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74CBB" w14:textId="77777777" w:rsidR="00B62F2B" w:rsidRPr="006E2704" w:rsidRDefault="00B62F2B" w:rsidP="00B62F2B">
      <w:pPr>
        <w:ind w:left="5670"/>
        <w:jc w:val="center"/>
        <w:rPr>
          <w:sz w:val="28"/>
          <w:szCs w:val="28"/>
        </w:rPr>
      </w:pPr>
      <w:r w:rsidRPr="006E2704">
        <w:rPr>
          <w:sz w:val="28"/>
          <w:szCs w:val="28"/>
        </w:rPr>
        <w:t>Приложение 3 к приказу</w:t>
      </w:r>
    </w:p>
    <w:p w14:paraId="2467430E" w14:textId="77777777" w:rsidR="00B62F2B" w:rsidRPr="006E2704" w:rsidRDefault="00B62F2B" w:rsidP="00B62F2B">
      <w:pPr>
        <w:ind w:left="5670"/>
        <w:jc w:val="center"/>
        <w:rPr>
          <w:sz w:val="28"/>
          <w:szCs w:val="28"/>
        </w:rPr>
      </w:pPr>
    </w:p>
    <w:p w14:paraId="28842E81" w14:textId="77777777" w:rsidR="00B62F2B" w:rsidRPr="006E2704" w:rsidRDefault="00B62F2B" w:rsidP="00B62F2B">
      <w:pPr>
        <w:ind w:left="5670"/>
        <w:jc w:val="center"/>
        <w:rPr>
          <w:sz w:val="28"/>
          <w:szCs w:val="28"/>
        </w:rPr>
      </w:pPr>
      <w:r w:rsidRPr="006E2704">
        <w:rPr>
          <w:sz w:val="28"/>
          <w:szCs w:val="28"/>
        </w:rPr>
        <w:t>Приложение 100</w:t>
      </w:r>
    </w:p>
    <w:p w14:paraId="71F8D59A" w14:textId="77777777" w:rsidR="00B62F2B" w:rsidRPr="006E2704" w:rsidRDefault="00B62F2B" w:rsidP="00B62F2B">
      <w:pPr>
        <w:ind w:left="5670"/>
        <w:jc w:val="center"/>
        <w:rPr>
          <w:sz w:val="28"/>
          <w:szCs w:val="28"/>
        </w:rPr>
      </w:pPr>
      <w:r w:rsidRPr="006E2704">
        <w:rPr>
          <w:sz w:val="28"/>
          <w:szCs w:val="28"/>
        </w:rPr>
        <w:t>к приказу Первого заместителя Премьера-Министра Республики Казахстан – Министра финансов Республики Казахстан</w:t>
      </w:r>
    </w:p>
    <w:p w14:paraId="7227691E" w14:textId="77777777" w:rsidR="00B62F2B" w:rsidRPr="006E2704" w:rsidRDefault="00B62F2B" w:rsidP="00B62F2B">
      <w:pPr>
        <w:ind w:left="5670"/>
        <w:jc w:val="center"/>
        <w:rPr>
          <w:sz w:val="28"/>
          <w:szCs w:val="28"/>
        </w:rPr>
      </w:pPr>
      <w:r w:rsidRPr="006E2704">
        <w:rPr>
          <w:sz w:val="28"/>
          <w:szCs w:val="28"/>
        </w:rPr>
        <w:t>от 20 января 2020 года № 39</w:t>
      </w:r>
    </w:p>
    <w:p w14:paraId="6CF8A958" w14:textId="77777777" w:rsidR="00B62F2B" w:rsidRPr="006E2704" w:rsidRDefault="00B62F2B" w:rsidP="00B62F2B">
      <w:pPr>
        <w:rPr>
          <w:b/>
          <w:bCs/>
          <w:color w:val="000000" w:themeColor="text1"/>
          <w:sz w:val="28"/>
          <w:szCs w:val="28"/>
        </w:rPr>
      </w:pPr>
    </w:p>
    <w:p w14:paraId="1A858224" w14:textId="77777777" w:rsidR="00B62F2B" w:rsidRPr="006E2704" w:rsidRDefault="00B62F2B" w:rsidP="00B62F2B">
      <w:pPr>
        <w:rPr>
          <w:color w:val="000000" w:themeColor="text1"/>
          <w:sz w:val="28"/>
        </w:rPr>
      </w:pPr>
    </w:p>
    <w:p w14:paraId="0EDE6B95" w14:textId="77777777" w:rsidR="00B62F2B" w:rsidRPr="006E2704" w:rsidRDefault="00B62F2B" w:rsidP="00B62F2B">
      <w:pPr>
        <w:jc w:val="center"/>
        <w:outlineLvl w:val="2"/>
        <w:rPr>
          <w:b/>
          <w:color w:val="000000" w:themeColor="text1"/>
          <w:sz w:val="28"/>
          <w:szCs w:val="28"/>
        </w:rPr>
      </w:pPr>
      <w:r w:rsidRPr="006E2704">
        <w:rPr>
          <w:b/>
          <w:color w:val="000000" w:themeColor="text1"/>
          <w:sz w:val="28"/>
          <w:szCs w:val="28"/>
        </w:rPr>
        <w:t>Правила</w:t>
      </w:r>
      <w:r w:rsidRPr="006E2704">
        <w:rPr>
          <w:b/>
          <w:color w:val="000000" w:themeColor="text1"/>
          <w:sz w:val="28"/>
          <w:szCs w:val="28"/>
        </w:rPr>
        <w:br/>
        <w:t xml:space="preserve">составления налоговой </w:t>
      </w:r>
      <w:proofErr w:type="spellStart"/>
      <w:r w:rsidRPr="006E2704">
        <w:rPr>
          <w:b/>
          <w:color w:val="000000" w:themeColor="text1"/>
          <w:sz w:val="28"/>
          <w:szCs w:val="28"/>
        </w:rPr>
        <w:t>отчетности</w:t>
      </w:r>
      <w:proofErr w:type="spellEnd"/>
      <w:r w:rsidRPr="006E2704">
        <w:rPr>
          <w:b/>
          <w:color w:val="000000" w:themeColor="text1"/>
          <w:sz w:val="28"/>
          <w:szCs w:val="28"/>
        </w:rPr>
        <w:t xml:space="preserve"> «Декларация для налогоплательщиков, применяющих специальный налоговый режим розничного налога               (форма 913.00)»</w:t>
      </w:r>
    </w:p>
    <w:p w14:paraId="05D1F811" w14:textId="77777777" w:rsidR="00B62F2B" w:rsidRPr="006E2704" w:rsidRDefault="00B62F2B" w:rsidP="00B62F2B">
      <w:pPr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63265BD8" w14:textId="77777777" w:rsidR="00B62F2B" w:rsidRPr="006E2704" w:rsidRDefault="00B62F2B" w:rsidP="00B62F2B">
      <w:pPr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519E6C19" w14:textId="77777777" w:rsidR="00B62F2B" w:rsidRPr="006E2704" w:rsidRDefault="00B62F2B" w:rsidP="00B62F2B">
      <w:pPr>
        <w:jc w:val="center"/>
        <w:outlineLvl w:val="2"/>
        <w:rPr>
          <w:b/>
          <w:color w:val="000000" w:themeColor="text1"/>
          <w:sz w:val="28"/>
          <w:szCs w:val="28"/>
        </w:rPr>
      </w:pPr>
      <w:r w:rsidRPr="006E2704">
        <w:rPr>
          <w:b/>
          <w:color w:val="000000" w:themeColor="text1"/>
          <w:sz w:val="28"/>
          <w:szCs w:val="28"/>
        </w:rPr>
        <w:t>Глава 1. Общие положения</w:t>
      </w:r>
    </w:p>
    <w:p w14:paraId="45A5D3DF" w14:textId="77777777" w:rsidR="00B62F2B" w:rsidRPr="006E2704" w:rsidRDefault="00B62F2B" w:rsidP="00B62F2B">
      <w:pPr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05BDF538" w14:textId="3506F062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1.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 xml:space="preserve">Настоящие Правила составления налоговой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отчетности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«Декларация для налогоплательщиков, применяющих специальный налоговый режим розничного налога (форма 913.00)» (далее – Правила) разработаны в соответствии с </w:t>
      </w:r>
      <w:hyperlink r:id="rId8" w:anchor="z1" w:history="1">
        <w:r w:rsidRPr="006E2704">
          <w:rPr>
            <w:color w:val="000000" w:themeColor="text1"/>
            <w:spacing w:val="2"/>
            <w:sz w:val="28"/>
            <w:szCs w:val="28"/>
          </w:rPr>
          <w:t>Кодексом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Республики Казахстан от 25 декабря 2017 года «О налогах и других обязательных платежах в бюджет» (Налоговый кодекс)</w:t>
      </w:r>
      <w:r w:rsidR="00947F2B" w:rsidRPr="006E2704">
        <w:rPr>
          <w:color w:val="000000" w:themeColor="text1"/>
          <w:spacing w:val="2"/>
          <w:sz w:val="28"/>
          <w:szCs w:val="28"/>
        </w:rPr>
        <w:t xml:space="preserve"> </w:t>
      </w:r>
      <w:r w:rsidR="00101E62" w:rsidRPr="006E2704">
        <w:rPr>
          <w:color w:val="000000" w:themeColor="text1"/>
          <w:spacing w:val="2"/>
          <w:sz w:val="28"/>
          <w:szCs w:val="28"/>
        </w:rPr>
        <w:t xml:space="preserve"> </w:t>
      </w:r>
      <w:r w:rsidR="00947F2B" w:rsidRPr="006E2704">
        <w:rPr>
          <w:color w:val="000000" w:themeColor="text1"/>
          <w:spacing w:val="2"/>
          <w:sz w:val="28"/>
          <w:szCs w:val="28"/>
        </w:rPr>
        <w:t>(далее – Налоговой кодекс)</w:t>
      </w:r>
      <w:r w:rsidRPr="006E2704">
        <w:rPr>
          <w:color w:val="000000" w:themeColor="text1"/>
          <w:spacing w:val="2"/>
          <w:sz w:val="28"/>
          <w:szCs w:val="28"/>
        </w:rPr>
        <w:t xml:space="preserve"> и определяют порядок составления формы налоговой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отчетности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«Декларация для налогоплательщиков, применяющих специальный налоговый режим розничного налога» (далее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– декларация),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предназначенной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для исчисления индивидуального (корпоративного) подоходного налога. Декларация составляется субъектами малого и среднего бизнеса, применяющими специальный налоговый режим розничного налога.</w:t>
      </w:r>
    </w:p>
    <w:p w14:paraId="63752BB3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2. При заполнении декларации не допускаются исправления, подчистки и помарки.</w:t>
      </w:r>
    </w:p>
    <w:p w14:paraId="211A615F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3. В настоящих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Правилах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применяются следующие арифметические знаки: «+» – плюс, «–» – минус, «х» – умножение, «/» – деление, «=» – равно.</w:t>
      </w:r>
    </w:p>
    <w:p w14:paraId="0C165035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Отрицательные значения сумм обозначаются знаком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«–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» в первой левой ячейке соответствующей строки декларации. </w:t>
      </w:r>
    </w:p>
    <w:p w14:paraId="4F0FBACC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4. При отсутствии показателей соответствующие ячейки декларации не заполняются. </w:t>
      </w:r>
    </w:p>
    <w:p w14:paraId="297E1122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5. При составлении декларации:</w:t>
      </w:r>
    </w:p>
    <w:p w14:paraId="646403D7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14:paraId="6BF43BAD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2) в электронной форме – заполняется в соответствии со </w:t>
      </w:r>
      <w:hyperlink r:id="rId9" w:anchor="z208" w:history="1">
        <w:proofErr w:type="spellStart"/>
        <w:r w:rsidRPr="006E2704">
          <w:rPr>
            <w:color w:val="000000" w:themeColor="text1"/>
            <w:spacing w:val="2"/>
            <w:sz w:val="28"/>
            <w:szCs w:val="28"/>
          </w:rPr>
          <w:t>статьей</w:t>
        </w:r>
        <w:proofErr w:type="spellEnd"/>
        <w:r w:rsidRPr="006E2704">
          <w:rPr>
            <w:color w:val="000000" w:themeColor="text1"/>
            <w:spacing w:val="2"/>
            <w:sz w:val="28"/>
            <w:szCs w:val="28"/>
          </w:rPr>
          <w:t xml:space="preserve"> 208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Налогового кодекса.</w:t>
      </w:r>
    </w:p>
    <w:p w14:paraId="13A23D42" w14:textId="18367312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lastRenderedPageBreak/>
        <w:t xml:space="preserve">6.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 xml:space="preserve">Декларация составляется, подписывается, заверяется </w:t>
      </w:r>
      <w:r w:rsidR="001826A5" w:rsidRPr="006E2704">
        <w:rPr>
          <w:color w:val="000000" w:themeColor="text1"/>
          <w:spacing w:val="2"/>
          <w:sz w:val="28"/>
          <w:szCs w:val="28"/>
        </w:rPr>
        <w:t xml:space="preserve">         </w:t>
      </w:r>
      <w:r w:rsidRPr="006E2704">
        <w:rPr>
          <w:color w:val="000000" w:themeColor="text1"/>
          <w:spacing w:val="2"/>
          <w:sz w:val="28"/>
          <w:szCs w:val="28"/>
        </w:rPr>
        <w:t xml:space="preserve">(электронной цифровой подписью) налогоплательщиком (налоговым агентом) на бумажном и (или) электронном носителях на казахском и (или) русском языках, в соответствии с </w:t>
      </w:r>
      <w:hyperlink r:id="rId10" w:anchor="z3902" w:history="1">
        <w:r w:rsidRPr="006E2704">
          <w:rPr>
            <w:color w:val="000000" w:themeColor="text1"/>
            <w:spacing w:val="2"/>
            <w:sz w:val="28"/>
            <w:szCs w:val="28"/>
          </w:rPr>
          <w:t>пунктом 2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статьи 204 Налогового кодекса.</w:t>
      </w:r>
      <w:proofErr w:type="gramEnd"/>
    </w:p>
    <w:p w14:paraId="5214C58C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7. При представлении декларации:</w:t>
      </w:r>
    </w:p>
    <w:p w14:paraId="01EB6B06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1) 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с отметкой фамилии, имени, отчества (при его наличии) и подписью работника органа государственных доходов, принявшего декларацию и оттиском печати (штампа);</w:t>
      </w:r>
    </w:p>
    <w:p w14:paraId="3F756C84" w14:textId="3EA48E06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2) по почте заказным письмом с уведомлением на бумажном </w:t>
      </w:r>
      <w:r w:rsidR="00E618BA" w:rsidRPr="006E2704">
        <w:rPr>
          <w:color w:val="000000" w:themeColor="text1"/>
          <w:spacing w:val="2"/>
          <w:sz w:val="28"/>
          <w:szCs w:val="28"/>
        </w:rPr>
        <w:t xml:space="preserve">        </w:t>
      </w:r>
      <w:r w:rsidRPr="006E2704">
        <w:rPr>
          <w:color w:val="000000" w:themeColor="text1"/>
          <w:spacing w:val="2"/>
          <w:sz w:val="28"/>
          <w:szCs w:val="28"/>
        </w:rPr>
        <w:t>носителе – налогоплательщик (налоговый агент) получает уведомление почтовой или иной организации связи;</w:t>
      </w:r>
    </w:p>
    <w:p w14:paraId="16D0EBA9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3) в электронной форме, допускающем компьютерную обработку информации – налогоплательщик (налоговый агент) получает уведомление о принятии или непринятии налоговой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отчетности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системой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приема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налоговой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отчетности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органов государственных доходов.</w:t>
      </w:r>
    </w:p>
    <w:p w14:paraId="67ED657E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</w:p>
    <w:p w14:paraId="195B8E55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</w:p>
    <w:p w14:paraId="68701A82" w14:textId="49E9448F" w:rsidR="00B62F2B" w:rsidRPr="006E2704" w:rsidRDefault="00B62F2B" w:rsidP="00B62F2B">
      <w:pPr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  <w:r w:rsidRPr="006E2704">
        <w:rPr>
          <w:b/>
          <w:color w:val="000000" w:themeColor="text1"/>
          <w:sz w:val="28"/>
          <w:szCs w:val="28"/>
        </w:rPr>
        <w:t>Глава 2. Пояснение по заполнению декларации</w:t>
      </w:r>
      <w:r w:rsidR="00E618BA" w:rsidRPr="006E2704">
        <w:rPr>
          <w:b/>
          <w:color w:val="000000" w:themeColor="text1"/>
          <w:sz w:val="28"/>
          <w:szCs w:val="28"/>
        </w:rPr>
        <w:t xml:space="preserve"> (форма 913.00)</w:t>
      </w:r>
    </w:p>
    <w:p w14:paraId="2FB5DFF1" w14:textId="77777777" w:rsidR="00B62F2B" w:rsidRPr="006E2704" w:rsidRDefault="00B62F2B" w:rsidP="00B62F2B">
      <w:pPr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6F5CFDE9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8. В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разделе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«Общая информация о налогоплательщике (налоговом агенте)» налогоплательщик (налоговый агент) указывает следующие данные:</w:t>
      </w:r>
    </w:p>
    <w:p w14:paraId="5D85B9EC" w14:textId="14F80DA0" w:rsidR="00B62F2B" w:rsidRPr="006E2704" w:rsidRDefault="00B62F2B" w:rsidP="00B62F2B">
      <w:pPr>
        <w:tabs>
          <w:tab w:val="left" w:pos="1276"/>
        </w:tabs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1) индивидуальный идентификационный номер </w:t>
      </w:r>
      <w:r w:rsidR="00E618BA" w:rsidRPr="006E2704">
        <w:rPr>
          <w:color w:val="000000" w:themeColor="text1"/>
          <w:spacing w:val="2"/>
          <w:sz w:val="28"/>
          <w:szCs w:val="28"/>
        </w:rPr>
        <w:t xml:space="preserve">                               </w:t>
      </w:r>
      <w:r w:rsidRPr="006E2704">
        <w:rPr>
          <w:color w:val="000000" w:themeColor="text1"/>
          <w:spacing w:val="2"/>
          <w:sz w:val="28"/>
          <w:szCs w:val="28"/>
        </w:rPr>
        <w:t>(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бизнес-идентификационный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номер) (далее – ИИН (БИН)) налогоплательщика (налогового агента);</w:t>
      </w:r>
    </w:p>
    <w:p w14:paraId="6E3A6A53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2) налоговый период, за который представляется налоговая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отчетность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(указывается арабскими цифрами);</w:t>
      </w:r>
    </w:p>
    <w:p w14:paraId="520DD8F4" w14:textId="0C2B86CF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3) фамилия, имя</w:t>
      </w:r>
      <w:r w:rsidR="00E618BA" w:rsidRPr="006E2704">
        <w:rPr>
          <w:color w:val="000000" w:themeColor="text1"/>
          <w:spacing w:val="2"/>
          <w:sz w:val="28"/>
          <w:szCs w:val="28"/>
        </w:rPr>
        <w:t xml:space="preserve">, </w:t>
      </w:r>
      <w:r w:rsidRPr="006E2704">
        <w:rPr>
          <w:color w:val="000000" w:themeColor="text1"/>
          <w:spacing w:val="2"/>
          <w:sz w:val="28"/>
          <w:szCs w:val="28"/>
        </w:rPr>
        <w:t>отчество (при его наличии) индивидуального предпринимателя или наименование юридического лица в соответствии с учредительными документами.</w:t>
      </w:r>
    </w:p>
    <w:p w14:paraId="7848EA92" w14:textId="69DB63BB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фамилия, имя</w:t>
      </w:r>
      <w:r w:rsidR="00E618BA" w:rsidRPr="006E2704">
        <w:rPr>
          <w:color w:val="000000" w:themeColor="text1"/>
          <w:spacing w:val="2"/>
          <w:sz w:val="28"/>
          <w:szCs w:val="28"/>
        </w:rPr>
        <w:t xml:space="preserve">, </w:t>
      </w:r>
      <w:r w:rsidRPr="006E2704">
        <w:rPr>
          <w:color w:val="000000" w:themeColor="text1"/>
          <w:spacing w:val="2"/>
          <w:sz w:val="28"/>
          <w:szCs w:val="28"/>
        </w:rPr>
        <w:t xml:space="preserve">отчество (при его наличии) физического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лица-доверительного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управляющего или наименование юридического лица-доверительного управляющего в соответствии с учредительными документами;</w:t>
      </w:r>
    </w:p>
    <w:p w14:paraId="205BCC64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4) организационно-правовая форма налогоплательщика.</w:t>
      </w:r>
    </w:p>
    <w:p w14:paraId="7CBCDAC9" w14:textId="000A325A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Ячейка отмечается в строке А, если налогоплательщик является юридическим лицом, в строке В,</w:t>
      </w:r>
      <w:r w:rsidRPr="006E2704">
        <w:rPr>
          <w:sz w:val="28"/>
          <w:szCs w:val="28"/>
        </w:rPr>
        <w:t xml:space="preserve"> </w:t>
      </w:r>
      <w:r w:rsidRPr="006E2704">
        <w:rPr>
          <w:color w:val="000000" w:themeColor="text1"/>
          <w:spacing w:val="2"/>
          <w:sz w:val="28"/>
          <w:szCs w:val="28"/>
        </w:rPr>
        <w:t>если налогоплательщик является индивидуальным предпринимателем</w:t>
      </w:r>
      <w:r w:rsidR="00E618BA" w:rsidRPr="006E2704">
        <w:rPr>
          <w:color w:val="000000" w:themeColor="text1"/>
          <w:spacing w:val="2"/>
          <w:sz w:val="28"/>
          <w:szCs w:val="28"/>
        </w:rPr>
        <w:t>;</w:t>
      </w:r>
    </w:p>
    <w:p w14:paraId="742255A4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5) вид декларации.</w:t>
      </w:r>
    </w:p>
    <w:p w14:paraId="643C61E6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Соответствующие ячейки отмечаются с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учетом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отнесения декларации к видам налоговой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отчетности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, указанным в </w:t>
      </w:r>
      <w:hyperlink r:id="rId11" w:anchor="z206" w:history="1">
        <w:r w:rsidRPr="006E2704">
          <w:rPr>
            <w:color w:val="000000" w:themeColor="text1"/>
            <w:spacing w:val="2"/>
            <w:sz w:val="28"/>
            <w:szCs w:val="28"/>
          </w:rPr>
          <w:t>статье 206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Налогового кодекса;</w:t>
      </w:r>
    </w:p>
    <w:p w14:paraId="7B848EFD" w14:textId="77777777" w:rsidR="00B62F2B" w:rsidRPr="006E2704" w:rsidRDefault="00B62F2B" w:rsidP="00B62F2B">
      <w:pPr>
        <w:tabs>
          <w:tab w:val="left" w:pos="1134"/>
          <w:tab w:val="left" w:pos="1418"/>
        </w:tabs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lastRenderedPageBreak/>
        <w:t>6) номер и дата уведомления.</w:t>
      </w:r>
    </w:p>
    <w:p w14:paraId="276E8955" w14:textId="77777777" w:rsidR="00B62F2B" w:rsidRPr="006E2704" w:rsidRDefault="00B62F2B" w:rsidP="00B62F2B">
      <w:pPr>
        <w:tabs>
          <w:tab w:val="left" w:pos="1134"/>
          <w:tab w:val="left" w:pos="1418"/>
        </w:tabs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Ячейки заполняются в случае представления вида декларации, предусмотренного </w:t>
      </w:r>
      <w:hyperlink r:id="rId12" w:anchor="z3914" w:history="1">
        <w:r w:rsidRPr="006E2704">
          <w:rPr>
            <w:color w:val="000000" w:themeColor="text1"/>
            <w:spacing w:val="2"/>
            <w:sz w:val="28"/>
            <w:szCs w:val="28"/>
          </w:rPr>
          <w:t>подпунктом 4)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пункта 3 статьи 206 Налогового кодекса;</w:t>
      </w:r>
    </w:p>
    <w:p w14:paraId="56973A73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7)  Отдельные категории налогоплательщика. </w:t>
      </w:r>
    </w:p>
    <w:p w14:paraId="02AA2CF1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Ячейки отмечаются в случае, если налогоплательщик относится к одной из категорий, указанных в строке А или В:</w:t>
      </w:r>
    </w:p>
    <w:p w14:paraId="558AC0E3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А – доверительный управляющий в соответствии со </w:t>
      </w:r>
      <w:hyperlink r:id="rId13" w:anchor="z40" w:history="1">
        <w:proofErr w:type="spellStart"/>
        <w:r w:rsidRPr="006E2704">
          <w:rPr>
            <w:color w:val="000000" w:themeColor="text1"/>
            <w:spacing w:val="2"/>
            <w:sz w:val="28"/>
            <w:szCs w:val="28"/>
          </w:rPr>
          <w:t>статьей</w:t>
        </w:r>
        <w:proofErr w:type="spellEnd"/>
        <w:r w:rsidRPr="006E2704">
          <w:rPr>
            <w:color w:val="000000" w:themeColor="text1"/>
            <w:spacing w:val="2"/>
            <w:sz w:val="28"/>
            <w:szCs w:val="28"/>
          </w:rPr>
          <w:t xml:space="preserve"> 40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Налогового кодекса;</w:t>
      </w:r>
    </w:p>
    <w:p w14:paraId="4716AC2B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>В – учредитель доверительного управления в соответствии</w:t>
      </w:r>
      <w:r w:rsidRPr="006E2704">
        <w:rPr>
          <w:color w:val="000000" w:themeColor="text1"/>
          <w:spacing w:val="2"/>
          <w:sz w:val="28"/>
          <w:szCs w:val="28"/>
        </w:rPr>
        <w:br/>
        <w:t xml:space="preserve">со </w:t>
      </w:r>
      <w:hyperlink r:id="rId14" w:anchor="z40" w:history="1">
        <w:proofErr w:type="spellStart"/>
        <w:r w:rsidRPr="006E2704">
          <w:rPr>
            <w:color w:val="000000" w:themeColor="text1"/>
            <w:spacing w:val="2"/>
            <w:sz w:val="28"/>
            <w:szCs w:val="28"/>
          </w:rPr>
          <w:t>статьей</w:t>
        </w:r>
        <w:proofErr w:type="spellEnd"/>
        <w:r w:rsidRPr="006E2704">
          <w:rPr>
            <w:color w:val="000000" w:themeColor="text1"/>
            <w:spacing w:val="2"/>
            <w:sz w:val="28"/>
            <w:szCs w:val="28"/>
          </w:rPr>
          <w:t xml:space="preserve"> 40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Налогового кодекса;</w:t>
      </w:r>
    </w:p>
    <w:p w14:paraId="4BD7C716" w14:textId="070AD1CD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8) код валюты в соответствии с </w:t>
      </w:r>
      <w:hyperlink r:id="rId15" w:anchor="z46" w:history="1">
        <w:r w:rsidRPr="006E2704">
          <w:rPr>
            <w:color w:val="000000" w:themeColor="text1"/>
            <w:spacing w:val="2"/>
            <w:sz w:val="28"/>
            <w:szCs w:val="28"/>
          </w:rPr>
          <w:t>приложением 23</w:t>
        </w:r>
      </w:hyperlink>
      <w:r w:rsidRPr="006E2704">
        <w:rPr>
          <w:color w:val="000000" w:themeColor="text1"/>
          <w:spacing w:val="2"/>
          <w:sz w:val="28"/>
          <w:szCs w:val="28"/>
        </w:rPr>
        <w:t xml:space="preserve"> «Классификатор валют», </w:t>
      </w:r>
      <w:proofErr w:type="spellStart"/>
      <w:r w:rsidRPr="006E2704">
        <w:rPr>
          <w:color w:val="000000" w:themeColor="text1"/>
          <w:spacing w:val="2"/>
          <w:sz w:val="28"/>
          <w:szCs w:val="28"/>
        </w:rPr>
        <w:t>утвержденным</w:t>
      </w:r>
      <w:proofErr w:type="spellEnd"/>
      <w:r w:rsidRPr="006E2704">
        <w:rPr>
          <w:color w:val="000000" w:themeColor="text1"/>
          <w:spacing w:val="2"/>
          <w:sz w:val="28"/>
          <w:szCs w:val="28"/>
        </w:rPr>
        <w:t xml:space="preserve"> решением Комиссии Таможенного союза</w:t>
      </w:r>
      <w:r w:rsidRPr="006E2704">
        <w:rPr>
          <w:color w:val="000000" w:themeColor="text1"/>
          <w:spacing w:val="2"/>
          <w:sz w:val="28"/>
          <w:szCs w:val="28"/>
        </w:rPr>
        <w:br/>
        <w:t>от 20 сентября 2010 года № 378 «О классификаторах, используемых для заполнения таможенных деклараций»</w:t>
      </w:r>
      <w:r w:rsidR="00F54852" w:rsidRPr="006E2704">
        <w:rPr>
          <w:color w:val="000000" w:themeColor="text1"/>
          <w:spacing w:val="2"/>
          <w:sz w:val="28"/>
          <w:szCs w:val="28"/>
        </w:rPr>
        <w:t>.</w:t>
      </w:r>
    </w:p>
    <w:p w14:paraId="2FFD6C30" w14:textId="77777777" w:rsidR="00B62F2B" w:rsidRPr="006E27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color w:val="000000" w:themeColor="text1"/>
          <w:spacing w:val="2"/>
          <w:sz w:val="28"/>
          <w:szCs w:val="28"/>
        </w:rPr>
        <w:t xml:space="preserve">9. В </w:t>
      </w:r>
      <w:proofErr w:type="gramStart"/>
      <w:r w:rsidRPr="006E2704">
        <w:rPr>
          <w:color w:val="000000" w:themeColor="text1"/>
          <w:spacing w:val="2"/>
          <w:sz w:val="28"/>
          <w:szCs w:val="28"/>
        </w:rPr>
        <w:t>разделе</w:t>
      </w:r>
      <w:proofErr w:type="gramEnd"/>
      <w:r w:rsidRPr="006E2704">
        <w:rPr>
          <w:color w:val="000000" w:themeColor="text1"/>
          <w:spacing w:val="2"/>
          <w:sz w:val="28"/>
          <w:szCs w:val="28"/>
        </w:rPr>
        <w:t xml:space="preserve"> «Доход за налоговый период»:</w:t>
      </w:r>
    </w:p>
    <w:p w14:paraId="282C3512" w14:textId="7E43BB54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1) в строке 913.00.001 указывается сумма дохода от реализации, определяемая в соответствии</w:t>
      </w:r>
      <w:r w:rsidRPr="006E2704">
        <w:rPr>
          <w:b/>
          <w:sz w:val="28"/>
          <w:szCs w:val="28"/>
        </w:rPr>
        <w:t xml:space="preserve"> </w:t>
      </w:r>
      <w:r w:rsidRPr="006E2704">
        <w:rPr>
          <w:sz w:val="28"/>
          <w:szCs w:val="28"/>
        </w:rPr>
        <w:t>со статьями 225</w:t>
      </w:r>
      <w:r w:rsidR="000B69B0" w:rsidRPr="006E2704">
        <w:rPr>
          <w:sz w:val="28"/>
          <w:szCs w:val="28"/>
        </w:rPr>
        <w:t>, 226, 227, 228, 229, 230, 231, 232, 233, 234</w:t>
      </w:r>
      <w:r w:rsidR="00913C96" w:rsidRPr="006E2704">
        <w:rPr>
          <w:sz w:val="28"/>
          <w:szCs w:val="28"/>
        </w:rPr>
        <w:t xml:space="preserve">, 235, 236, 237, 238, 239, 240 и </w:t>
      </w:r>
      <w:r w:rsidR="000B69B0" w:rsidRPr="006E2704">
        <w:rPr>
          <w:sz w:val="28"/>
          <w:szCs w:val="28"/>
        </w:rPr>
        <w:t>241 Н</w:t>
      </w:r>
      <w:r w:rsidRPr="006E2704">
        <w:rPr>
          <w:sz w:val="28"/>
          <w:szCs w:val="28"/>
        </w:rPr>
        <w:t>алогового кодекса</w:t>
      </w:r>
      <w:r w:rsidR="001D4432" w:rsidRPr="006E2704">
        <w:rPr>
          <w:sz w:val="28"/>
          <w:szCs w:val="28"/>
        </w:rPr>
        <w:t xml:space="preserve"> </w:t>
      </w:r>
      <w:r w:rsidR="001D4432" w:rsidRPr="006E2704">
        <w:rPr>
          <w:color w:val="000000" w:themeColor="text1"/>
          <w:spacing w:val="2"/>
          <w:sz w:val="28"/>
          <w:szCs w:val="28"/>
        </w:rPr>
        <w:t>–</w:t>
      </w:r>
      <w:r w:rsidRPr="006E2704">
        <w:rPr>
          <w:sz w:val="28"/>
          <w:szCs w:val="28"/>
        </w:rPr>
        <w:t xml:space="preserve"> юридическим лицом;</w:t>
      </w:r>
    </w:p>
    <w:p w14:paraId="42FCBFE4" w14:textId="74ADD110" w:rsidR="00B62F2B" w:rsidRPr="006E2704" w:rsidRDefault="00B62F2B" w:rsidP="00B62F2B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индивидуальным предпринимателем –</w:t>
      </w:r>
      <w:r w:rsidR="00ED0DD5">
        <w:rPr>
          <w:sz w:val="28"/>
          <w:szCs w:val="28"/>
        </w:rPr>
        <w:t xml:space="preserve"> аналогично порядку определения</w:t>
      </w:r>
      <w:r w:rsidRPr="006E2704">
        <w:rPr>
          <w:sz w:val="28"/>
          <w:szCs w:val="28"/>
        </w:rPr>
        <w:t xml:space="preserve"> совокупного годового дохода в целях исчисления корпоративного подоходного налога, установленного </w:t>
      </w:r>
      <w:proofErr w:type="spellStart"/>
      <w:r w:rsidRPr="006E2704">
        <w:rPr>
          <w:sz w:val="28"/>
          <w:szCs w:val="28"/>
        </w:rPr>
        <w:t>статьей</w:t>
      </w:r>
      <w:proofErr w:type="spellEnd"/>
      <w:r w:rsidRPr="006E2704">
        <w:rPr>
          <w:sz w:val="28"/>
          <w:szCs w:val="28"/>
        </w:rPr>
        <w:t xml:space="preserve"> 225 Налогового кодекса, с </w:t>
      </w:r>
      <w:proofErr w:type="spellStart"/>
      <w:r w:rsidRPr="006E2704">
        <w:rPr>
          <w:sz w:val="28"/>
          <w:szCs w:val="28"/>
        </w:rPr>
        <w:t>учетом</w:t>
      </w:r>
      <w:proofErr w:type="spellEnd"/>
      <w:r w:rsidRPr="006E2704">
        <w:rPr>
          <w:sz w:val="28"/>
          <w:szCs w:val="28"/>
        </w:rPr>
        <w:t xml:space="preserve"> особенностей, предусмотренных статьями 226</w:t>
      </w:r>
      <w:r w:rsidR="000B69B0" w:rsidRPr="006E2704">
        <w:rPr>
          <w:sz w:val="28"/>
          <w:szCs w:val="28"/>
        </w:rPr>
        <w:t>, 227, 228, 229, 230, 231, 232, 23</w:t>
      </w:r>
      <w:r w:rsidR="00913C96" w:rsidRPr="006E2704">
        <w:rPr>
          <w:sz w:val="28"/>
          <w:szCs w:val="28"/>
        </w:rPr>
        <w:t>3, 234, 235, 236, 237, 238, 239 и</w:t>
      </w:r>
      <w:r w:rsidR="000B69B0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240 Налогового кодекса</w:t>
      </w:r>
      <w:r w:rsidR="005B2D90" w:rsidRPr="006E2704">
        <w:rPr>
          <w:sz w:val="28"/>
          <w:szCs w:val="28"/>
        </w:rPr>
        <w:t>;</w:t>
      </w:r>
      <w:r w:rsidRPr="006E2704">
        <w:rPr>
          <w:sz w:val="28"/>
          <w:szCs w:val="28"/>
        </w:rPr>
        <w:t xml:space="preserve"> </w:t>
      </w:r>
    </w:p>
    <w:p w14:paraId="755A6B30" w14:textId="7411E5B7" w:rsidR="00B62F2B" w:rsidRPr="006E2704" w:rsidRDefault="00B62F2B" w:rsidP="00B62F2B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2) в строке 913.00.002 указывается сумма дохода от прироста стоимости,</w:t>
      </w:r>
      <w:r w:rsidR="00ED0DD5">
        <w:rPr>
          <w:sz w:val="28"/>
          <w:szCs w:val="28"/>
        </w:rPr>
        <w:t xml:space="preserve"> определяемая в соответствии со</w:t>
      </w:r>
      <w:r w:rsidR="00ED0DD5">
        <w:rPr>
          <w:sz w:val="28"/>
          <w:szCs w:val="28"/>
          <w:lang w:val="kk-KZ"/>
        </w:rPr>
        <w:t xml:space="preserve"> </w:t>
      </w:r>
      <w:hyperlink r:id="rId16" w:anchor="z228" w:history="1">
        <w:proofErr w:type="spellStart"/>
        <w:r w:rsidRPr="006E2704">
          <w:rPr>
            <w:rStyle w:val="a3"/>
            <w:color w:val="auto"/>
            <w:sz w:val="28"/>
            <w:szCs w:val="28"/>
            <w:u w:val="none"/>
          </w:rPr>
          <w:t>статьей</w:t>
        </w:r>
        <w:proofErr w:type="spellEnd"/>
        <w:r w:rsidRPr="006E2704">
          <w:rPr>
            <w:rStyle w:val="a3"/>
            <w:color w:val="auto"/>
            <w:sz w:val="28"/>
            <w:szCs w:val="28"/>
            <w:u w:val="none"/>
          </w:rPr>
          <w:t xml:space="preserve"> 228</w:t>
        </w:r>
      </w:hyperlink>
      <w:r w:rsidRPr="006E2704">
        <w:rPr>
          <w:sz w:val="28"/>
          <w:szCs w:val="28"/>
        </w:rPr>
        <w:t xml:space="preserve"> Налогового кодекса с </w:t>
      </w:r>
      <w:proofErr w:type="spellStart"/>
      <w:r w:rsidRPr="006E2704">
        <w:rPr>
          <w:sz w:val="28"/>
          <w:szCs w:val="28"/>
        </w:rPr>
        <w:t>учетом</w:t>
      </w:r>
      <w:proofErr w:type="spellEnd"/>
      <w:r w:rsidRPr="006E2704">
        <w:rPr>
          <w:sz w:val="28"/>
          <w:szCs w:val="28"/>
        </w:rPr>
        <w:t xml:space="preserve"> положений </w:t>
      </w:r>
      <w:hyperlink r:id="rId17" w:anchor="z300" w:history="1">
        <w:r w:rsidRPr="006E2704">
          <w:rPr>
            <w:rStyle w:val="a3"/>
            <w:color w:val="auto"/>
            <w:sz w:val="28"/>
            <w:szCs w:val="28"/>
            <w:u w:val="none"/>
          </w:rPr>
          <w:t>статьи 300</w:t>
        </w:r>
      </w:hyperlink>
      <w:r w:rsidRPr="006E2704">
        <w:rPr>
          <w:sz w:val="28"/>
          <w:szCs w:val="28"/>
        </w:rPr>
        <w:t xml:space="preserve"> Налогового кодекса;</w:t>
      </w:r>
    </w:p>
    <w:p w14:paraId="28CEF6B7" w14:textId="1EDF62AE" w:rsidR="00B62F2B" w:rsidRPr="006E2704" w:rsidRDefault="00B62F2B" w:rsidP="00B62F2B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3) в строке 913.00.003 указывается сумма дохода от списания обязательств,</w:t>
      </w:r>
      <w:r w:rsidR="00ED0DD5">
        <w:rPr>
          <w:sz w:val="28"/>
          <w:szCs w:val="28"/>
        </w:rPr>
        <w:t xml:space="preserve"> определяемая в соответствии со</w:t>
      </w:r>
      <w:r w:rsidR="00ED0DD5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A61AA6" w:rsidRPr="006E2704">
        <w:fldChar w:fldCharType="begin"/>
      </w:r>
      <w:r w:rsidR="00A61AA6" w:rsidRPr="006E2704">
        <w:instrText xml:space="preserve"> HYPERLINK "http://10.61.43.123/rus/docs/K1700000120" \l "z232" </w:instrText>
      </w:r>
      <w:r w:rsidR="00A61AA6" w:rsidRPr="006E2704">
        <w:fldChar w:fldCharType="separate"/>
      </w:r>
      <w:proofErr w:type="spellStart"/>
      <w:r w:rsidRPr="006E2704">
        <w:rPr>
          <w:rStyle w:val="a3"/>
          <w:color w:val="auto"/>
          <w:sz w:val="28"/>
          <w:szCs w:val="28"/>
          <w:u w:val="none"/>
        </w:rPr>
        <w:t>статьей</w:t>
      </w:r>
      <w:proofErr w:type="spellEnd"/>
      <w:r w:rsidRPr="006E2704">
        <w:rPr>
          <w:rStyle w:val="a3"/>
          <w:color w:val="auto"/>
          <w:sz w:val="28"/>
          <w:szCs w:val="28"/>
          <w:u w:val="none"/>
        </w:rPr>
        <w:t xml:space="preserve"> 229</w:t>
      </w:r>
      <w:r w:rsidR="00A61AA6" w:rsidRPr="006E2704">
        <w:rPr>
          <w:rStyle w:val="a3"/>
          <w:color w:val="auto"/>
          <w:sz w:val="28"/>
          <w:szCs w:val="28"/>
          <w:u w:val="none"/>
        </w:rPr>
        <w:fldChar w:fldCharType="end"/>
      </w:r>
      <w:r w:rsidRPr="006E2704">
        <w:rPr>
          <w:sz w:val="28"/>
          <w:szCs w:val="28"/>
        </w:rPr>
        <w:t xml:space="preserve"> Налогового кодекса;</w:t>
      </w:r>
    </w:p>
    <w:p w14:paraId="26DBA213" w14:textId="77777777" w:rsidR="00B62F2B" w:rsidRPr="006E2704" w:rsidRDefault="00B62F2B" w:rsidP="00B62F2B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4) в строке 913.00.004 указывается сумма дохода по сомнительным обязательствам, определяемая в соответствии со </w:t>
      </w:r>
      <w:hyperlink r:id="rId18" w:anchor="z232" w:history="1">
        <w:proofErr w:type="spellStart"/>
        <w:r w:rsidRPr="006E2704">
          <w:rPr>
            <w:rStyle w:val="a3"/>
            <w:color w:val="auto"/>
            <w:sz w:val="28"/>
            <w:szCs w:val="28"/>
            <w:u w:val="none"/>
          </w:rPr>
          <w:t>статьей</w:t>
        </w:r>
        <w:proofErr w:type="spellEnd"/>
        <w:r w:rsidRPr="006E2704">
          <w:rPr>
            <w:rStyle w:val="a3"/>
            <w:color w:val="auto"/>
            <w:sz w:val="28"/>
            <w:szCs w:val="28"/>
            <w:u w:val="none"/>
          </w:rPr>
          <w:t xml:space="preserve"> 230</w:t>
        </w:r>
      </w:hyperlink>
      <w:r w:rsidRPr="006E2704">
        <w:rPr>
          <w:sz w:val="28"/>
          <w:szCs w:val="28"/>
        </w:rPr>
        <w:t xml:space="preserve"> Налогового кодекса;</w:t>
      </w:r>
    </w:p>
    <w:p w14:paraId="52E57357" w14:textId="77777777" w:rsidR="00B62F2B" w:rsidRPr="006E2704" w:rsidRDefault="00B62F2B" w:rsidP="00B62F2B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5) в строке 913.00.005 указывается доход от уступки права требования в соответствии со </w:t>
      </w:r>
      <w:hyperlink r:id="rId19" w:history="1">
        <w:proofErr w:type="spellStart"/>
        <w:r w:rsidRPr="006E2704">
          <w:rPr>
            <w:sz w:val="28"/>
            <w:szCs w:val="28"/>
          </w:rPr>
          <w:t>статьей</w:t>
        </w:r>
        <w:proofErr w:type="spellEnd"/>
        <w:r w:rsidRPr="006E2704">
          <w:rPr>
            <w:sz w:val="28"/>
            <w:szCs w:val="28"/>
          </w:rPr>
          <w:t xml:space="preserve"> 233</w:t>
        </w:r>
      </w:hyperlink>
      <w:r w:rsidRPr="006E2704">
        <w:rPr>
          <w:sz w:val="28"/>
          <w:szCs w:val="28"/>
        </w:rPr>
        <w:t xml:space="preserve"> Налогового кодекса, определяемый как сумма строк 913.00.005 I и 913.00.005 II;</w:t>
      </w:r>
    </w:p>
    <w:p w14:paraId="4786B289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в строке 913.00.005 I указывается доход от уступки права требования по </w:t>
      </w:r>
      <w:proofErr w:type="spellStart"/>
      <w:r w:rsidRPr="006E2704">
        <w:rPr>
          <w:sz w:val="28"/>
          <w:szCs w:val="28"/>
        </w:rPr>
        <w:t>приобретенному</w:t>
      </w:r>
      <w:proofErr w:type="spellEnd"/>
      <w:r w:rsidRPr="006E2704">
        <w:rPr>
          <w:sz w:val="28"/>
          <w:szCs w:val="28"/>
        </w:rPr>
        <w:t xml:space="preserve"> праву требования;</w:t>
      </w:r>
    </w:p>
    <w:p w14:paraId="157C1B1F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в строке 913.00.005 II указывается доход от уступки права требования по уступленному праву требования;</w:t>
      </w:r>
    </w:p>
    <w:p w14:paraId="55293693" w14:textId="25AE5EB1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6) в строке 913.00.006 указывается сумма доходов налогоплательщика, не </w:t>
      </w:r>
      <w:proofErr w:type="spellStart"/>
      <w:r w:rsidRPr="006E2704">
        <w:rPr>
          <w:sz w:val="28"/>
          <w:szCs w:val="28"/>
        </w:rPr>
        <w:t>отраженн</w:t>
      </w:r>
      <w:r w:rsidR="005B2D90" w:rsidRPr="006E2704">
        <w:rPr>
          <w:sz w:val="28"/>
          <w:szCs w:val="28"/>
        </w:rPr>
        <w:t>ая</w:t>
      </w:r>
      <w:proofErr w:type="spellEnd"/>
      <w:r w:rsidRPr="006E2704">
        <w:rPr>
          <w:sz w:val="28"/>
          <w:szCs w:val="28"/>
        </w:rPr>
        <w:t xml:space="preserve"> в строках с 913.00.001 по 913.00.005;</w:t>
      </w:r>
    </w:p>
    <w:p w14:paraId="291F75BA" w14:textId="5895F068" w:rsidR="00B62F2B" w:rsidRPr="006E2704" w:rsidRDefault="00B62F2B" w:rsidP="00B62F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7) в строках 913.00.006 I</w:t>
      </w:r>
      <w:r w:rsidR="008F29E7" w:rsidRPr="006E2704">
        <w:rPr>
          <w:sz w:val="28"/>
          <w:szCs w:val="28"/>
        </w:rPr>
        <w:t xml:space="preserve">, 913.00.006 II и </w:t>
      </w:r>
      <w:r w:rsidRPr="006E2704">
        <w:rPr>
          <w:sz w:val="28"/>
          <w:szCs w:val="28"/>
        </w:rPr>
        <w:t>913.00.006 III указывается положение Налогового кодекса, соответствующее доходу, включаемому в доход (выбор из справочника), а также сумма такого дохода;</w:t>
      </w:r>
    </w:p>
    <w:p w14:paraId="36F42F9F" w14:textId="0FE0BB86" w:rsidR="00B62F2B" w:rsidRPr="006E2704" w:rsidRDefault="00B62F2B" w:rsidP="00B62F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lastRenderedPageBreak/>
        <w:t xml:space="preserve">8) в строке 913.00.007 указывается </w:t>
      </w:r>
      <w:r w:rsidRPr="006E2704">
        <w:rPr>
          <w:sz w:val="28"/>
          <w:szCs w:val="28"/>
          <w:shd w:val="clear" w:color="auto" w:fill="FFFFFF" w:themeFill="background1"/>
        </w:rPr>
        <w:t>сумма дохода за налоговый период</w:t>
      </w:r>
      <w:r w:rsidR="005B2D90" w:rsidRPr="006E2704">
        <w:rPr>
          <w:sz w:val="28"/>
          <w:szCs w:val="28"/>
          <w:shd w:val="clear" w:color="auto" w:fill="FFFFFF" w:themeFill="background1"/>
        </w:rPr>
        <w:t>,</w:t>
      </w:r>
      <w:r w:rsidRPr="006E2704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E2704">
        <w:rPr>
          <w:sz w:val="28"/>
          <w:szCs w:val="28"/>
          <w:shd w:val="clear" w:color="auto" w:fill="FFFFFF" w:themeFill="background1"/>
        </w:rPr>
        <w:t>отраженн</w:t>
      </w:r>
      <w:r w:rsidR="005B2D90" w:rsidRPr="006E2704">
        <w:rPr>
          <w:sz w:val="28"/>
          <w:szCs w:val="28"/>
          <w:shd w:val="clear" w:color="auto" w:fill="FFFFFF" w:themeFill="background1"/>
        </w:rPr>
        <w:t>ая</w:t>
      </w:r>
      <w:proofErr w:type="spellEnd"/>
      <w:r w:rsidRPr="006E2704">
        <w:rPr>
          <w:sz w:val="28"/>
          <w:szCs w:val="28"/>
          <w:shd w:val="clear" w:color="auto" w:fill="FFFFFF" w:themeFill="background1"/>
        </w:rPr>
        <w:t xml:space="preserve"> в строках с 913.00.001 по 913.00.006</w:t>
      </w:r>
      <w:r w:rsidR="005B2D90" w:rsidRPr="006E2704">
        <w:rPr>
          <w:sz w:val="28"/>
          <w:szCs w:val="28"/>
          <w:shd w:val="clear" w:color="auto" w:fill="FFFFFF" w:themeFill="background1"/>
        </w:rPr>
        <w:t>.</w:t>
      </w:r>
    </w:p>
    <w:p w14:paraId="50D3B270" w14:textId="77777777" w:rsidR="00B62F2B" w:rsidRPr="006E2704" w:rsidRDefault="00B62F2B" w:rsidP="00B62F2B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10. В </w:t>
      </w:r>
      <w:proofErr w:type="gramStart"/>
      <w:r w:rsidRPr="006E2704">
        <w:rPr>
          <w:sz w:val="28"/>
          <w:szCs w:val="28"/>
        </w:rPr>
        <w:t>разделе</w:t>
      </w:r>
      <w:proofErr w:type="gramEnd"/>
      <w:r w:rsidRPr="006E2704">
        <w:rPr>
          <w:sz w:val="28"/>
          <w:szCs w:val="28"/>
        </w:rPr>
        <w:t xml:space="preserve"> «Корректировка дохода»:</w:t>
      </w:r>
    </w:p>
    <w:p w14:paraId="64715E0F" w14:textId="77777777" w:rsidR="00B62F2B" w:rsidRPr="006E2704" w:rsidRDefault="00B62F2B" w:rsidP="00B62F2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1) в строке 913.00.008 указывается сумма корректировки дохода в соответствии с пунктом 1 </w:t>
      </w:r>
      <w:hyperlink r:id="rId20" w:history="1">
        <w:r w:rsidRPr="006E2704">
          <w:rPr>
            <w:sz w:val="28"/>
            <w:szCs w:val="28"/>
          </w:rPr>
          <w:t>статьи 241</w:t>
        </w:r>
      </w:hyperlink>
      <w:r w:rsidRPr="006E2704">
        <w:rPr>
          <w:sz w:val="28"/>
          <w:szCs w:val="28"/>
        </w:rPr>
        <w:t xml:space="preserve"> Налогового кодекса;</w:t>
      </w:r>
    </w:p>
    <w:p w14:paraId="6C324A73" w14:textId="2671C6C2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2) в строках 913.00.008 I</w:t>
      </w:r>
      <w:r w:rsidR="00FE3FF0" w:rsidRPr="006E2704">
        <w:rPr>
          <w:sz w:val="28"/>
          <w:szCs w:val="28"/>
        </w:rPr>
        <w:t xml:space="preserve">, 913.00.008 II и </w:t>
      </w:r>
      <w:r w:rsidRPr="006E2704">
        <w:rPr>
          <w:sz w:val="28"/>
          <w:szCs w:val="28"/>
        </w:rPr>
        <w:t>913.00.008 III указывается положение Налогового кодекса, в соответствии с которым п</w:t>
      </w:r>
      <w:r w:rsidR="005B2D90" w:rsidRPr="006E2704">
        <w:rPr>
          <w:sz w:val="28"/>
          <w:szCs w:val="28"/>
        </w:rPr>
        <w:t>роизводит</w:t>
      </w:r>
      <w:r w:rsidRPr="006E2704">
        <w:rPr>
          <w:sz w:val="28"/>
          <w:szCs w:val="28"/>
        </w:rPr>
        <w:t>ся корректировка подоходного налога (выбор из справочника), а также сумма такой корректировки;</w:t>
      </w:r>
    </w:p>
    <w:p w14:paraId="605F1849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3) в строке 913.00.009 указывается сумма корректировки дохода в соответствии с пунктом 3 </w:t>
      </w:r>
      <w:hyperlink r:id="rId21" w:history="1">
        <w:r w:rsidRPr="006E2704">
          <w:rPr>
            <w:sz w:val="28"/>
            <w:szCs w:val="28"/>
          </w:rPr>
          <w:t>статьи 241</w:t>
        </w:r>
      </w:hyperlink>
      <w:r w:rsidRPr="006E2704">
        <w:rPr>
          <w:sz w:val="28"/>
          <w:szCs w:val="28"/>
        </w:rPr>
        <w:t xml:space="preserve"> Налогового кодекса;</w:t>
      </w:r>
    </w:p>
    <w:p w14:paraId="3B3381C2" w14:textId="25DEBBD4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4) в строке 913.00.010 указывается доход с </w:t>
      </w:r>
      <w:proofErr w:type="spellStart"/>
      <w:r w:rsidRPr="006E2704">
        <w:rPr>
          <w:sz w:val="28"/>
          <w:szCs w:val="28"/>
        </w:rPr>
        <w:t>учетом</w:t>
      </w:r>
      <w:proofErr w:type="spellEnd"/>
      <w:r w:rsidRPr="006E2704">
        <w:rPr>
          <w:sz w:val="28"/>
          <w:szCs w:val="28"/>
        </w:rPr>
        <w:t xml:space="preserve"> корректировок (913.00.007</w:t>
      </w:r>
      <w:r w:rsidR="00DE1452" w:rsidRPr="006E2704">
        <w:rPr>
          <w:sz w:val="28"/>
          <w:szCs w:val="28"/>
        </w:rPr>
        <w:t xml:space="preserve"> – </w:t>
      </w:r>
      <w:r w:rsidRPr="006E2704">
        <w:rPr>
          <w:sz w:val="28"/>
          <w:szCs w:val="28"/>
        </w:rPr>
        <w:t>913.00.008</w:t>
      </w:r>
      <w:r w:rsidR="00DE1452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 xml:space="preserve">+ </w:t>
      </w:r>
      <w:r w:rsidR="00DE1452" w:rsidRPr="006E2704">
        <w:rPr>
          <w:sz w:val="28"/>
          <w:szCs w:val="28"/>
        </w:rPr>
        <w:t>или</w:t>
      </w:r>
      <w:r w:rsidRPr="006E2704">
        <w:rPr>
          <w:sz w:val="28"/>
          <w:szCs w:val="28"/>
        </w:rPr>
        <w:t xml:space="preserve"> – 913.00.009)</w:t>
      </w:r>
      <w:r w:rsidR="005B2D90" w:rsidRPr="006E2704">
        <w:rPr>
          <w:sz w:val="28"/>
          <w:szCs w:val="28"/>
        </w:rPr>
        <w:t>.</w:t>
      </w:r>
    </w:p>
    <w:p w14:paraId="4205D621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11. В </w:t>
      </w:r>
      <w:proofErr w:type="gramStart"/>
      <w:r w:rsidRPr="006E2704">
        <w:rPr>
          <w:sz w:val="28"/>
          <w:szCs w:val="28"/>
        </w:rPr>
        <w:t>разделе</w:t>
      </w:r>
      <w:proofErr w:type="gramEnd"/>
      <w:r w:rsidRPr="006E2704">
        <w:rPr>
          <w:sz w:val="28"/>
          <w:szCs w:val="28"/>
        </w:rPr>
        <w:t xml:space="preserve"> «</w:t>
      </w:r>
      <w:proofErr w:type="spellStart"/>
      <w:r w:rsidRPr="006E2704">
        <w:rPr>
          <w:sz w:val="28"/>
          <w:szCs w:val="28"/>
        </w:rPr>
        <w:t>Расчет</w:t>
      </w:r>
      <w:proofErr w:type="spellEnd"/>
      <w:r w:rsidRPr="006E2704">
        <w:rPr>
          <w:sz w:val="28"/>
          <w:szCs w:val="28"/>
        </w:rPr>
        <w:t xml:space="preserve"> налогового обязательства»:</w:t>
      </w:r>
    </w:p>
    <w:p w14:paraId="74F483FB" w14:textId="73E01051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в строке 913.00.011 указывается сумма исчисленного индивидуального (корпоративного) подоходного налога налоговый период в соответствии с пунктом 4 статьи 696-1 Налогового кодекса с </w:t>
      </w:r>
      <w:proofErr w:type="spellStart"/>
      <w:r w:rsidRPr="006E2704">
        <w:rPr>
          <w:sz w:val="28"/>
          <w:szCs w:val="28"/>
        </w:rPr>
        <w:t>учетом</w:t>
      </w:r>
      <w:proofErr w:type="spellEnd"/>
      <w:r w:rsidRPr="006E2704">
        <w:rPr>
          <w:sz w:val="28"/>
          <w:szCs w:val="28"/>
        </w:rPr>
        <w:t xml:space="preserve"> корректировок, с применение</w:t>
      </w:r>
      <w:r w:rsidR="0079580E" w:rsidRPr="006E2704">
        <w:rPr>
          <w:sz w:val="28"/>
          <w:szCs w:val="28"/>
        </w:rPr>
        <w:t>м</w:t>
      </w:r>
      <w:r w:rsidRPr="006E2704">
        <w:rPr>
          <w:sz w:val="28"/>
          <w:szCs w:val="28"/>
        </w:rPr>
        <w:t xml:space="preserve"> ставки в размере</w:t>
      </w:r>
      <w:r w:rsidRPr="006E2704">
        <w:rPr>
          <w:sz w:val="28"/>
          <w:szCs w:val="28"/>
          <w:lang w:val="kk-KZ"/>
        </w:rPr>
        <w:t xml:space="preserve"> </w:t>
      </w:r>
      <w:r w:rsidRPr="006E2704">
        <w:rPr>
          <w:sz w:val="28"/>
          <w:szCs w:val="28"/>
        </w:rPr>
        <w:t>3 процента.</w:t>
      </w:r>
    </w:p>
    <w:p w14:paraId="637825C6" w14:textId="75DEE311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12. В </w:t>
      </w:r>
      <w:proofErr w:type="gramStart"/>
      <w:r w:rsidRPr="006E2704">
        <w:rPr>
          <w:sz w:val="28"/>
          <w:szCs w:val="28"/>
        </w:rPr>
        <w:t>разделе</w:t>
      </w:r>
      <w:proofErr w:type="gramEnd"/>
      <w:r w:rsidRPr="006E2704">
        <w:rPr>
          <w:sz w:val="28"/>
          <w:szCs w:val="28"/>
        </w:rPr>
        <w:t xml:space="preserve"> «Расходы»</w:t>
      </w:r>
      <w:r w:rsidR="0079580E" w:rsidRPr="006E2704">
        <w:rPr>
          <w:sz w:val="28"/>
          <w:szCs w:val="28"/>
        </w:rPr>
        <w:t>:</w:t>
      </w:r>
    </w:p>
    <w:p w14:paraId="134E04DC" w14:textId="70190DEA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1) в строке 913.00.012 указыва</w:t>
      </w:r>
      <w:r w:rsidR="002470E6" w:rsidRPr="006E2704">
        <w:rPr>
          <w:sz w:val="28"/>
          <w:szCs w:val="28"/>
        </w:rPr>
        <w:t>ю</w:t>
      </w:r>
      <w:r w:rsidRPr="006E2704">
        <w:rPr>
          <w:sz w:val="28"/>
          <w:szCs w:val="28"/>
        </w:rPr>
        <w:t>тся расходы по реализованным товарам (работам, услугам</w:t>
      </w:r>
      <w:r w:rsidR="00DE1452" w:rsidRPr="006E2704">
        <w:rPr>
          <w:sz w:val="28"/>
          <w:szCs w:val="28"/>
        </w:rPr>
        <w:t>) (</w:t>
      </w:r>
      <w:r w:rsidRPr="006E2704">
        <w:rPr>
          <w:sz w:val="28"/>
          <w:szCs w:val="28"/>
        </w:rPr>
        <w:t>913.00.012I</w:t>
      </w:r>
      <w:r w:rsidR="00DE1452" w:rsidRPr="006E2704">
        <w:rPr>
          <w:sz w:val="28"/>
          <w:szCs w:val="28"/>
        </w:rPr>
        <w:t xml:space="preserve"> – </w:t>
      </w:r>
      <w:r w:rsidRPr="006E2704">
        <w:rPr>
          <w:sz w:val="28"/>
          <w:szCs w:val="28"/>
        </w:rPr>
        <w:t>913.00.012II</w:t>
      </w:r>
      <w:r w:rsidR="00DE1452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+</w:t>
      </w:r>
      <w:r w:rsidR="00DE1452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913.00.013</w:t>
      </w:r>
      <w:r w:rsidR="00DE1452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+</w:t>
      </w:r>
      <w:r w:rsidR="00DE1452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913.00.014);</w:t>
      </w:r>
    </w:p>
    <w:p w14:paraId="331D1CED" w14:textId="06656DB2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2) в строке 913.00.013 указыва</w:t>
      </w:r>
      <w:r w:rsidR="002470E6" w:rsidRPr="006E2704">
        <w:rPr>
          <w:sz w:val="28"/>
          <w:szCs w:val="28"/>
        </w:rPr>
        <w:t>ю</w:t>
      </w:r>
      <w:r w:rsidRPr="006E2704">
        <w:rPr>
          <w:sz w:val="28"/>
          <w:szCs w:val="28"/>
        </w:rPr>
        <w:t xml:space="preserve">тся расходы по </w:t>
      </w:r>
      <w:proofErr w:type="spellStart"/>
      <w:r w:rsidRPr="006E2704">
        <w:rPr>
          <w:sz w:val="28"/>
          <w:szCs w:val="28"/>
        </w:rPr>
        <w:t>приобретенным</w:t>
      </w:r>
      <w:proofErr w:type="spellEnd"/>
      <w:r w:rsidRPr="006E2704">
        <w:rPr>
          <w:sz w:val="28"/>
          <w:szCs w:val="28"/>
        </w:rPr>
        <w:t xml:space="preserve"> запасам, работам и услугам всего, в том числе:</w:t>
      </w:r>
    </w:p>
    <w:p w14:paraId="331B0944" w14:textId="77777777" w:rsidR="0079580E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913.00.013 I</w:t>
      </w:r>
    </w:p>
    <w:p w14:paraId="7EEB81FE" w14:textId="2F3F3C9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запасы – является обязательным;</w:t>
      </w:r>
    </w:p>
    <w:p w14:paraId="2BE6DB92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с 913.00.013 II по 913.00.013 IV – выбор из справочника:</w:t>
      </w:r>
    </w:p>
    <w:p w14:paraId="528231E6" w14:textId="43D471F8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финансовые услуги;</w:t>
      </w:r>
    </w:p>
    <w:p w14:paraId="67C137CB" w14:textId="395A50B9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рекламные услуги;</w:t>
      </w:r>
    </w:p>
    <w:p w14:paraId="7A864E85" w14:textId="5FFC1E8B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консультационные услуги;</w:t>
      </w:r>
    </w:p>
    <w:p w14:paraId="0D7F341D" w14:textId="59F839BF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маркетинговые услуги;</w:t>
      </w:r>
    </w:p>
    <w:p w14:paraId="63FEF04F" w14:textId="0EA8D226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дизайнерские услуги;</w:t>
      </w:r>
    </w:p>
    <w:p w14:paraId="4655F43F" w14:textId="02496D14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инжиниринговые услуги;</w:t>
      </w:r>
    </w:p>
    <w:p w14:paraId="6A87DDCA" w14:textId="5AF58465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прочие услуги и работы</w:t>
      </w:r>
      <w:r w:rsidR="006D1D41" w:rsidRPr="006E2704">
        <w:rPr>
          <w:sz w:val="28"/>
          <w:szCs w:val="28"/>
        </w:rPr>
        <w:t>;</w:t>
      </w:r>
    </w:p>
    <w:p w14:paraId="79548477" w14:textId="49B20C1D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3) в строке 913.00.014 указываются прочие расходы по реализованным товарам (работам, услугам)</w:t>
      </w:r>
      <w:r w:rsidR="006D1D41" w:rsidRPr="006E2704">
        <w:rPr>
          <w:sz w:val="28"/>
          <w:szCs w:val="28"/>
        </w:rPr>
        <w:t>;</w:t>
      </w:r>
    </w:p>
    <w:p w14:paraId="3A6AD3A0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с 913.00.014 I по 913.00.014 III – выбор из справочника:</w:t>
      </w:r>
    </w:p>
    <w:p w14:paraId="2F45677C" w14:textId="328EAF31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расходы по начисленным доходам работников и иным выплатам физическим лицам;</w:t>
      </w:r>
    </w:p>
    <w:p w14:paraId="149FC908" w14:textId="7319E9B3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указывается стоимость работ и услуг, себестоимость запасов, которые были признаны расходами будущих периодов в предыдущих налоговых периодах и относимые на вычеты в </w:t>
      </w:r>
      <w:proofErr w:type="spellStart"/>
      <w:r w:rsidRPr="006E2704">
        <w:rPr>
          <w:sz w:val="28"/>
          <w:szCs w:val="28"/>
        </w:rPr>
        <w:t>отчетном</w:t>
      </w:r>
      <w:proofErr w:type="spellEnd"/>
      <w:r w:rsidRPr="006E2704">
        <w:rPr>
          <w:sz w:val="28"/>
          <w:szCs w:val="28"/>
        </w:rPr>
        <w:t xml:space="preserve"> налоговом периоде;</w:t>
      </w:r>
    </w:p>
    <w:p w14:paraId="50EFE83C" w14:textId="1C7AD978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указывается стоимость работ и услуг, себестоимость запасов, которые признаются последующими расходами по фиксированным активам, арендуемым основным средствам, объектам преференций;</w:t>
      </w:r>
    </w:p>
    <w:p w14:paraId="1EAD25B5" w14:textId="3748204A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lastRenderedPageBreak/>
        <w:t>указываются стоимость работ и услуг, себестоимость запасов, включаемые в первоначальную стоимость фиксированных активов, объектов преференций, активов, не подлежащих амортизации;</w:t>
      </w:r>
    </w:p>
    <w:p w14:paraId="738C5769" w14:textId="592B045D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стоимость работ и услуг, себестоимость запасов, не относимые на вычеты на основании  статьи 264 Налогового кодекса, за исключением стоимости, отражаемой по строке 913.00.014, в том числе сумма расходов по естественной убыли запасов, сумма расходов, не подлежащая отнесению на вычеты в соответствии с пунктом 5 статьи 242 Налогового кодекса;</w:t>
      </w:r>
    </w:p>
    <w:p w14:paraId="6A023BFF" w14:textId="435D3BD8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стоимость работ и услуг, себестоимость запасов, признаваемые в </w:t>
      </w:r>
      <w:proofErr w:type="spellStart"/>
      <w:r w:rsidRPr="006E2704">
        <w:rPr>
          <w:sz w:val="28"/>
          <w:szCs w:val="28"/>
        </w:rPr>
        <w:t>отчетном</w:t>
      </w:r>
      <w:proofErr w:type="spellEnd"/>
      <w:r w:rsidRPr="006E2704">
        <w:rPr>
          <w:sz w:val="28"/>
          <w:szCs w:val="28"/>
        </w:rPr>
        <w:t xml:space="preserve"> налоговом периоде расходами будущих периодов и подлежащие отнесению на вычеты в последующие налоговые периоды</w:t>
      </w:r>
      <w:r w:rsidR="006D1D41" w:rsidRPr="006E2704">
        <w:rPr>
          <w:sz w:val="28"/>
          <w:szCs w:val="28"/>
        </w:rPr>
        <w:t>;</w:t>
      </w:r>
    </w:p>
    <w:p w14:paraId="72C4925B" w14:textId="0148AA31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4) в строке 913.00.015 указываются прочие расходы</w:t>
      </w:r>
      <w:r w:rsidR="006D1D41" w:rsidRPr="006E2704">
        <w:rPr>
          <w:sz w:val="28"/>
          <w:szCs w:val="28"/>
        </w:rPr>
        <w:t xml:space="preserve">, </w:t>
      </w:r>
      <w:r w:rsidRPr="006E2704">
        <w:rPr>
          <w:sz w:val="28"/>
          <w:szCs w:val="28"/>
        </w:rPr>
        <w:t xml:space="preserve">не </w:t>
      </w:r>
      <w:proofErr w:type="spellStart"/>
      <w:r w:rsidRPr="006E2704">
        <w:rPr>
          <w:sz w:val="28"/>
          <w:szCs w:val="28"/>
        </w:rPr>
        <w:t>отраженные</w:t>
      </w:r>
      <w:proofErr w:type="spellEnd"/>
      <w:r w:rsidRPr="006E2704">
        <w:rPr>
          <w:sz w:val="28"/>
          <w:szCs w:val="28"/>
        </w:rPr>
        <w:t xml:space="preserve"> в строках 913.00.013 и 913.00.014</w:t>
      </w:r>
      <w:r w:rsidR="006D1D41" w:rsidRPr="006E2704">
        <w:rPr>
          <w:sz w:val="28"/>
          <w:szCs w:val="28"/>
        </w:rPr>
        <w:t>;</w:t>
      </w:r>
    </w:p>
    <w:p w14:paraId="7A2F9C66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с 913.00.015 I по 913.00.015 III – выбор из справочника:</w:t>
      </w:r>
    </w:p>
    <w:p w14:paraId="0F8FF243" w14:textId="5BAF4ACB" w:rsidR="00B62F2B" w:rsidRPr="006E2704" w:rsidRDefault="006D1D41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о</w:t>
      </w:r>
      <w:r w:rsidR="00B62F2B" w:rsidRPr="006E2704">
        <w:rPr>
          <w:sz w:val="28"/>
          <w:szCs w:val="28"/>
        </w:rPr>
        <w:t>бщая сумма расходов по неустойке (штрафам, пени), относимая на вычеты в соответствии с пунктом 7 статьи 243 Налогового кодекса;</w:t>
      </w:r>
    </w:p>
    <w:p w14:paraId="204DBBE6" w14:textId="78A527DE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сумма налога на добавленную стоимость, относимая на вычеты по основаниям, установленным пунктом 9 статьи 243 Налогового кодекса;</w:t>
      </w:r>
    </w:p>
    <w:p w14:paraId="612E2BF0" w14:textId="1AFA73C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proofErr w:type="gramStart"/>
      <w:r w:rsidRPr="006E2704">
        <w:rPr>
          <w:sz w:val="28"/>
          <w:szCs w:val="28"/>
        </w:rPr>
        <w:t>сумма вычета по начисленным социальным отчислениям в Государственный фонд социального страхования, относимая на вычеты в соответствии с пунктом 11 статьи 243 Налогового кодекса, сумма отчислений, уплаченных в фонд социального медицинского страхования в соответствии с Законом об обязательном социальном медицинском страховании, относимая на вычеты в соответствии с пунктом 12 статьи 243 Налогового кодекса и обязательные пенсионные взносы работодателя (ОПВР);</w:t>
      </w:r>
      <w:proofErr w:type="gramEnd"/>
    </w:p>
    <w:p w14:paraId="435877AB" w14:textId="3952D5FA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сумма расходов по вознаграждению, </w:t>
      </w:r>
      <w:proofErr w:type="spellStart"/>
      <w:r w:rsidRPr="006E2704">
        <w:rPr>
          <w:sz w:val="28"/>
          <w:szCs w:val="28"/>
        </w:rPr>
        <w:t>определенная</w:t>
      </w:r>
      <w:proofErr w:type="spellEnd"/>
      <w:r w:rsidRPr="006E2704">
        <w:rPr>
          <w:sz w:val="28"/>
          <w:szCs w:val="28"/>
        </w:rPr>
        <w:t xml:space="preserve"> в соответствии со </w:t>
      </w:r>
      <w:proofErr w:type="spellStart"/>
      <w:r w:rsidRPr="006E2704">
        <w:rPr>
          <w:sz w:val="28"/>
          <w:szCs w:val="28"/>
        </w:rPr>
        <w:t>статьей</w:t>
      </w:r>
      <w:proofErr w:type="spellEnd"/>
      <w:r w:rsidRPr="006E2704">
        <w:rPr>
          <w:sz w:val="28"/>
          <w:szCs w:val="28"/>
        </w:rPr>
        <w:t xml:space="preserve"> 246 Налогового кодекса;</w:t>
      </w:r>
    </w:p>
    <w:p w14:paraId="33F3C106" w14:textId="13B1C1A1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сумма вычета представительских расходов, </w:t>
      </w:r>
      <w:proofErr w:type="spellStart"/>
      <w:r w:rsidRPr="006E2704">
        <w:rPr>
          <w:sz w:val="28"/>
          <w:szCs w:val="28"/>
        </w:rPr>
        <w:t>определенная</w:t>
      </w:r>
      <w:proofErr w:type="spellEnd"/>
      <w:r w:rsidRPr="006E2704">
        <w:rPr>
          <w:sz w:val="28"/>
          <w:szCs w:val="28"/>
        </w:rPr>
        <w:t xml:space="preserve"> в соответствии со </w:t>
      </w:r>
      <w:proofErr w:type="spellStart"/>
      <w:r w:rsidRPr="006E2704">
        <w:rPr>
          <w:sz w:val="28"/>
          <w:szCs w:val="28"/>
        </w:rPr>
        <w:t>статьей</w:t>
      </w:r>
      <w:proofErr w:type="spellEnd"/>
      <w:r w:rsidRPr="006E2704">
        <w:rPr>
          <w:sz w:val="28"/>
          <w:szCs w:val="28"/>
        </w:rPr>
        <w:t xml:space="preserve"> 245 Налогового кодекса;</w:t>
      </w:r>
    </w:p>
    <w:p w14:paraId="2940DE38" w14:textId="44717F12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сумма вычета по сомнительным требованиям, </w:t>
      </w:r>
      <w:proofErr w:type="spellStart"/>
      <w:r w:rsidRPr="006E2704">
        <w:rPr>
          <w:sz w:val="28"/>
          <w:szCs w:val="28"/>
        </w:rPr>
        <w:t>определенная</w:t>
      </w:r>
      <w:proofErr w:type="spellEnd"/>
      <w:r w:rsidRPr="006E2704">
        <w:rPr>
          <w:sz w:val="28"/>
          <w:szCs w:val="28"/>
        </w:rPr>
        <w:t xml:space="preserve"> в соответствии со </w:t>
      </w:r>
      <w:proofErr w:type="spellStart"/>
      <w:r w:rsidRPr="006E2704">
        <w:rPr>
          <w:sz w:val="28"/>
          <w:szCs w:val="28"/>
        </w:rPr>
        <w:t>статьей</w:t>
      </w:r>
      <w:proofErr w:type="spellEnd"/>
      <w:r w:rsidRPr="006E2704">
        <w:rPr>
          <w:sz w:val="28"/>
          <w:szCs w:val="28"/>
        </w:rPr>
        <w:t xml:space="preserve"> 248 Налогового кодекса;</w:t>
      </w:r>
    </w:p>
    <w:p w14:paraId="3899D86B" w14:textId="5006824F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расходы по налогам и платежей в бюджет в соответствии со </w:t>
      </w:r>
      <w:proofErr w:type="spellStart"/>
      <w:r w:rsidRPr="006E2704">
        <w:rPr>
          <w:sz w:val="28"/>
          <w:szCs w:val="28"/>
        </w:rPr>
        <w:t>статьей</w:t>
      </w:r>
      <w:proofErr w:type="spellEnd"/>
      <w:r w:rsidRPr="006E2704">
        <w:rPr>
          <w:sz w:val="28"/>
          <w:szCs w:val="28"/>
        </w:rPr>
        <w:t xml:space="preserve"> 263 Налогового кодекса;</w:t>
      </w:r>
    </w:p>
    <w:p w14:paraId="0110650E" w14:textId="38AB0C9C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5) в строке 913.00.016 указываются расходы за налоговый период (913.00.012</w:t>
      </w:r>
      <w:r w:rsidR="004A572C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+</w:t>
      </w:r>
      <w:r w:rsidR="004A572C" w:rsidRPr="006E2704">
        <w:rPr>
          <w:sz w:val="28"/>
          <w:szCs w:val="28"/>
        </w:rPr>
        <w:t xml:space="preserve"> </w:t>
      </w:r>
      <w:r w:rsidRPr="006E2704">
        <w:rPr>
          <w:sz w:val="28"/>
          <w:szCs w:val="28"/>
        </w:rPr>
        <w:t>913.00.015).</w:t>
      </w:r>
    </w:p>
    <w:p w14:paraId="6D0177F1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13. В </w:t>
      </w:r>
      <w:proofErr w:type="gramStart"/>
      <w:r w:rsidRPr="006E2704">
        <w:rPr>
          <w:sz w:val="28"/>
          <w:szCs w:val="28"/>
        </w:rPr>
        <w:t>разделе</w:t>
      </w:r>
      <w:proofErr w:type="gramEnd"/>
      <w:r w:rsidRPr="006E2704">
        <w:rPr>
          <w:sz w:val="28"/>
          <w:szCs w:val="28"/>
        </w:rPr>
        <w:t xml:space="preserve"> «Ответственность налогоплательщика (налогового агента)»:</w:t>
      </w:r>
    </w:p>
    <w:p w14:paraId="6C6338AF" w14:textId="187A1460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proofErr w:type="gramStart"/>
      <w:r w:rsidRPr="006E2704">
        <w:rPr>
          <w:sz w:val="28"/>
          <w:szCs w:val="28"/>
        </w:rPr>
        <w:t>1) в поле «Фамилия, имя</w:t>
      </w:r>
      <w:r w:rsidR="006D1D41" w:rsidRPr="006E2704">
        <w:rPr>
          <w:sz w:val="28"/>
          <w:szCs w:val="28"/>
        </w:rPr>
        <w:t xml:space="preserve">, </w:t>
      </w:r>
      <w:r w:rsidRPr="006E2704">
        <w:rPr>
          <w:sz w:val="28"/>
          <w:szCs w:val="28"/>
        </w:rPr>
        <w:t>отчество (при его наличии) налогоплательщика (руководителя)» указывается фамилия, имя</w:t>
      </w:r>
      <w:r w:rsidR="006D1D41" w:rsidRPr="006E2704">
        <w:rPr>
          <w:sz w:val="28"/>
          <w:szCs w:val="28"/>
        </w:rPr>
        <w:t xml:space="preserve">, </w:t>
      </w:r>
      <w:r w:rsidRPr="006E2704">
        <w:rPr>
          <w:sz w:val="28"/>
          <w:szCs w:val="28"/>
        </w:rPr>
        <w:t xml:space="preserve">отчество (при его наличии) руководителя в соответствии с учредительными документами. </w:t>
      </w:r>
      <w:proofErr w:type="gramEnd"/>
    </w:p>
    <w:p w14:paraId="358278C0" w14:textId="0780C543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В случае</w:t>
      </w:r>
      <w:r w:rsidR="006D1D41" w:rsidRPr="006E2704">
        <w:rPr>
          <w:sz w:val="28"/>
          <w:szCs w:val="28"/>
        </w:rPr>
        <w:t>,</w:t>
      </w:r>
      <w:r w:rsidRPr="006E2704">
        <w:rPr>
          <w:sz w:val="28"/>
          <w:szCs w:val="28"/>
        </w:rPr>
        <w:t xml:space="preserve"> если декларация представляется физическим лицом, в поле указывается фамилия, имя</w:t>
      </w:r>
      <w:r w:rsidR="00242DCF" w:rsidRPr="006E2704">
        <w:rPr>
          <w:sz w:val="28"/>
          <w:szCs w:val="28"/>
        </w:rPr>
        <w:t xml:space="preserve">, </w:t>
      </w:r>
      <w:r w:rsidRPr="006E2704">
        <w:rPr>
          <w:sz w:val="28"/>
          <w:szCs w:val="28"/>
        </w:rPr>
        <w:t xml:space="preserve">отчество (при его наличии) налогоплательщика, </w:t>
      </w:r>
      <w:proofErr w:type="gramStart"/>
      <w:r w:rsidRPr="006E2704">
        <w:rPr>
          <w:sz w:val="28"/>
          <w:szCs w:val="28"/>
        </w:rPr>
        <w:t>котор</w:t>
      </w:r>
      <w:r w:rsidR="00242DCF" w:rsidRPr="006E2704">
        <w:rPr>
          <w:sz w:val="28"/>
          <w:szCs w:val="28"/>
        </w:rPr>
        <w:t>ые</w:t>
      </w:r>
      <w:proofErr w:type="gramEnd"/>
      <w:r w:rsidRPr="006E2704">
        <w:rPr>
          <w:sz w:val="28"/>
          <w:szCs w:val="28"/>
        </w:rPr>
        <w:t xml:space="preserve"> заполняются в соответствии с документами, удостоверяющими личность;</w:t>
      </w:r>
    </w:p>
    <w:p w14:paraId="695F3C3B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2) дата подачи декларации в орган государственных доходов;</w:t>
      </w:r>
    </w:p>
    <w:p w14:paraId="0596A583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lastRenderedPageBreak/>
        <w:t>3) код органа государственных доходов по месту нахождения налогоплательщика.</w:t>
      </w:r>
    </w:p>
    <w:p w14:paraId="7F5852A6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предпринимателя, заявленное при постановке на регистрационный </w:t>
      </w:r>
      <w:proofErr w:type="spellStart"/>
      <w:r w:rsidRPr="006E2704">
        <w:rPr>
          <w:sz w:val="28"/>
          <w:szCs w:val="28"/>
        </w:rPr>
        <w:t>учет</w:t>
      </w:r>
      <w:proofErr w:type="spellEnd"/>
      <w:r w:rsidRPr="006E2704">
        <w:rPr>
          <w:sz w:val="28"/>
          <w:szCs w:val="28"/>
        </w:rPr>
        <w:t xml:space="preserve"> в органе государственных доходов в качестве индивидуального предпринимателя.</w:t>
      </w:r>
    </w:p>
    <w:p w14:paraId="7A67B61E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Местом нахождения юридического лица-резидента признается место нахождения его постоянно действующего органа, указываемое в учредительных документах.</w:t>
      </w:r>
    </w:p>
    <w:p w14:paraId="77C29B00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Местом нахождения юридического лица-нерезидента, осуществляющего деятельность через постоянное учреждение без открытия филиала, представительства, признается место осуществления деятельности в Республике Казахстан, заявленное при регистрации в качестве налогоплательщика в органе государственных доходов;</w:t>
      </w:r>
    </w:p>
    <w:p w14:paraId="7FC143CF" w14:textId="34F47E93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proofErr w:type="gramStart"/>
      <w:r w:rsidRPr="006E2704">
        <w:rPr>
          <w:sz w:val="28"/>
          <w:szCs w:val="28"/>
        </w:rPr>
        <w:t>4) в поле «Фамилия, имя</w:t>
      </w:r>
      <w:r w:rsidR="00960CCA" w:rsidRPr="006E2704">
        <w:rPr>
          <w:sz w:val="28"/>
          <w:szCs w:val="28"/>
        </w:rPr>
        <w:t>,</w:t>
      </w:r>
      <w:r w:rsidR="00242DCF" w:rsidRPr="006E2704">
        <w:rPr>
          <w:rStyle w:val="a7"/>
        </w:rPr>
        <w:t xml:space="preserve"> </w:t>
      </w:r>
      <w:r w:rsidRPr="006E2704">
        <w:rPr>
          <w:sz w:val="28"/>
          <w:szCs w:val="28"/>
        </w:rPr>
        <w:t>отчество (при его наличии) должностного лица, принявшего декларацию» указывается фамилия, имя</w:t>
      </w:r>
      <w:r w:rsidR="00960CCA" w:rsidRPr="006E2704">
        <w:rPr>
          <w:sz w:val="28"/>
          <w:szCs w:val="28"/>
        </w:rPr>
        <w:t>,</w:t>
      </w:r>
      <w:r w:rsidR="00242DCF" w:rsidRPr="006E2704">
        <w:rPr>
          <w:rStyle w:val="a7"/>
        </w:rPr>
        <w:t xml:space="preserve"> </w:t>
      </w:r>
      <w:r w:rsidRPr="006E2704">
        <w:rPr>
          <w:sz w:val="28"/>
          <w:szCs w:val="28"/>
        </w:rPr>
        <w:t>отчество (при его наличии) работника органа государственных доходов, принявшего декларацию;</w:t>
      </w:r>
      <w:proofErr w:type="gramEnd"/>
    </w:p>
    <w:p w14:paraId="3453634C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5) дата </w:t>
      </w:r>
      <w:proofErr w:type="spellStart"/>
      <w:r w:rsidRPr="006E2704">
        <w:rPr>
          <w:sz w:val="28"/>
          <w:szCs w:val="28"/>
        </w:rPr>
        <w:t>приема</w:t>
      </w:r>
      <w:proofErr w:type="spellEnd"/>
      <w:r w:rsidRPr="006E2704">
        <w:rPr>
          <w:sz w:val="28"/>
          <w:szCs w:val="28"/>
        </w:rPr>
        <w:t xml:space="preserve"> декларации должностным лицом в соответствии с пунктом 2 статьи 209 Налогового кодекса;</w:t>
      </w:r>
    </w:p>
    <w:p w14:paraId="7E152143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 xml:space="preserve">6) входящий номер декларации, присваиваемый органом государственных доходов; </w:t>
      </w:r>
    </w:p>
    <w:p w14:paraId="0BAA128F" w14:textId="77777777" w:rsidR="00B62F2B" w:rsidRPr="006E2704" w:rsidRDefault="00B62F2B" w:rsidP="00B62F2B">
      <w:pPr>
        <w:ind w:firstLine="709"/>
        <w:jc w:val="both"/>
        <w:rPr>
          <w:sz w:val="28"/>
          <w:szCs w:val="28"/>
        </w:rPr>
      </w:pPr>
      <w:r w:rsidRPr="006E2704">
        <w:rPr>
          <w:sz w:val="28"/>
          <w:szCs w:val="28"/>
        </w:rPr>
        <w:t>7) дата почтового штемпеля, проставленного почтовой или иной организацией связи.</w:t>
      </w:r>
    </w:p>
    <w:p w14:paraId="1696BE4F" w14:textId="77777777" w:rsidR="00B62F2B" w:rsidRPr="00BA341E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E2704">
        <w:rPr>
          <w:sz w:val="28"/>
          <w:szCs w:val="28"/>
        </w:rPr>
        <w:t>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p w14:paraId="300FA5AE" w14:textId="77777777" w:rsidR="00B62F2B" w:rsidRPr="00E9247A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</w:p>
    <w:p w14:paraId="6353DAE7" w14:textId="77777777" w:rsidR="00B62F2B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2301AFD4" w14:textId="77777777" w:rsidR="00B62F2B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12C31EAD" w14:textId="77777777" w:rsidR="00B62F2B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627C9156" w14:textId="77777777" w:rsidR="00B62F2B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5FE07CD0" w14:textId="77777777" w:rsidR="00B62F2B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422118F8" w14:textId="77777777" w:rsidR="00B62F2B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0AC7C108" w14:textId="77777777" w:rsidR="00B62F2B" w:rsidRPr="00BB0C04" w:rsidRDefault="00B62F2B" w:rsidP="00B62F2B">
      <w:pPr>
        <w:ind w:firstLine="709"/>
        <w:jc w:val="both"/>
        <w:rPr>
          <w:color w:val="000000" w:themeColor="text1"/>
          <w:spacing w:val="2"/>
          <w:sz w:val="28"/>
          <w:szCs w:val="28"/>
          <w:lang w:val="kk-KZ"/>
        </w:rPr>
      </w:pPr>
    </w:p>
    <w:p w14:paraId="2C4508B4" w14:textId="77777777" w:rsidR="0038483E" w:rsidRPr="00B62F2B" w:rsidRDefault="0038483E">
      <w:pPr>
        <w:rPr>
          <w:lang w:val="kk-KZ"/>
        </w:rPr>
      </w:pPr>
    </w:p>
    <w:sectPr w:rsidR="0038483E" w:rsidRPr="00B62F2B" w:rsidSect="00F85126">
      <w:headerReference w:type="default" r:id="rId22"/>
      <w:pgSz w:w="11906" w:h="16838"/>
      <w:pgMar w:top="1418" w:right="851" w:bottom="993" w:left="1276" w:header="709" w:footer="709" w:gutter="0"/>
      <w:pgNumType w:start="13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9B2335" w15:done="0"/>
  <w15:commentEx w15:paraId="38A297D3" w15:done="0"/>
  <w15:commentEx w15:paraId="3B273DE2" w15:done="0"/>
  <w15:commentEx w15:paraId="64EB3A20" w15:done="0"/>
  <w15:commentEx w15:paraId="6B7DCAC2" w15:done="0"/>
  <w15:commentEx w15:paraId="53D87581" w15:done="0"/>
  <w15:commentEx w15:paraId="3220A79C" w15:done="0"/>
  <w15:commentEx w15:paraId="29CAEC08" w15:done="0"/>
  <w15:commentEx w15:paraId="68CDB902" w15:done="0"/>
  <w15:commentEx w15:paraId="373F7438" w15:done="0"/>
  <w15:commentEx w15:paraId="185A50CD" w15:done="0"/>
  <w15:commentEx w15:paraId="5BDA94C0" w15:done="0"/>
  <w15:commentEx w15:paraId="6B896024" w15:done="0"/>
  <w15:commentEx w15:paraId="103A2F7B" w15:done="0"/>
  <w15:commentEx w15:paraId="233C3277" w15:done="0"/>
  <w15:commentEx w15:paraId="5768BC39" w15:done="0"/>
  <w15:commentEx w15:paraId="6809AB00" w15:done="0"/>
  <w15:commentEx w15:paraId="55F2061A" w15:done="0"/>
  <w15:commentEx w15:paraId="485F9BBD" w15:done="0"/>
  <w15:commentEx w15:paraId="0F9FDF55" w15:done="0"/>
  <w15:commentEx w15:paraId="2E340D8B" w15:done="0"/>
  <w15:commentEx w15:paraId="034783B1" w15:done="0"/>
  <w15:commentEx w15:paraId="2F25736B" w15:done="0"/>
  <w15:commentEx w15:paraId="636A9D77" w15:done="0"/>
  <w15:commentEx w15:paraId="38A274E2" w15:done="0"/>
  <w15:commentEx w15:paraId="186769E0" w15:done="0"/>
  <w15:commentEx w15:paraId="7183D683" w15:done="0"/>
  <w15:commentEx w15:paraId="1C0A8A84" w15:done="0"/>
  <w15:commentEx w15:paraId="494E0724" w15:done="0"/>
  <w15:commentEx w15:paraId="6993DF89" w15:done="0"/>
  <w15:commentEx w15:paraId="68FD558A" w15:done="0"/>
  <w15:commentEx w15:paraId="4143652A" w15:done="0"/>
  <w15:commentEx w15:paraId="5E0F8D57" w15:done="0"/>
  <w15:commentEx w15:paraId="68F37A7D" w15:done="0"/>
  <w15:commentEx w15:paraId="5FAEF795" w15:done="0"/>
  <w15:commentEx w15:paraId="36933D02" w15:done="0"/>
  <w15:commentEx w15:paraId="44230BE9" w15:done="0"/>
  <w15:commentEx w15:paraId="6364FCEB" w15:done="0"/>
  <w15:commentEx w15:paraId="69B80B75" w15:done="0"/>
  <w15:commentEx w15:paraId="565CF7BA" w15:done="0"/>
  <w15:commentEx w15:paraId="7159E938" w15:done="0"/>
  <w15:commentEx w15:paraId="4A3EB47B" w15:done="0"/>
  <w15:commentEx w15:paraId="3AE6B63F" w15:done="0"/>
  <w15:commentEx w15:paraId="5F4E983F" w15:done="0"/>
  <w15:commentEx w15:paraId="2F28E64B" w15:done="0"/>
  <w15:commentEx w15:paraId="74FB542E" w15:done="0"/>
  <w15:commentEx w15:paraId="79080C4B" w15:done="0"/>
  <w15:commentEx w15:paraId="445254C3" w15:done="0"/>
  <w15:commentEx w15:paraId="59A0924D" w15:done="0"/>
  <w15:commentEx w15:paraId="536D20EA" w15:done="0"/>
  <w15:commentEx w15:paraId="73395043" w15:done="0"/>
  <w15:commentEx w15:paraId="39058A12" w15:done="0"/>
  <w15:commentEx w15:paraId="47988A4A" w15:done="0"/>
  <w15:commentEx w15:paraId="41FE0C0E" w15:done="0"/>
  <w15:commentEx w15:paraId="1DD8972C" w15:done="0"/>
  <w15:commentEx w15:paraId="4A214063" w15:done="0"/>
  <w15:commentEx w15:paraId="6CFF488B" w15:done="0"/>
  <w15:commentEx w15:paraId="78B004DB" w15:done="0"/>
  <w15:commentEx w15:paraId="13B73F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5E9F3" w14:textId="77777777" w:rsidR="00DC109A" w:rsidRDefault="00DC109A">
      <w:r>
        <w:separator/>
      </w:r>
    </w:p>
  </w:endnote>
  <w:endnote w:type="continuationSeparator" w:id="0">
    <w:p w14:paraId="324A52E9" w14:textId="77777777" w:rsidR="00DC109A" w:rsidRDefault="00DC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36696" w14:textId="77777777" w:rsidR="00DC109A" w:rsidRDefault="00DC109A">
      <w:r>
        <w:separator/>
      </w:r>
    </w:p>
  </w:footnote>
  <w:footnote w:type="continuationSeparator" w:id="0">
    <w:p w14:paraId="2E1F4059" w14:textId="77777777" w:rsidR="00DC109A" w:rsidRDefault="00DC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53138"/>
      <w:docPartObj>
        <w:docPartGallery w:val="Page Numbers (Top of Page)"/>
        <w:docPartUnique/>
      </w:docPartObj>
    </w:sdtPr>
    <w:sdtEndPr/>
    <w:sdtContent>
      <w:p w14:paraId="7B238E98" w14:textId="05BAF629" w:rsidR="001950C3" w:rsidRDefault="005314F2">
        <w:pPr>
          <w:pStyle w:val="a4"/>
          <w:jc w:val="center"/>
        </w:pPr>
        <w:r w:rsidRPr="001950C3">
          <w:rPr>
            <w:sz w:val="28"/>
          </w:rPr>
          <w:fldChar w:fldCharType="begin"/>
        </w:r>
        <w:r w:rsidRPr="001950C3">
          <w:rPr>
            <w:sz w:val="28"/>
          </w:rPr>
          <w:instrText>PAGE   \* MERGEFORMAT</w:instrText>
        </w:r>
        <w:r w:rsidRPr="001950C3">
          <w:rPr>
            <w:sz w:val="28"/>
          </w:rPr>
          <w:fldChar w:fldCharType="separate"/>
        </w:r>
        <w:r w:rsidR="00ED0DD5">
          <w:rPr>
            <w:noProof/>
            <w:sz w:val="28"/>
          </w:rPr>
          <w:t>18</w:t>
        </w:r>
        <w:r w:rsidRPr="001950C3">
          <w:rPr>
            <w:sz w:val="28"/>
          </w:rPr>
          <w:fldChar w:fldCharType="end"/>
        </w:r>
      </w:p>
    </w:sdtContent>
  </w:sdt>
  <w:p w14:paraId="1E226238" w14:textId="77777777" w:rsidR="001950C3" w:rsidRDefault="00DC10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0AA5"/>
    <w:multiLevelType w:val="hybridMultilevel"/>
    <w:tmpl w:val="0DA0FC88"/>
    <w:lvl w:ilvl="0" w:tplc="B3DEE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54FB7"/>
    <w:multiLevelType w:val="hybridMultilevel"/>
    <w:tmpl w:val="1DCA16D8"/>
    <w:lvl w:ilvl="0" w:tplc="5A6A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igul Zainullina">
    <w15:presenceInfo w15:providerId="Windows Live" w15:userId="81362ebd0b5f2c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2B"/>
    <w:rsid w:val="000401A8"/>
    <w:rsid w:val="00076B7C"/>
    <w:rsid w:val="00097A9A"/>
    <w:rsid w:val="000B69B0"/>
    <w:rsid w:val="00101E62"/>
    <w:rsid w:val="001826A5"/>
    <w:rsid w:val="001A4222"/>
    <w:rsid w:val="001D4432"/>
    <w:rsid w:val="00232C6F"/>
    <w:rsid w:val="00242DCF"/>
    <w:rsid w:val="002470E6"/>
    <w:rsid w:val="00264C74"/>
    <w:rsid w:val="0038483E"/>
    <w:rsid w:val="003E66E5"/>
    <w:rsid w:val="004A572C"/>
    <w:rsid w:val="004C1ED0"/>
    <w:rsid w:val="005314F2"/>
    <w:rsid w:val="005501E8"/>
    <w:rsid w:val="005B2D90"/>
    <w:rsid w:val="006026F7"/>
    <w:rsid w:val="00634CC0"/>
    <w:rsid w:val="006A1A9B"/>
    <w:rsid w:val="006B1322"/>
    <w:rsid w:val="006B4072"/>
    <w:rsid w:val="006C77DF"/>
    <w:rsid w:val="006D1D41"/>
    <w:rsid w:val="006E2704"/>
    <w:rsid w:val="007424A0"/>
    <w:rsid w:val="0079580E"/>
    <w:rsid w:val="007E770C"/>
    <w:rsid w:val="008F29E7"/>
    <w:rsid w:val="00913C96"/>
    <w:rsid w:val="00947F2B"/>
    <w:rsid w:val="00960CCA"/>
    <w:rsid w:val="00A61AA6"/>
    <w:rsid w:val="00A941F9"/>
    <w:rsid w:val="00AE5499"/>
    <w:rsid w:val="00B62F2B"/>
    <w:rsid w:val="00C256E3"/>
    <w:rsid w:val="00DC109A"/>
    <w:rsid w:val="00DE1452"/>
    <w:rsid w:val="00E17481"/>
    <w:rsid w:val="00E618BA"/>
    <w:rsid w:val="00EC05D5"/>
    <w:rsid w:val="00EC642D"/>
    <w:rsid w:val="00ED0DD5"/>
    <w:rsid w:val="00F54852"/>
    <w:rsid w:val="00F85126"/>
    <w:rsid w:val="00FE3FF0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2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F2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2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2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B62F2B"/>
    <w:rPr>
      <w:rFonts w:ascii="Times New Roman" w:hAnsi="Times New Roman" w:cs="Times New Roman" w:hint="default"/>
      <w:b/>
      <w:bCs/>
      <w:color w:val="000000"/>
    </w:rPr>
  </w:style>
  <w:style w:type="paragraph" w:styleId="a6">
    <w:name w:val="List Paragraph"/>
    <w:basedOn w:val="a"/>
    <w:uiPriority w:val="34"/>
    <w:qFormat/>
    <w:rsid w:val="00B62F2B"/>
    <w:pPr>
      <w:ind w:left="720"/>
      <w:contextualSpacing/>
    </w:pPr>
  </w:style>
  <w:style w:type="character" w:customStyle="1" w:styleId="s0">
    <w:name w:val="s0"/>
    <w:rsid w:val="00B62F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7">
    <w:name w:val="annotation reference"/>
    <w:basedOn w:val="a0"/>
    <w:uiPriority w:val="99"/>
    <w:semiHidden/>
    <w:unhideWhenUsed/>
    <w:rsid w:val="00B62F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2F2B"/>
  </w:style>
  <w:style w:type="character" w:customStyle="1" w:styleId="a9">
    <w:name w:val="Текст примечания Знак"/>
    <w:basedOn w:val="a0"/>
    <w:link w:val="a8"/>
    <w:uiPriority w:val="99"/>
    <w:semiHidden/>
    <w:rsid w:val="00B62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2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F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5314F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531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851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51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F2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2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2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B62F2B"/>
    <w:rPr>
      <w:rFonts w:ascii="Times New Roman" w:hAnsi="Times New Roman" w:cs="Times New Roman" w:hint="default"/>
      <w:b/>
      <w:bCs/>
      <w:color w:val="000000"/>
    </w:rPr>
  </w:style>
  <w:style w:type="paragraph" w:styleId="a6">
    <w:name w:val="List Paragraph"/>
    <w:basedOn w:val="a"/>
    <w:uiPriority w:val="34"/>
    <w:qFormat/>
    <w:rsid w:val="00B62F2B"/>
    <w:pPr>
      <w:ind w:left="720"/>
      <w:contextualSpacing/>
    </w:pPr>
  </w:style>
  <w:style w:type="character" w:customStyle="1" w:styleId="s0">
    <w:name w:val="s0"/>
    <w:rsid w:val="00B62F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7">
    <w:name w:val="annotation reference"/>
    <w:basedOn w:val="a0"/>
    <w:uiPriority w:val="99"/>
    <w:semiHidden/>
    <w:unhideWhenUsed/>
    <w:rsid w:val="00B62F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2F2B"/>
  </w:style>
  <w:style w:type="character" w:customStyle="1" w:styleId="a9">
    <w:name w:val="Текст примечания Знак"/>
    <w:basedOn w:val="a0"/>
    <w:link w:val="a8"/>
    <w:uiPriority w:val="99"/>
    <w:semiHidden/>
    <w:rsid w:val="00B62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2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F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5314F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531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851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51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/rus/docs/K1700000120" TargetMode="External"/><Relationship Id="rId13" Type="http://schemas.openxmlformats.org/officeDocument/2006/relationships/hyperlink" Target="http://www.adilet.zan.kz/rus/docs/K1700000120" TargetMode="External"/><Relationship Id="rId18" Type="http://schemas.openxmlformats.org/officeDocument/2006/relationships/hyperlink" Target="http://10.61.43.123/rus/docs/K17000001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l:30366217.990000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ilet.zan.kz/rus/docs/K1700000120" TargetMode="External"/><Relationship Id="rId17" Type="http://schemas.openxmlformats.org/officeDocument/2006/relationships/hyperlink" Target="http://10.61.43.123/rus/docs/K1700000120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61.43.123/rus/docs/K1700000120" TargetMode="External"/><Relationship Id="rId20" Type="http://schemas.openxmlformats.org/officeDocument/2006/relationships/hyperlink" Target="jl:30366217.990000%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ilet.zan.kz/rus/docs/K17000001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dilet.zan.kz/rus/docs/H10T00003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ilet.zan.kz/rus/docs/K1700000120" TargetMode="External"/><Relationship Id="rId19" Type="http://schemas.openxmlformats.org/officeDocument/2006/relationships/hyperlink" Target="jl:30366217.910000%20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adilet.zan.kz/rus/docs/K1700000120" TargetMode="External"/><Relationship Id="rId14" Type="http://schemas.openxmlformats.org/officeDocument/2006/relationships/hyperlink" Target="http://www.adilet.zan.kz/rus/docs/K1700000120" TargetMode="External"/><Relationship Id="rId22" Type="http://schemas.openxmlformats.org/officeDocument/2006/relationships/header" Target="head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Назгуль Шакирбекова</cp:lastModifiedBy>
  <cp:revision>53</cp:revision>
  <dcterms:created xsi:type="dcterms:W3CDTF">2021-01-28T06:00:00Z</dcterms:created>
  <dcterms:modified xsi:type="dcterms:W3CDTF">2021-01-29T08:52:00Z</dcterms:modified>
</cp:coreProperties>
</file>