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D8" w:rsidRPr="00425969" w:rsidRDefault="002016D8" w:rsidP="00347B21">
      <w:pPr>
        <w:spacing w:after="0" w:line="240" w:lineRule="auto"/>
        <w:ind w:firstLine="652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к приказу</w:t>
      </w:r>
    </w:p>
    <w:tbl>
      <w:tblPr>
        <w:tblW w:w="9857" w:type="dxa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3119"/>
      </w:tblGrid>
      <w:tr w:rsidR="002016D8" w:rsidTr="00347B21"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425969" w:rsidRDefault="002016D8" w:rsidP="00996C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2016D8" w:rsidRPr="00425969" w:rsidRDefault="002016D8" w:rsidP="00996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425969" w:rsidRDefault="002016D8" w:rsidP="00996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16"/>
            <w:bookmarkEnd w:id="0"/>
          </w:p>
          <w:p w:rsidR="001C57E6" w:rsidRPr="002060C1" w:rsidRDefault="002016D8" w:rsidP="00313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0C1">
              <w:rPr>
                <w:rFonts w:ascii="Times New Roman" w:hAnsi="Times New Roman" w:cs="Times New Roman"/>
                <w:sz w:val="28"/>
                <w:szCs w:val="28"/>
              </w:rPr>
              <w:t>Приложение 1 к приказу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0C1">
              <w:rPr>
                <w:rFonts w:ascii="Times New Roman" w:hAnsi="Times New Roman" w:cs="Times New Roman"/>
                <w:sz w:val="28"/>
                <w:szCs w:val="28"/>
              </w:rPr>
              <w:t>Первого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0C1">
              <w:rPr>
                <w:rFonts w:ascii="Times New Roman" w:hAnsi="Times New Roman" w:cs="Times New Roman"/>
                <w:sz w:val="28"/>
                <w:szCs w:val="28"/>
              </w:rPr>
              <w:t>Премьер-Министра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0C1">
              <w:rPr>
                <w:rFonts w:ascii="Times New Roman" w:hAnsi="Times New Roman" w:cs="Times New Roman"/>
                <w:sz w:val="28"/>
                <w:szCs w:val="28"/>
              </w:rPr>
              <w:t>Казахстан – Министра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0C1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0C1">
              <w:rPr>
                <w:rFonts w:ascii="Times New Roman" w:hAnsi="Times New Roman" w:cs="Times New Roman"/>
                <w:sz w:val="28"/>
                <w:szCs w:val="28"/>
              </w:rPr>
              <w:t>от 26 декабря 2019 года № 1424</w:t>
            </w:r>
          </w:p>
        </w:tc>
      </w:tr>
    </w:tbl>
    <w:p w:rsidR="003132F1" w:rsidRDefault="003132F1" w:rsidP="006F5E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016D8" w:rsidRDefault="002016D8" w:rsidP="006F5E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C192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Перечень товаров, на которые распространяется обязанность по оформлению сопроводительных накладных на товары</w:t>
      </w:r>
    </w:p>
    <w:p w:rsidR="006F5ED2" w:rsidRPr="00E800F2" w:rsidRDefault="006F5ED2" w:rsidP="006F5E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971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312"/>
        <w:gridCol w:w="2835"/>
      </w:tblGrid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№ </w:t>
            </w:r>
            <w:proofErr w:type="gramStart"/>
            <w:r w:rsidRPr="00FC1920">
              <w:rPr>
                <w:color w:val="000000"/>
                <w:spacing w:val="2"/>
                <w:sz w:val="28"/>
                <w:szCs w:val="28"/>
              </w:rPr>
              <w:t>п</w:t>
            </w:r>
            <w:proofErr w:type="gramEnd"/>
            <w:r w:rsidRPr="00FC1920">
              <w:rPr>
                <w:color w:val="000000"/>
                <w:spacing w:val="2"/>
                <w:sz w:val="28"/>
                <w:szCs w:val="28"/>
              </w:rPr>
              <w:t>/п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9F39EB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Дата начала оформления сопроводительных накладных на товары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FC1920">
              <w:rPr>
                <w:color w:val="000000"/>
                <w:spacing w:val="2"/>
                <w:sz w:val="28"/>
                <w:szCs w:val="28"/>
              </w:rPr>
              <w:t>Биотопливо</w:t>
            </w:r>
            <w:proofErr w:type="spellEnd"/>
            <w:r w:rsidRPr="00FC1920">
              <w:rPr>
                <w:color w:val="000000"/>
                <w:spacing w:val="2"/>
                <w:sz w:val="28"/>
                <w:szCs w:val="28"/>
              </w:rPr>
              <w:t xml:space="preserve">, производство и </w:t>
            </w:r>
            <w:proofErr w:type="gramStart"/>
            <w:r w:rsidRPr="00FC1920">
              <w:rPr>
                <w:color w:val="000000"/>
                <w:spacing w:val="2"/>
                <w:sz w:val="28"/>
                <w:szCs w:val="28"/>
              </w:rPr>
              <w:t>оборот</w:t>
            </w:r>
            <w:proofErr w:type="gramEnd"/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которого регулируется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Законом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  Республики Казахстан от 15 ноября 2010 года </w:t>
            </w:r>
            <w:r>
              <w:rPr>
                <w:color w:val="000000"/>
                <w:spacing w:val="2"/>
                <w:sz w:val="28"/>
                <w:szCs w:val="28"/>
              </w:rPr>
              <w:t>«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О государственном регулировании производства и оборота </w:t>
            </w:r>
            <w:proofErr w:type="spellStart"/>
            <w:r w:rsidRPr="00FC1920">
              <w:rPr>
                <w:color w:val="000000"/>
                <w:spacing w:val="2"/>
                <w:sz w:val="28"/>
                <w:szCs w:val="28"/>
              </w:rPr>
              <w:t>биотоплива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июля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</w:t>
            </w:r>
            <w:r>
              <w:rPr>
                <w:color w:val="000000"/>
                <w:spacing w:val="2"/>
                <w:sz w:val="28"/>
                <w:szCs w:val="28"/>
              </w:rPr>
              <w:t>1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Этиловый спирт и (или) алкогольная продукция, производство и оборот </w:t>
            </w:r>
            <w:proofErr w:type="gramStart"/>
            <w:r w:rsidRPr="00FC1920">
              <w:rPr>
                <w:color w:val="000000"/>
                <w:spacing w:val="2"/>
                <w:sz w:val="28"/>
                <w:szCs w:val="28"/>
              </w:rPr>
              <w:t>которых</w:t>
            </w:r>
            <w:proofErr w:type="gramEnd"/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регулируется </w:t>
            </w:r>
            <w:r>
              <w:rPr>
                <w:color w:val="000000"/>
                <w:spacing w:val="2"/>
                <w:sz w:val="28"/>
                <w:szCs w:val="28"/>
              </w:rPr>
              <w:t>Законом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 Республики Казахстан от 16 июля 1999 года </w:t>
            </w:r>
            <w:r>
              <w:rPr>
                <w:color w:val="000000"/>
                <w:spacing w:val="2"/>
                <w:sz w:val="28"/>
                <w:szCs w:val="28"/>
              </w:rPr>
              <w:t>«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>О государственном регулировании производства и оборота этилового спирта и алкогольной продукции</w:t>
            </w:r>
            <w:r>
              <w:rPr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июля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2021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3.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Отдельные виды нефтепродуктов, производство и оборот которых регулируется </w:t>
            </w:r>
            <w:r>
              <w:rPr>
                <w:color w:val="000000"/>
                <w:spacing w:val="2"/>
                <w:sz w:val="28"/>
                <w:szCs w:val="28"/>
              </w:rPr>
              <w:t>Законом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 Республики Казахстан от 20 июля 2011 года </w:t>
            </w:r>
            <w:r>
              <w:rPr>
                <w:color w:val="000000"/>
                <w:spacing w:val="2"/>
                <w:sz w:val="28"/>
                <w:szCs w:val="28"/>
              </w:rPr>
              <w:t>«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>О государственном регулировании производства и оборота отдельных видов нефтепродуктов</w:t>
            </w:r>
            <w:r>
              <w:rPr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июля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2021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Табачные изделия, производство и оборот которых регулируется </w:t>
            </w:r>
            <w:r>
              <w:rPr>
                <w:color w:val="000000"/>
                <w:spacing w:val="2"/>
                <w:sz w:val="28"/>
                <w:szCs w:val="28"/>
              </w:rPr>
              <w:t>Законом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 Республики Казахстан от 12 июня 2003 года </w:t>
            </w:r>
            <w:r>
              <w:rPr>
                <w:color w:val="000000"/>
                <w:spacing w:val="2"/>
                <w:sz w:val="28"/>
                <w:szCs w:val="28"/>
              </w:rPr>
              <w:t>«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О государственном регулировании производства и 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lastRenderedPageBreak/>
              <w:t>оборота табачных изделий</w:t>
            </w:r>
            <w:r>
              <w:rPr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июля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2021 года</w:t>
            </w:r>
          </w:p>
        </w:tc>
      </w:tr>
      <w:tr w:rsidR="002016D8" w:rsidTr="00335537">
        <w:trPr>
          <w:trHeight w:val="5158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gramStart"/>
            <w:r w:rsidRPr="00FC1920">
              <w:rPr>
                <w:color w:val="000000"/>
                <w:spacing w:val="2"/>
                <w:sz w:val="28"/>
                <w:szCs w:val="28"/>
              </w:rPr>
              <w:t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</w:t>
            </w:r>
            <w:proofErr w:type="gramEnd"/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международным договором, участником которого является Республика Казахстан (кроме </w:t>
            </w:r>
            <w:proofErr w:type="gramStart"/>
            <w:r w:rsidRPr="00FC1920">
              <w:rPr>
                <w:color w:val="000000"/>
                <w:spacing w:val="2"/>
                <w:sz w:val="28"/>
                <w:szCs w:val="28"/>
              </w:rPr>
              <w:t>указанных</w:t>
            </w:r>
            <w:proofErr w:type="gramEnd"/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в пункте 9 настоящего Перечня)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февраля 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>202</w:t>
            </w:r>
            <w:r>
              <w:rPr>
                <w:color w:val="000000"/>
                <w:spacing w:val="2"/>
                <w:sz w:val="28"/>
                <w:szCs w:val="28"/>
              </w:rPr>
              <w:t>2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6.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июля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2021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7.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июля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2021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8.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bookmarkStart w:id="1" w:name="_GoBack"/>
            <w:bookmarkEnd w:id="1"/>
            <w:r>
              <w:rPr>
                <w:color w:val="000000"/>
                <w:spacing w:val="2"/>
                <w:sz w:val="28"/>
                <w:szCs w:val="28"/>
              </w:rPr>
              <w:t xml:space="preserve">евраля 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>202</w:t>
            </w:r>
            <w:r>
              <w:rPr>
                <w:color w:val="000000"/>
                <w:spacing w:val="2"/>
                <w:sz w:val="28"/>
                <w:szCs w:val="28"/>
              </w:rPr>
              <w:t>2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года</w:t>
            </w:r>
          </w:p>
        </w:tc>
      </w:tr>
      <w:tr w:rsidR="002016D8" w:rsidTr="00335537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>9.</w:t>
            </w:r>
          </w:p>
        </w:tc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6F5ED2">
            <w:pPr>
              <w:pStyle w:val="a3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Т</w:t>
            </w:r>
            <w:r w:rsidRPr="002060C1">
              <w:rPr>
                <w:color w:val="000000"/>
                <w:spacing w:val="2"/>
                <w:sz w:val="28"/>
                <w:szCs w:val="28"/>
              </w:rPr>
              <w:t>овар</w:t>
            </w:r>
            <w:r>
              <w:rPr>
                <w:color w:val="000000"/>
                <w:spacing w:val="2"/>
                <w:sz w:val="28"/>
                <w:szCs w:val="28"/>
              </w:rPr>
              <w:t>ы</w:t>
            </w:r>
            <w:r w:rsidRPr="002060C1">
              <w:rPr>
                <w:color w:val="000000"/>
                <w:spacing w:val="2"/>
                <w:sz w:val="28"/>
                <w:szCs w:val="28"/>
              </w:rPr>
              <w:t xml:space="preserve">, по которым электронные счета-фактуры подлежат выписке </w:t>
            </w:r>
            <w:r w:rsidRPr="002016D8">
              <w:rPr>
                <w:color w:val="000000"/>
                <w:spacing w:val="2"/>
                <w:sz w:val="28"/>
                <w:szCs w:val="28"/>
              </w:rPr>
              <w:t>посредством виртуального  склада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16D8" w:rsidRPr="00FC1920" w:rsidRDefault="002016D8" w:rsidP="00F4575C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1 </w:t>
            </w:r>
            <w:r>
              <w:rPr>
                <w:color w:val="000000"/>
                <w:spacing w:val="2"/>
                <w:sz w:val="28"/>
                <w:szCs w:val="28"/>
              </w:rPr>
              <w:t>ноября</w:t>
            </w:r>
            <w:r w:rsidRPr="00FC1920">
              <w:rPr>
                <w:color w:val="000000"/>
                <w:spacing w:val="2"/>
                <w:sz w:val="28"/>
                <w:szCs w:val="28"/>
              </w:rPr>
              <w:t xml:space="preserve"> 2021 года</w:t>
            </w:r>
          </w:p>
          <w:p w:rsidR="002016D8" w:rsidRPr="00FC1920" w:rsidRDefault="002016D8" w:rsidP="00F457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6D8" w:rsidRPr="00B62161" w:rsidRDefault="002016D8" w:rsidP="006F5ED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en-US" w:eastAsia="ru-RU"/>
        </w:rPr>
      </w:pPr>
    </w:p>
    <w:p w:rsidR="00B16312" w:rsidRDefault="00514DBF" w:rsidP="006F5ED2">
      <w:pPr>
        <w:jc w:val="both"/>
      </w:pPr>
    </w:p>
    <w:sectPr w:rsidR="00B16312" w:rsidSect="000E2CF2">
      <w:headerReference w:type="default" r:id="rId8"/>
      <w:headerReference w:type="firs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BF" w:rsidRDefault="00514DBF" w:rsidP="002016D8">
      <w:pPr>
        <w:spacing w:after="0" w:line="240" w:lineRule="auto"/>
      </w:pPr>
      <w:r>
        <w:separator/>
      </w:r>
    </w:p>
  </w:endnote>
  <w:endnote w:type="continuationSeparator" w:id="0">
    <w:p w:rsidR="00514DBF" w:rsidRDefault="00514DBF" w:rsidP="0020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BF" w:rsidRDefault="00514DBF" w:rsidP="002016D8">
      <w:pPr>
        <w:spacing w:after="0" w:line="240" w:lineRule="auto"/>
      </w:pPr>
      <w:r>
        <w:separator/>
      </w:r>
    </w:p>
  </w:footnote>
  <w:footnote w:type="continuationSeparator" w:id="0">
    <w:p w:rsidR="00514DBF" w:rsidRDefault="00514DBF" w:rsidP="0020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D8" w:rsidRPr="002016D8" w:rsidRDefault="002016D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2016D8">
      <w:rPr>
        <w:rFonts w:ascii="Times New Roman" w:hAnsi="Times New Roman" w:cs="Times New Roman"/>
        <w:sz w:val="28"/>
        <w:szCs w:val="28"/>
      </w:rPr>
      <w:t>7</w:t>
    </w:r>
  </w:p>
  <w:p w:rsidR="002016D8" w:rsidRDefault="002016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D8" w:rsidRPr="002016D8" w:rsidRDefault="002016D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2016D8">
      <w:rPr>
        <w:rFonts w:ascii="Times New Roman" w:hAnsi="Times New Roman" w:cs="Times New Roman"/>
        <w:sz w:val="28"/>
        <w:szCs w:val="28"/>
      </w:rPr>
      <w:t>6</w:t>
    </w:r>
  </w:p>
  <w:p w:rsidR="002016D8" w:rsidRDefault="002016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1C"/>
    <w:rsid w:val="000E2CF2"/>
    <w:rsid w:val="00116C9C"/>
    <w:rsid w:val="001C57E6"/>
    <w:rsid w:val="001F01FF"/>
    <w:rsid w:val="002016D8"/>
    <w:rsid w:val="003132F1"/>
    <w:rsid w:val="00335537"/>
    <w:rsid w:val="00347B21"/>
    <w:rsid w:val="004D0984"/>
    <w:rsid w:val="00514DBF"/>
    <w:rsid w:val="005E292E"/>
    <w:rsid w:val="00632FB9"/>
    <w:rsid w:val="00685EA3"/>
    <w:rsid w:val="006F5ED2"/>
    <w:rsid w:val="00811CD2"/>
    <w:rsid w:val="009F39EB"/>
    <w:rsid w:val="00AE16A6"/>
    <w:rsid w:val="00C04B1C"/>
    <w:rsid w:val="00C65854"/>
    <w:rsid w:val="00D22B86"/>
    <w:rsid w:val="00EF17CE"/>
    <w:rsid w:val="00F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D8"/>
  </w:style>
  <w:style w:type="paragraph" w:styleId="a6">
    <w:name w:val="footer"/>
    <w:basedOn w:val="a"/>
    <w:link w:val="a7"/>
    <w:uiPriority w:val="99"/>
    <w:unhideWhenUsed/>
    <w:rsid w:val="0020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D8"/>
  </w:style>
  <w:style w:type="paragraph" w:styleId="a6">
    <w:name w:val="footer"/>
    <w:basedOn w:val="a"/>
    <w:link w:val="a7"/>
    <w:uiPriority w:val="99"/>
    <w:unhideWhenUsed/>
    <w:rsid w:val="0020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B56C-CBEE-4D3B-B4E2-D00E56AD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Ержанов Шакен Дуйсембекулы</dc:creator>
  <cp:lastModifiedBy>Пользователь Windows</cp:lastModifiedBy>
  <cp:revision>15</cp:revision>
  <dcterms:created xsi:type="dcterms:W3CDTF">2021-01-28T09:26:00Z</dcterms:created>
  <dcterms:modified xsi:type="dcterms:W3CDTF">2021-01-28T09:53:00Z</dcterms:modified>
</cp:coreProperties>
</file>