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78" w:rsidRPr="0094102D" w:rsidRDefault="00033E10" w:rsidP="00D42145">
      <w:pPr>
        <w:spacing w:after="0" w:line="240" w:lineRule="auto"/>
        <w:jc w:val="center"/>
        <w:rPr>
          <w:rFonts w:ascii="Times New Roman" w:hAnsi="Times New Roman" w:cs="Times New Roman"/>
          <w:b/>
          <w:sz w:val="24"/>
          <w:szCs w:val="24"/>
          <w:lang w:val="kk-KZ"/>
        </w:rPr>
      </w:pPr>
      <w:r w:rsidRPr="0094102D">
        <w:rPr>
          <w:rFonts w:ascii="Times New Roman" w:hAnsi="Times New Roman" w:cs="Times New Roman"/>
          <w:b/>
          <w:sz w:val="24"/>
          <w:szCs w:val="24"/>
        </w:rPr>
        <w:t xml:space="preserve">Сравнительная таблица </w:t>
      </w:r>
    </w:p>
    <w:p w:rsidR="00905FA4" w:rsidRPr="0094102D" w:rsidRDefault="00033E10" w:rsidP="00D42145">
      <w:pPr>
        <w:spacing w:after="0" w:line="240" w:lineRule="auto"/>
        <w:jc w:val="center"/>
        <w:rPr>
          <w:rFonts w:ascii="Times New Roman" w:hAnsi="Times New Roman" w:cs="Times New Roman"/>
          <w:b/>
          <w:sz w:val="24"/>
          <w:szCs w:val="24"/>
          <w:lang w:val="kk-KZ"/>
        </w:rPr>
      </w:pPr>
      <w:r w:rsidRPr="0094102D">
        <w:rPr>
          <w:rFonts w:ascii="Times New Roman" w:hAnsi="Times New Roman" w:cs="Times New Roman"/>
          <w:b/>
          <w:sz w:val="24"/>
          <w:szCs w:val="24"/>
        </w:rPr>
        <w:t xml:space="preserve">к </w:t>
      </w:r>
      <w:r w:rsidR="0002203A" w:rsidRPr="0094102D">
        <w:rPr>
          <w:rFonts w:ascii="Times New Roman" w:hAnsi="Times New Roman" w:cs="Times New Roman"/>
          <w:b/>
          <w:sz w:val="24"/>
          <w:szCs w:val="24"/>
          <w:lang w:val="kk-KZ"/>
        </w:rPr>
        <w:t>проекту постановления Правительства Республики Казахстан «</w:t>
      </w:r>
      <w:r w:rsidR="00F45DD9" w:rsidRPr="0094102D">
        <w:rPr>
          <w:rFonts w:ascii="Times New Roman" w:hAnsi="Times New Roman" w:cs="Times New Roman"/>
          <w:b/>
          <w:sz w:val="24"/>
          <w:szCs w:val="24"/>
          <w:lang w:val="kk-KZ"/>
        </w:rPr>
        <w:t>Об определении уполномоченного оператора по целевому использованию единовременных пенсионных выплат из единого накопительного пенсионного фонда в целях улучшения жилищных условий и (или) оплаты лечения и внесении изменений и дополнений в некоторые решения Правительства Республики Казахстан</w:t>
      </w:r>
      <w:r w:rsidR="0002203A" w:rsidRPr="0094102D">
        <w:rPr>
          <w:rFonts w:ascii="Times New Roman" w:hAnsi="Times New Roman" w:cs="Times New Roman"/>
          <w:b/>
          <w:sz w:val="24"/>
          <w:szCs w:val="24"/>
          <w:lang w:val="kk-KZ"/>
        </w:rPr>
        <w:t xml:space="preserve">» </w:t>
      </w:r>
    </w:p>
    <w:p w:rsidR="0023547C" w:rsidRPr="0094102D" w:rsidRDefault="0023547C" w:rsidP="00524972">
      <w:pPr>
        <w:spacing w:after="0" w:line="240" w:lineRule="auto"/>
        <w:jc w:val="center"/>
        <w:rPr>
          <w:rFonts w:ascii="Times New Roman" w:hAnsi="Times New Roman" w:cs="Times New Roman"/>
          <w:b/>
          <w:sz w:val="24"/>
          <w:szCs w:val="24"/>
        </w:rPr>
      </w:pPr>
    </w:p>
    <w:tbl>
      <w:tblPr>
        <w:tblStyle w:val="a3"/>
        <w:tblpPr w:leftFromText="180" w:rightFromText="180" w:vertAnchor="text" w:tblpX="-5" w:tblpY="1"/>
        <w:tblOverlap w:val="never"/>
        <w:tblW w:w="15876" w:type="dxa"/>
        <w:tblLayout w:type="fixed"/>
        <w:tblLook w:val="04A0" w:firstRow="1" w:lastRow="0" w:firstColumn="1" w:lastColumn="0" w:noHBand="0" w:noVBand="1"/>
      </w:tblPr>
      <w:tblGrid>
        <w:gridCol w:w="1276"/>
        <w:gridCol w:w="1843"/>
        <w:gridCol w:w="4536"/>
        <w:gridCol w:w="4677"/>
        <w:gridCol w:w="3544"/>
      </w:tblGrid>
      <w:tr w:rsidR="004B4E17" w:rsidRPr="0094102D" w:rsidTr="009A5416">
        <w:tc>
          <w:tcPr>
            <w:tcW w:w="1276" w:type="dxa"/>
            <w:shd w:val="clear" w:color="auto" w:fill="auto"/>
          </w:tcPr>
          <w:p w:rsidR="00905FA4" w:rsidRPr="0094102D" w:rsidRDefault="00905FA4" w:rsidP="009A5416">
            <w:pPr>
              <w:jc w:val="center"/>
              <w:rPr>
                <w:rFonts w:ascii="Times New Roman" w:hAnsi="Times New Roman" w:cs="Times New Roman"/>
                <w:b/>
                <w:sz w:val="24"/>
                <w:szCs w:val="24"/>
              </w:rPr>
            </w:pPr>
            <w:r w:rsidRPr="0094102D">
              <w:rPr>
                <w:rFonts w:ascii="Times New Roman" w:hAnsi="Times New Roman" w:cs="Times New Roman"/>
                <w:b/>
                <w:sz w:val="24"/>
                <w:szCs w:val="24"/>
              </w:rPr>
              <w:t>№ п/п</w:t>
            </w:r>
          </w:p>
        </w:tc>
        <w:tc>
          <w:tcPr>
            <w:tcW w:w="1843" w:type="dxa"/>
            <w:shd w:val="clear" w:color="auto" w:fill="auto"/>
          </w:tcPr>
          <w:p w:rsidR="00905FA4" w:rsidRPr="0094102D" w:rsidRDefault="00905FA4" w:rsidP="009A5416">
            <w:pPr>
              <w:jc w:val="center"/>
              <w:rPr>
                <w:rFonts w:ascii="Times New Roman" w:hAnsi="Times New Roman" w:cs="Times New Roman"/>
                <w:b/>
                <w:sz w:val="24"/>
                <w:szCs w:val="24"/>
              </w:rPr>
            </w:pPr>
            <w:r w:rsidRPr="0094102D">
              <w:rPr>
                <w:rFonts w:ascii="Times New Roman" w:hAnsi="Times New Roman" w:cs="Times New Roman"/>
                <w:b/>
                <w:sz w:val="24"/>
                <w:szCs w:val="24"/>
              </w:rPr>
              <w:t>Структурный элемент НПА</w:t>
            </w:r>
          </w:p>
        </w:tc>
        <w:tc>
          <w:tcPr>
            <w:tcW w:w="4536" w:type="dxa"/>
            <w:shd w:val="clear" w:color="auto" w:fill="auto"/>
          </w:tcPr>
          <w:p w:rsidR="00905FA4" w:rsidRPr="0094102D" w:rsidRDefault="00905FA4" w:rsidP="009A5416">
            <w:pPr>
              <w:jc w:val="center"/>
              <w:rPr>
                <w:rFonts w:ascii="Times New Roman" w:hAnsi="Times New Roman" w:cs="Times New Roman"/>
                <w:b/>
                <w:sz w:val="24"/>
                <w:szCs w:val="24"/>
              </w:rPr>
            </w:pPr>
            <w:r w:rsidRPr="0094102D">
              <w:rPr>
                <w:rFonts w:ascii="Times New Roman" w:hAnsi="Times New Roman" w:cs="Times New Roman"/>
                <w:b/>
                <w:sz w:val="24"/>
                <w:szCs w:val="24"/>
              </w:rPr>
              <w:t>Действующая редакция</w:t>
            </w:r>
          </w:p>
        </w:tc>
        <w:tc>
          <w:tcPr>
            <w:tcW w:w="4677" w:type="dxa"/>
          </w:tcPr>
          <w:p w:rsidR="00905FA4" w:rsidRPr="0094102D" w:rsidRDefault="00905FA4" w:rsidP="009A5416">
            <w:pPr>
              <w:jc w:val="center"/>
              <w:rPr>
                <w:rFonts w:ascii="Times New Roman" w:hAnsi="Times New Roman" w:cs="Times New Roman"/>
                <w:b/>
                <w:sz w:val="24"/>
                <w:szCs w:val="24"/>
              </w:rPr>
            </w:pPr>
            <w:r w:rsidRPr="0094102D">
              <w:rPr>
                <w:rFonts w:ascii="Times New Roman" w:hAnsi="Times New Roman" w:cs="Times New Roman"/>
                <w:b/>
                <w:sz w:val="24"/>
                <w:szCs w:val="24"/>
              </w:rPr>
              <w:t>Предлагаемая редакция ЕНПФ</w:t>
            </w:r>
          </w:p>
        </w:tc>
        <w:tc>
          <w:tcPr>
            <w:tcW w:w="3544" w:type="dxa"/>
            <w:shd w:val="clear" w:color="auto" w:fill="auto"/>
          </w:tcPr>
          <w:p w:rsidR="00905FA4" w:rsidRPr="0094102D" w:rsidRDefault="00905FA4" w:rsidP="009A5416">
            <w:pPr>
              <w:jc w:val="center"/>
              <w:rPr>
                <w:rFonts w:ascii="Times New Roman" w:hAnsi="Times New Roman" w:cs="Times New Roman"/>
                <w:b/>
                <w:sz w:val="24"/>
                <w:szCs w:val="24"/>
              </w:rPr>
            </w:pPr>
            <w:r w:rsidRPr="0094102D">
              <w:rPr>
                <w:rFonts w:ascii="Times New Roman" w:hAnsi="Times New Roman" w:cs="Times New Roman"/>
                <w:b/>
                <w:sz w:val="24"/>
                <w:szCs w:val="24"/>
              </w:rPr>
              <w:t>Обоснование</w:t>
            </w:r>
          </w:p>
        </w:tc>
      </w:tr>
      <w:tr w:rsidR="004B4E17" w:rsidRPr="0094102D" w:rsidTr="009A5416">
        <w:trPr>
          <w:trHeight w:val="309"/>
        </w:trPr>
        <w:tc>
          <w:tcPr>
            <w:tcW w:w="1276" w:type="dxa"/>
            <w:shd w:val="clear" w:color="auto" w:fill="auto"/>
          </w:tcPr>
          <w:p w:rsidR="00905FA4" w:rsidRPr="0094102D" w:rsidRDefault="00905FA4" w:rsidP="009A5416">
            <w:pPr>
              <w:jc w:val="center"/>
              <w:rPr>
                <w:rFonts w:ascii="Times New Roman" w:hAnsi="Times New Roman" w:cs="Times New Roman"/>
                <w:b/>
                <w:sz w:val="24"/>
                <w:szCs w:val="24"/>
              </w:rPr>
            </w:pPr>
            <w:r w:rsidRPr="0094102D">
              <w:rPr>
                <w:rFonts w:ascii="Times New Roman" w:hAnsi="Times New Roman" w:cs="Times New Roman"/>
                <w:b/>
                <w:sz w:val="24"/>
                <w:szCs w:val="24"/>
              </w:rPr>
              <w:t>1</w:t>
            </w:r>
          </w:p>
        </w:tc>
        <w:tc>
          <w:tcPr>
            <w:tcW w:w="1843" w:type="dxa"/>
            <w:shd w:val="clear" w:color="auto" w:fill="auto"/>
          </w:tcPr>
          <w:p w:rsidR="00905FA4" w:rsidRPr="0094102D" w:rsidRDefault="00905FA4" w:rsidP="009A5416">
            <w:pPr>
              <w:jc w:val="center"/>
              <w:rPr>
                <w:rFonts w:ascii="Times New Roman" w:hAnsi="Times New Roman" w:cs="Times New Roman"/>
                <w:b/>
                <w:sz w:val="24"/>
                <w:szCs w:val="24"/>
              </w:rPr>
            </w:pPr>
            <w:r w:rsidRPr="0094102D">
              <w:rPr>
                <w:rFonts w:ascii="Times New Roman" w:hAnsi="Times New Roman" w:cs="Times New Roman"/>
                <w:b/>
                <w:sz w:val="24"/>
                <w:szCs w:val="24"/>
              </w:rPr>
              <w:t>2</w:t>
            </w:r>
          </w:p>
        </w:tc>
        <w:tc>
          <w:tcPr>
            <w:tcW w:w="4536" w:type="dxa"/>
            <w:shd w:val="clear" w:color="auto" w:fill="auto"/>
          </w:tcPr>
          <w:p w:rsidR="00905FA4" w:rsidRPr="0094102D" w:rsidRDefault="00905FA4" w:rsidP="009A5416">
            <w:pPr>
              <w:jc w:val="center"/>
              <w:rPr>
                <w:rFonts w:ascii="Times New Roman" w:hAnsi="Times New Roman" w:cs="Times New Roman"/>
                <w:b/>
                <w:sz w:val="24"/>
                <w:szCs w:val="24"/>
              </w:rPr>
            </w:pPr>
            <w:r w:rsidRPr="0094102D">
              <w:rPr>
                <w:rFonts w:ascii="Times New Roman" w:hAnsi="Times New Roman" w:cs="Times New Roman"/>
                <w:b/>
                <w:sz w:val="24"/>
                <w:szCs w:val="24"/>
              </w:rPr>
              <w:t>3</w:t>
            </w:r>
          </w:p>
        </w:tc>
        <w:tc>
          <w:tcPr>
            <w:tcW w:w="4677" w:type="dxa"/>
          </w:tcPr>
          <w:p w:rsidR="00905FA4" w:rsidRPr="0094102D" w:rsidRDefault="00905FA4" w:rsidP="009A5416">
            <w:pPr>
              <w:jc w:val="center"/>
              <w:rPr>
                <w:rFonts w:ascii="Times New Roman" w:hAnsi="Times New Roman" w:cs="Times New Roman"/>
                <w:b/>
                <w:sz w:val="24"/>
                <w:szCs w:val="24"/>
              </w:rPr>
            </w:pPr>
            <w:r w:rsidRPr="0094102D">
              <w:rPr>
                <w:rFonts w:ascii="Times New Roman" w:hAnsi="Times New Roman" w:cs="Times New Roman"/>
                <w:b/>
                <w:sz w:val="24"/>
                <w:szCs w:val="24"/>
              </w:rPr>
              <w:t>4</w:t>
            </w:r>
          </w:p>
        </w:tc>
        <w:tc>
          <w:tcPr>
            <w:tcW w:w="3544" w:type="dxa"/>
            <w:shd w:val="clear" w:color="auto" w:fill="auto"/>
          </w:tcPr>
          <w:p w:rsidR="00905FA4" w:rsidRPr="0094102D" w:rsidRDefault="00905FA4" w:rsidP="009A5416">
            <w:pPr>
              <w:jc w:val="center"/>
              <w:rPr>
                <w:rFonts w:ascii="Times New Roman" w:hAnsi="Times New Roman" w:cs="Times New Roman"/>
                <w:b/>
                <w:sz w:val="24"/>
                <w:szCs w:val="24"/>
              </w:rPr>
            </w:pPr>
            <w:r w:rsidRPr="0094102D">
              <w:rPr>
                <w:rFonts w:ascii="Times New Roman" w:hAnsi="Times New Roman" w:cs="Times New Roman"/>
                <w:b/>
                <w:sz w:val="24"/>
                <w:szCs w:val="24"/>
              </w:rPr>
              <w:t>5</w:t>
            </w:r>
          </w:p>
        </w:tc>
      </w:tr>
      <w:tr w:rsidR="004B4E17" w:rsidRPr="0094102D" w:rsidTr="009A5416">
        <w:trPr>
          <w:trHeight w:val="309"/>
        </w:trPr>
        <w:tc>
          <w:tcPr>
            <w:tcW w:w="15876" w:type="dxa"/>
            <w:gridSpan w:val="5"/>
            <w:shd w:val="clear" w:color="auto" w:fill="auto"/>
          </w:tcPr>
          <w:p w:rsidR="00033E10" w:rsidRPr="0094102D" w:rsidRDefault="00033E10" w:rsidP="009A5416">
            <w:pPr>
              <w:jc w:val="center"/>
              <w:rPr>
                <w:rFonts w:ascii="Times New Roman" w:hAnsi="Times New Roman" w:cs="Times New Roman"/>
                <w:b/>
                <w:sz w:val="24"/>
                <w:szCs w:val="24"/>
              </w:rPr>
            </w:pPr>
            <w:r w:rsidRPr="0094102D">
              <w:rPr>
                <w:rFonts w:ascii="Times New Roman" w:hAnsi="Times New Roman" w:cs="Times New Roman"/>
                <w:b/>
                <w:sz w:val="24"/>
                <w:szCs w:val="24"/>
              </w:rPr>
              <w:t>Постановление Правительства Республики Казахстан от 2 октября 2013 года № 1042 «</w:t>
            </w:r>
            <w:r w:rsidRPr="0094102D">
              <w:rPr>
                <w:rFonts w:ascii="Times New Roman" w:hAnsi="Times New Roman" w:cs="Times New Roman"/>
                <w:b/>
                <w:color w:val="000000"/>
                <w:sz w:val="24"/>
                <w:szCs w:val="24"/>
              </w:rPr>
              <w:t>Об утверждении Правил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и методики осуществления расчета размера пенсионных выплат</w:t>
            </w:r>
            <w:r w:rsidRPr="0094102D">
              <w:rPr>
                <w:rFonts w:ascii="Times New Roman" w:hAnsi="Times New Roman" w:cs="Times New Roman"/>
                <w:b/>
                <w:sz w:val="24"/>
                <w:szCs w:val="24"/>
              </w:rPr>
              <w:t>»</w:t>
            </w:r>
          </w:p>
          <w:p w:rsidR="00210470" w:rsidRPr="0094102D" w:rsidRDefault="00033E10" w:rsidP="009A5416">
            <w:pPr>
              <w:jc w:val="center"/>
              <w:rPr>
                <w:rFonts w:ascii="Times New Roman" w:hAnsi="Times New Roman" w:cs="Times New Roman"/>
                <w:sz w:val="24"/>
                <w:szCs w:val="24"/>
              </w:rPr>
            </w:pPr>
            <w:r w:rsidRPr="0094102D">
              <w:rPr>
                <w:rFonts w:ascii="Times New Roman" w:hAnsi="Times New Roman" w:cs="Times New Roman"/>
                <w:b/>
                <w:sz w:val="24"/>
                <w:szCs w:val="24"/>
              </w:rPr>
              <w:t>(САПП Республики Казахстан, 2013 г., № 58, ст. 791)</w:t>
            </w:r>
          </w:p>
        </w:tc>
      </w:tr>
      <w:tr w:rsidR="00033E10" w:rsidRPr="0094102D" w:rsidTr="009A5416">
        <w:trPr>
          <w:trHeight w:val="309"/>
        </w:trPr>
        <w:tc>
          <w:tcPr>
            <w:tcW w:w="15876" w:type="dxa"/>
            <w:gridSpan w:val="5"/>
            <w:shd w:val="clear" w:color="auto" w:fill="auto"/>
          </w:tcPr>
          <w:p w:rsidR="00033E10" w:rsidRPr="0094102D" w:rsidRDefault="00033E10" w:rsidP="009A5416">
            <w:pPr>
              <w:jc w:val="center"/>
              <w:rPr>
                <w:rFonts w:ascii="Times New Roman" w:hAnsi="Times New Roman" w:cs="Times New Roman"/>
                <w:b/>
                <w:sz w:val="24"/>
                <w:szCs w:val="24"/>
              </w:rPr>
            </w:pPr>
            <w:r w:rsidRPr="0094102D">
              <w:rPr>
                <w:rFonts w:ascii="Times New Roman" w:hAnsi="Times New Roman" w:cs="Times New Roman"/>
                <w:b/>
                <w:color w:val="000000"/>
                <w:sz w:val="24"/>
                <w:szCs w:val="24"/>
              </w:rPr>
              <w:t>Правила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r w:rsidR="003546D8" w:rsidRPr="0094102D">
              <w:rPr>
                <w:rFonts w:ascii="Times New Roman" w:hAnsi="Times New Roman" w:cs="Times New Roman"/>
                <w:b/>
                <w:color w:val="000000"/>
                <w:sz w:val="24"/>
                <w:szCs w:val="24"/>
              </w:rPr>
              <w:t xml:space="preserve"> </w:t>
            </w:r>
            <w:r w:rsidR="00A95E50" w:rsidRPr="0094102D">
              <w:rPr>
                <w:rFonts w:ascii="Times New Roman" w:hAnsi="Times New Roman" w:cs="Times New Roman"/>
                <w:b/>
                <w:color w:val="000000"/>
                <w:sz w:val="24"/>
                <w:szCs w:val="24"/>
              </w:rPr>
              <w:t>(далее – Правила № 1042)</w:t>
            </w:r>
          </w:p>
        </w:tc>
      </w:tr>
      <w:tr w:rsidR="00033E10" w:rsidRPr="0094102D" w:rsidTr="009A5416">
        <w:trPr>
          <w:trHeight w:val="309"/>
        </w:trPr>
        <w:tc>
          <w:tcPr>
            <w:tcW w:w="1276" w:type="dxa"/>
            <w:shd w:val="clear" w:color="auto" w:fill="auto"/>
          </w:tcPr>
          <w:p w:rsidR="00033E10" w:rsidRPr="0094102D" w:rsidDel="00A251AD" w:rsidRDefault="00033E10" w:rsidP="009A5416">
            <w:pPr>
              <w:pStyle w:val="a4"/>
              <w:numPr>
                <w:ilvl w:val="0"/>
                <w:numId w:val="4"/>
              </w:numPr>
              <w:jc w:val="center"/>
              <w:rPr>
                <w:rFonts w:ascii="Times New Roman" w:hAnsi="Times New Roman" w:cs="Times New Roman"/>
                <w:b/>
                <w:sz w:val="24"/>
                <w:szCs w:val="24"/>
              </w:rPr>
            </w:pPr>
          </w:p>
        </w:tc>
        <w:tc>
          <w:tcPr>
            <w:tcW w:w="1843" w:type="dxa"/>
            <w:shd w:val="clear" w:color="auto" w:fill="auto"/>
          </w:tcPr>
          <w:p w:rsidR="00033E10" w:rsidRPr="0094102D" w:rsidRDefault="008154F5" w:rsidP="009A5416">
            <w:pPr>
              <w:jc w:val="both"/>
              <w:rPr>
                <w:rFonts w:ascii="Times New Roman" w:hAnsi="Times New Roman" w:cs="Times New Roman"/>
                <w:sz w:val="24"/>
                <w:szCs w:val="24"/>
              </w:rPr>
            </w:pPr>
            <w:r w:rsidRPr="0094102D">
              <w:rPr>
                <w:rFonts w:ascii="Times New Roman" w:hAnsi="Times New Roman" w:cs="Times New Roman"/>
                <w:sz w:val="24"/>
                <w:szCs w:val="24"/>
              </w:rPr>
              <w:t>Наименование Правил</w:t>
            </w:r>
            <w:r w:rsidR="003546D8" w:rsidRPr="0094102D">
              <w:rPr>
                <w:rFonts w:ascii="Times New Roman" w:hAnsi="Times New Roman" w:cs="Times New Roman"/>
                <w:sz w:val="24"/>
                <w:szCs w:val="24"/>
              </w:rPr>
              <w:t xml:space="preserve"> </w:t>
            </w:r>
            <w:r w:rsidR="00A95E50" w:rsidRPr="0094102D">
              <w:rPr>
                <w:rFonts w:ascii="Times New Roman" w:hAnsi="Times New Roman" w:cs="Times New Roman"/>
                <w:sz w:val="24"/>
                <w:szCs w:val="24"/>
              </w:rPr>
              <w:t>№ 1042</w:t>
            </w:r>
          </w:p>
        </w:tc>
        <w:tc>
          <w:tcPr>
            <w:tcW w:w="4536" w:type="dxa"/>
            <w:shd w:val="clear" w:color="auto" w:fill="auto"/>
          </w:tcPr>
          <w:p w:rsidR="008154F5" w:rsidRPr="0094102D" w:rsidRDefault="008154F5" w:rsidP="009A5416">
            <w:pPr>
              <w:ind w:firstLine="340"/>
              <w:jc w:val="both"/>
              <w:rPr>
                <w:rFonts w:ascii="Times New Roman" w:hAnsi="Times New Roman" w:cs="Times New Roman"/>
                <w:b/>
                <w:sz w:val="24"/>
                <w:szCs w:val="24"/>
              </w:rPr>
            </w:pPr>
            <w:r w:rsidRPr="0094102D">
              <w:rPr>
                <w:rStyle w:val="s1"/>
                <w:b w:val="0"/>
                <w:sz w:val="24"/>
                <w:szCs w:val="24"/>
              </w:rPr>
              <w:t>Правила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p w:rsidR="00033E10" w:rsidRPr="0094102D" w:rsidRDefault="00033E10" w:rsidP="009A5416">
            <w:pPr>
              <w:ind w:firstLine="340"/>
              <w:jc w:val="both"/>
              <w:rPr>
                <w:rStyle w:val="s0"/>
                <w:color w:val="auto"/>
                <w:sz w:val="24"/>
                <w:szCs w:val="24"/>
                <w:lang w:val="kk-KZ"/>
              </w:rPr>
            </w:pPr>
          </w:p>
        </w:tc>
        <w:tc>
          <w:tcPr>
            <w:tcW w:w="4677" w:type="dxa"/>
          </w:tcPr>
          <w:p w:rsidR="009A0B98" w:rsidRPr="0094102D" w:rsidRDefault="009A0B98" w:rsidP="00B87A48">
            <w:pPr>
              <w:ind w:firstLine="340"/>
              <w:jc w:val="both"/>
              <w:rPr>
                <w:rStyle w:val="s1"/>
                <w:sz w:val="24"/>
                <w:szCs w:val="24"/>
                <w:lang w:val="kk-KZ"/>
              </w:rPr>
            </w:pPr>
            <w:proofErr w:type="gramStart"/>
            <w:r w:rsidRPr="0094102D">
              <w:rPr>
                <w:rStyle w:val="s1"/>
                <w:b w:val="0"/>
                <w:sz w:val="24"/>
                <w:szCs w:val="24"/>
              </w:rPr>
              <w:t>Правил</w:t>
            </w:r>
            <w:r w:rsidR="00802406" w:rsidRPr="0094102D">
              <w:rPr>
                <w:rStyle w:val="s1"/>
                <w:b w:val="0"/>
                <w:sz w:val="24"/>
                <w:szCs w:val="24"/>
                <w:lang w:val="kk-KZ"/>
              </w:rPr>
              <w:t>а</w:t>
            </w:r>
            <w:r w:rsidRPr="0094102D">
              <w:rPr>
                <w:rStyle w:val="s1"/>
                <w:b w:val="0"/>
                <w:sz w:val="24"/>
                <w:szCs w:val="24"/>
              </w:rPr>
              <w:t xml:space="preserve"> </w:t>
            </w:r>
            <w:r w:rsidR="00F45DD9" w:rsidRPr="0094102D">
              <w:rPr>
                <w:rStyle w:val="s1"/>
                <w:b w:val="0"/>
                <w:sz w:val="24"/>
                <w:szCs w:val="24"/>
              </w:rPr>
              <w:t xml:space="preserve">осуществления пенсионных выплат, </w:t>
            </w:r>
            <w:r w:rsidR="00F45DD9" w:rsidRPr="0094102D">
              <w:rPr>
                <w:rStyle w:val="s1"/>
                <w:sz w:val="24"/>
                <w:szCs w:val="24"/>
              </w:rPr>
              <w:t>единовременных пенсионных выплат в целях улучшения жилищных условий и (или) оплаты лечения</w:t>
            </w:r>
            <w:r w:rsidR="00F45DD9" w:rsidRPr="0094102D">
              <w:rPr>
                <w:rStyle w:val="s1"/>
                <w:b w:val="0"/>
                <w:sz w:val="24"/>
                <w:szCs w:val="24"/>
              </w:rPr>
              <w:t xml:space="preserve">,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w:t>
            </w:r>
            <w:r w:rsidR="00F45DD9" w:rsidRPr="0094102D">
              <w:rPr>
                <w:rStyle w:val="s1"/>
                <w:sz w:val="24"/>
                <w:szCs w:val="24"/>
              </w:rPr>
              <w:t>возврата их в единый накопительный пенсионный фонд, методики осуществления расчета размера пен</w:t>
            </w:r>
            <w:bookmarkStart w:id="0" w:name="_GoBack"/>
            <w:bookmarkEnd w:id="0"/>
            <w:r w:rsidR="00F45DD9" w:rsidRPr="0094102D">
              <w:rPr>
                <w:rStyle w:val="s1"/>
                <w:sz w:val="24"/>
                <w:szCs w:val="24"/>
              </w:rPr>
              <w:t>сионных выплат, методики определения коэффициента замещения среднемесячного дохода получателя пенсионными выплатами, методики определения порога минимальной достаточности пенсионных накоплений</w:t>
            </w:r>
            <w:proofErr w:type="gramEnd"/>
          </w:p>
          <w:p w:rsidR="009A0B98" w:rsidRPr="0094102D" w:rsidRDefault="009A0B98" w:rsidP="00B87A48">
            <w:pPr>
              <w:ind w:firstLine="340"/>
              <w:jc w:val="both"/>
              <w:rPr>
                <w:rStyle w:val="s1"/>
                <w:b w:val="0"/>
                <w:sz w:val="24"/>
                <w:szCs w:val="24"/>
              </w:rPr>
            </w:pPr>
          </w:p>
          <w:p w:rsidR="00033E10" w:rsidRPr="0094102D" w:rsidRDefault="00033E10" w:rsidP="00B87A48">
            <w:pPr>
              <w:ind w:firstLine="340"/>
              <w:jc w:val="both"/>
              <w:rPr>
                <w:rStyle w:val="s0"/>
                <w:color w:val="auto"/>
                <w:sz w:val="24"/>
                <w:szCs w:val="24"/>
              </w:rPr>
            </w:pPr>
          </w:p>
        </w:tc>
        <w:tc>
          <w:tcPr>
            <w:tcW w:w="3544" w:type="dxa"/>
            <w:shd w:val="clear" w:color="auto" w:fill="auto"/>
          </w:tcPr>
          <w:p w:rsidR="00033E10" w:rsidRPr="0094102D" w:rsidRDefault="008154F5" w:rsidP="009A5416">
            <w:pPr>
              <w:ind w:firstLine="340"/>
              <w:jc w:val="both"/>
              <w:rPr>
                <w:rFonts w:ascii="Times New Roman" w:hAnsi="Times New Roman" w:cs="Times New Roman"/>
                <w:sz w:val="24"/>
                <w:szCs w:val="24"/>
              </w:rPr>
            </w:pPr>
            <w:r w:rsidRPr="0094102D">
              <w:rPr>
                <w:rFonts w:ascii="Times New Roman" w:hAnsi="Times New Roman" w:cs="Times New Roman"/>
                <w:sz w:val="24"/>
                <w:szCs w:val="24"/>
              </w:rPr>
              <w:t xml:space="preserve">В целях приведения в соответствие с изменениями в </w:t>
            </w:r>
            <w:r w:rsidR="002D3A11" w:rsidRPr="0094102D">
              <w:rPr>
                <w:rFonts w:ascii="Times New Roman" w:hAnsi="Times New Roman" w:cs="Times New Roman"/>
                <w:sz w:val="24"/>
                <w:szCs w:val="24"/>
                <w:lang w:val="kk-KZ"/>
              </w:rPr>
              <w:t>под</w:t>
            </w:r>
            <w:r w:rsidRPr="0094102D">
              <w:rPr>
                <w:rFonts w:ascii="Times New Roman" w:hAnsi="Times New Roman" w:cs="Times New Roman"/>
                <w:sz w:val="24"/>
                <w:szCs w:val="24"/>
              </w:rPr>
              <w:t xml:space="preserve">пункт </w:t>
            </w:r>
            <w:r w:rsidR="003546D8" w:rsidRPr="0094102D">
              <w:rPr>
                <w:rFonts w:ascii="Times New Roman" w:hAnsi="Times New Roman" w:cs="Times New Roman"/>
                <w:sz w:val="24"/>
                <w:szCs w:val="24"/>
              </w:rPr>
              <w:t xml:space="preserve">5) статьи 6 и </w:t>
            </w:r>
            <w:r w:rsidR="002D3A11" w:rsidRPr="0094102D">
              <w:rPr>
                <w:rFonts w:ascii="Times New Roman" w:hAnsi="Times New Roman" w:cs="Times New Roman"/>
                <w:sz w:val="24"/>
                <w:szCs w:val="24"/>
                <w:lang w:val="kk-KZ"/>
              </w:rPr>
              <w:t>под</w:t>
            </w:r>
            <w:r w:rsidR="003546D8" w:rsidRPr="0094102D">
              <w:rPr>
                <w:rFonts w:ascii="Times New Roman" w:hAnsi="Times New Roman" w:cs="Times New Roman"/>
                <w:sz w:val="24"/>
                <w:szCs w:val="24"/>
              </w:rPr>
              <w:t xml:space="preserve">пункт </w:t>
            </w:r>
            <w:r w:rsidR="002D3A11" w:rsidRPr="0094102D">
              <w:rPr>
                <w:rFonts w:ascii="Times New Roman" w:hAnsi="Times New Roman" w:cs="Times New Roman"/>
                <w:sz w:val="24"/>
                <w:szCs w:val="24"/>
                <w:lang w:val="kk-KZ"/>
              </w:rPr>
              <w:t>5</w:t>
            </w:r>
            <w:r w:rsidR="003546D8" w:rsidRPr="0094102D">
              <w:rPr>
                <w:rFonts w:ascii="Times New Roman" w:hAnsi="Times New Roman" w:cs="Times New Roman"/>
                <w:sz w:val="24"/>
                <w:szCs w:val="24"/>
              </w:rPr>
              <w:t xml:space="preserve"> статьи 7 Закона РК «О пенсион</w:t>
            </w:r>
            <w:r w:rsidR="002D3A11" w:rsidRPr="0094102D">
              <w:rPr>
                <w:rFonts w:ascii="Times New Roman" w:hAnsi="Times New Roman" w:cs="Times New Roman"/>
                <w:sz w:val="24"/>
                <w:szCs w:val="24"/>
              </w:rPr>
              <w:t xml:space="preserve">ном обеспечении в РК» в рамках </w:t>
            </w:r>
            <w:r w:rsidR="002D3A11" w:rsidRPr="0094102D">
              <w:rPr>
                <w:rFonts w:ascii="Times New Roman" w:hAnsi="Times New Roman" w:cs="Times New Roman"/>
                <w:sz w:val="24"/>
                <w:szCs w:val="24"/>
                <w:lang w:val="kk-KZ"/>
              </w:rPr>
              <w:t xml:space="preserve">проекта Закона Республики Казахстан </w:t>
            </w:r>
            <w:r w:rsidR="003546D8" w:rsidRPr="0094102D">
              <w:rPr>
                <w:rFonts w:ascii="Times New Roman" w:hAnsi="Times New Roman" w:cs="Times New Roman"/>
                <w:sz w:val="24"/>
                <w:szCs w:val="24"/>
              </w:rPr>
              <w:t>по вопросам восстановления экономического роста.</w:t>
            </w:r>
          </w:p>
          <w:p w:rsidR="00971EC9" w:rsidRPr="0094102D" w:rsidRDefault="00971EC9" w:rsidP="009A5416">
            <w:pPr>
              <w:tabs>
                <w:tab w:val="left" w:pos="1134"/>
              </w:tabs>
              <w:ind w:firstLine="313"/>
              <w:jc w:val="both"/>
              <w:rPr>
                <w:rFonts w:ascii="Times New Roman" w:hAnsi="Times New Roman"/>
                <w:sz w:val="24"/>
                <w:szCs w:val="24"/>
                <w:lang w:val="kk-KZ"/>
              </w:rPr>
            </w:pPr>
            <w:r w:rsidRPr="0094102D">
              <w:rPr>
                <w:rFonts w:ascii="Times New Roman" w:hAnsi="Times New Roman"/>
                <w:sz w:val="24"/>
                <w:szCs w:val="24"/>
              </w:rPr>
              <w:t>Законопроектом</w:t>
            </w:r>
            <w:r w:rsidR="002D3A11" w:rsidRPr="0094102D">
              <w:rPr>
                <w:rFonts w:ascii="Times New Roman" w:hAnsi="Times New Roman"/>
                <w:sz w:val="24"/>
                <w:szCs w:val="24"/>
                <w:lang w:val="kk-KZ"/>
              </w:rPr>
              <w:t xml:space="preserve"> </w:t>
            </w:r>
            <w:r w:rsidRPr="0094102D">
              <w:rPr>
                <w:rFonts w:ascii="Times New Roman" w:hAnsi="Times New Roman"/>
                <w:sz w:val="24"/>
                <w:szCs w:val="24"/>
              </w:rPr>
              <w:t>предусматривается механизм</w:t>
            </w:r>
            <w:r w:rsidR="002D3A11" w:rsidRPr="0094102D">
              <w:rPr>
                <w:rFonts w:ascii="Times New Roman" w:hAnsi="Times New Roman"/>
                <w:sz w:val="24"/>
                <w:szCs w:val="24"/>
                <w:lang w:val="kk-KZ"/>
              </w:rPr>
              <w:t xml:space="preserve"> изъятия единовременной пенсионной </w:t>
            </w:r>
            <w:r w:rsidRPr="0094102D">
              <w:rPr>
                <w:rFonts w:ascii="Times New Roman" w:hAnsi="Times New Roman"/>
                <w:sz w:val="24"/>
                <w:szCs w:val="24"/>
              </w:rPr>
              <w:t xml:space="preserve"> выплаты из ЕНПФ на аль</w:t>
            </w:r>
            <w:r w:rsidR="002D3A11" w:rsidRPr="0094102D">
              <w:rPr>
                <w:rFonts w:ascii="Times New Roman" w:hAnsi="Times New Roman"/>
                <w:sz w:val="24"/>
                <w:szCs w:val="24"/>
              </w:rPr>
              <w:t xml:space="preserve">тернативные цели, вместе с тем </w:t>
            </w:r>
            <w:r w:rsidRPr="0094102D">
              <w:rPr>
                <w:rFonts w:ascii="Times New Roman" w:hAnsi="Times New Roman"/>
                <w:sz w:val="24"/>
                <w:szCs w:val="24"/>
              </w:rPr>
              <w:t>возврат излишних средств в ЕНПФ не предусмотрен, в связи с чем, предлагае</w:t>
            </w:r>
            <w:r w:rsidR="002D3A11" w:rsidRPr="0094102D">
              <w:rPr>
                <w:rFonts w:ascii="Times New Roman" w:hAnsi="Times New Roman"/>
                <w:sz w:val="24"/>
                <w:szCs w:val="24"/>
              </w:rPr>
              <w:t xml:space="preserve">м дополнить нормой о возврате </w:t>
            </w:r>
            <w:r w:rsidR="002D3A11" w:rsidRPr="0094102D">
              <w:rPr>
                <w:rFonts w:ascii="Times New Roman" w:hAnsi="Times New Roman"/>
                <w:sz w:val="24"/>
                <w:szCs w:val="24"/>
                <w:lang w:val="kk-KZ"/>
              </w:rPr>
              <w:t xml:space="preserve">пенсионных накоплений </w:t>
            </w:r>
          </w:p>
          <w:p w:rsidR="00971EC9" w:rsidRPr="0094102D" w:rsidRDefault="00971EC9" w:rsidP="009A5416">
            <w:pPr>
              <w:ind w:firstLine="340"/>
              <w:jc w:val="both"/>
              <w:rPr>
                <w:rFonts w:ascii="Times New Roman" w:hAnsi="Times New Roman" w:cs="Times New Roman"/>
                <w:sz w:val="24"/>
                <w:szCs w:val="24"/>
              </w:rPr>
            </w:pPr>
          </w:p>
        </w:tc>
      </w:tr>
      <w:tr w:rsidR="003546D8" w:rsidRPr="0094102D" w:rsidTr="009A5416">
        <w:trPr>
          <w:trHeight w:val="309"/>
        </w:trPr>
        <w:tc>
          <w:tcPr>
            <w:tcW w:w="1276" w:type="dxa"/>
            <w:shd w:val="clear" w:color="auto" w:fill="auto"/>
          </w:tcPr>
          <w:p w:rsidR="003546D8" w:rsidRPr="0094102D" w:rsidDel="00A251AD" w:rsidRDefault="003546D8" w:rsidP="009A5416">
            <w:pPr>
              <w:pStyle w:val="a4"/>
              <w:numPr>
                <w:ilvl w:val="0"/>
                <w:numId w:val="4"/>
              </w:numPr>
              <w:jc w:val="center"/>
              <w:rPr>
                <w:rFonts w:ascii="Times New Roman" w:hAnsi="Times New Roman" w:cs="Times New Roman"/>
                <w:b/>
                <w:sz w:val="24"/>
                <w:szCs w:val="24"/>
              </w:rPr>
            </w:pPr>
          </w:p>
        </w:tc>
        <w:tc>
          <w:tcPr>
            <w:tcW w:w="1843" w:type="dxa"/>
            <w:shd w:val="clear" w:color="auto" w:fill="auto"/>
          </w:tcPr>
          <w:p w:rsidR="003546D8" w:rsidRPr="0094102D" w:rsidRDefault="003546D8" w:rsidP="009A5416">
            <w:pPr>
              <w:jc w:val="both"/>
              <w:rPr>
                <w:rFonts w:ascii="Times New Roman" w:hAnsi="Times New Roman" w:cs="Times New Roman"/>
                <w:sz w:val="24"/>
                <w:szCs w:val="24"/>
              </w:rPr>
            </w:pPr>
            <w:r w:rsidRPr="0094102D">
              <w:rPr>
                <w:rFonts w:ascii="Times New Roman" w:hAnsi="Times New Roman" w:cs="Times New Roman"/>
                <w:sz w:val="24"/>
                <w:szCs w:val="24"/>
              </w:rPr>
              <w:t>Пункт 1 Правил</w:t>
            </w:r>
            <w:r w:rsidR="00A95E50" w:rsidRPr="0094102D">
              <w:rPr>
                <w:rFonts w:ascii="Times New Roman" w:hAnsi="Times New Roman" w:cs="Times New Roman"/>
                <w:sz w:val="24"/>
                <w:szCs w:val="24"/>
              </w:rPr>
              <w:t xml:space="preserve"> № 1042</w:t>
            </w:r>
          </w:p>
        </w:tc>
        <w:tc>
          <w:tcPr>
            <w:tcW w:w="4536" w:type="dxa"/>
            <w:shd w:val="clear" w:color="auto" w:fill="auto"/>
          </w:tcPr>
          <w:p w:rsidR="003546D8" w:rsidRPr="0094102D" w:rsidRDefault="003546D8" w:rsidP="009A5416">
            <w:pPr>
              <w:ind w:firstLine="340"/>
              <w:jc w:val="both"/>
              <w:rPr>
                <w:rFonts w:ascii="Times New Roman" w:hAnsi="Times New Roman" w:cs="Times New Roman"/>
                <w:sz w:val="24"/>
                <w:szCs w:val="24"/>
              </w:rPr>
            </w:pPr>
            <w:r w:rsidRPr="0094102D">
              <w:rPr>
                <w:rFonts w:ascii="Times New Roman" w:hAnsi="Times New Roman" w:cs="Times New Roman"/>
                <w:sz w:val="24"/>
                <w:szCs w:val="24"/>
              </w:rPr>
              <w:t>1.</w:t>
            </w:r>
            <w:r w:rsidR="001C4424" w:rsidRPr="0094102D">
              <w:rPr>
                <w:rFonts w:ascii="Times New Roman" w:hAnsi="Times New Roman" w:cs="Times New Roman"/>
                <w:sz w:val="24"/>
                <w:szCs w:val="24"/>
              </w:rPr>
              <w:t xml:space="preserve"> </w:t>
            </w:r>
            <w:r w:rsidRPr="0094102D">
              <w:rPr>
                <w:rFonts w:ascii="Times New Roman" w:hAnsi="Times New Roman" w:cs="Times New Roman"/>
                <w:sz w:val="24"/>
                <w:szCs w:val="24"/>
              </w:rPr>
              <w:t xml:space="preserve">Настоящие Правила осуществления пенсионных выплат из пенсионных накоплений, сформированных за счет </w:t>
            </w:r>
            <w:r w:rsidRPr="0094102D">
              <w:rPr>
                <w:rFonts w:ascii="Times New Roman" w:hAnsi="Times New Roman" w:cs="Times New Roman"/>
                <w:sz w:val="24"/>
                <w:szCs w:val="24"/>
              </w:rPr>
              <w:lastRenderedPageBreak/>
              <w:t xml:space="preserve">обязательных пенсионных взносов, обязательных профессиональных пенсионных взносов из единого накопительного пенсионного фонда, (далее - Правила) разработаны в соответствии с </w:t>
            </w:r>
            <w:hyperlink r:id="rId9" w:history="1">
              <w:r w:rsidRPr="0094102D">
                <w:rPr>
                  <w:rStyle w:val="af"/>
                  <w:rFonts w:ascii="Times New Roman" w:hAnsi="Times New Roman" w:cs="Times New Roman"/>
                  <w:color w:val="000080"/>
                  <w:sz w:val="24"/>
                  <w:szCs w:val="24"/>
                </w:rPr>
                <w:t>подпунктом 5) статьи 6</w:t>
              </w:r>
            </w:hyperlink>
            <w:r w:rsidRPr="0094102D">
              <w:rPr>
                <w:rFonts w:ascii="Times New Roman" w:hAnsi="Times New Roman" w:cs="Times New Roman"/>
                <w:sz w:val="24"/>
                <w:szCs w:val="24"/>
              </w:rPr>
              <w:t xml:space="preserve"> Закона Республики Казахстан от 21 июня 2013 года «О пенсионном обеспечении в Республике Казахстан» (далее - Закон) и определяют порядок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p w:rsidR="003546D8" w:rsidRPr="0094102D" w:rsidRDefault="003546D8" w:rsidP="009A5416">
            <w:pPr>
              <w:ind w:left="360"/>
              <w:jc w:val="both"/>
              <w:rPr>
                <w:rStyle w:val="s0"/>
                <w:b/>
                <w:color w:val="auto"/>
                <w:sz w:val="24"/>
                <w:szCs w:val="24"/>
              </w:rPr>
            </w:pPr>
          </w:p>
        </w:tc>
        <w:tc>
          <w:tcPr>
            <w:tcW w:w="4677" w:type="dxa"/>
          </w:tcPr>
          <w:p w:rsidR="002D3A11" w:rsidRPr="0094102D" w:rsidRDefault="00F45DD9" w:rsidP="002D3A11">
            <w:pPr>
              <w:ind w:firstLine="340"/>
              <w:jc w:val="both"/>
              <w:rPr>
                <w:rStyle w:val="s0"/>
                <w:bCs/>
                <w:sz w:val="24"/>
                <w:szCs w:val="24"/>
                <w:lang w:val="kk-KZ"/>
              </w:rPr>
            </w:pPr>
            <w:r w:rsidRPr="0094102D">
              <w:rPr>
                <w:rStyle w:val="s0"/>
                <w:bCs/>
                <w:sz w:val="24"/>
                <w:szCs w:val="24"/>
                <w:lang w:val="kk-KZ"/>
              </w:rPr>
              <w:lastRenderedPageBreak/>
              <w:t xml:space="preserve">Настоящие Правила осуществления пенсионных выплат, </w:t>
            </w:r>
            <w:r w:rsidRPr="0094102D">
              <w:rPr>
                <w:rStyle w:val="s0"/>
                <w:b/>
                <w:bCs/>
                <w:sz w:val="24"/>
                <w:szCs w:val="24"/>
                <w:lang w:val="kk-KZ"/>
              </w:rPr>
              <w:t xml:space="preserve">единовременных пенсионных выплат в целях улучшения </w:t>
            </w:r>
            <w:r w:rsidRPr="0094102D">
              <w:rPr>
                <w:rStyle w:val="s0"/>
                <w:b/>
                <w:bCs/>
                <w:sz w:val="24"/>
                <w:szCs w:val="24"/>
                <w:lang w:val="kk-KZ"/>
              </w:rPr>
              <w:lastRenderedPageBreak/>
              <w:t>жилищных условий и (или) оплаты лечения,</w:t>
            </w:r>
            <w:r w:rsidRPr="0094102D">
              <w:rPr>
                <w:rStyle w:val="s0"/>
                <w:bCs/>
                <w:sz w:val="24"/>
                <w:szCs w:val="24"/>
                <w:lang w:val="kk-KZ"/>
              </w:rPr>
              <w:t xml:space="preserve">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возврата их в единый накопительный пенсионный фонд (далее – Правила) разработаны в соответствии с подпунктом 5) статьи 6 Закона Республики Казахстан от 21 июня 2013 года «О пенсионном обеспечении в Республике Казахстан» (далее - Закон) и определяют порядок осуществления пенсионных выплат, </w:t>
            </w:r>
            <w:r w:rsidRPr="0094102D">
              <w:rPr>
                <w:rStyle w:val="s0"/>
                <w:b/>
                <w:bCs/>
                <w:sz w:val="24"/>
                <w:szCs w:val="24"/>
                <w:lang w:val="kk-KZ"/>
              </w:rPr>
              <w:t>единовременных пенсионных выплат в целях улучшения жилищных условий и (или) оплаты лечения</w:t>
            </w:r>
            <w:r w:rsidRPr="0094102D">
              <w:rPr>
                <w:rStyle w:val="s0"/>
                <w:bCs/>
                <w:sz w:val="24"/>
                <w:szCs w:val="24"/>
                <w:lang w:val="kk-KZ"/>
              </w:rPr>
              <w:t xml:space="preserve">,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w:t>
            </w:r>
            <w:r w:rsidRPr="0094102D">
              <w:rPr>
                <w:rStyle w:val="s0"/>
                <w:b/>
                <w:bCs/>
                <w:sz w:val="24"/>
                <w:szCs w:val="24"/>
                <w:lang w:val="kk-KZ"/>
              </w:rPr>
              <w:t>возврата их в единый накопительный пенсионный фонд</w:t>
            </w:r>
            <w:r w:rsidRPr="0094102D">
              <w:rPr>
                <w:rStyle w:val="s0"/>
                <w:bCs/>
                <w:sz w:val="24"/>
                <w:szCs w:val="24"/>
                <w:lang w:val="kk-KZ"/>
              </w:rPr>
              <w:t>.</w:t>
            </w:r>
          </w:p>
        </w:tc>
        <w:tc>
          <w:tcPr>
            <w:tcW w:w="3544" w:type="dxa"/>
            <w:shd w:val="clear" w:color="auto" w:fill="auto"/>
          </w:tcPr>
          <w:p w:rsidR="002D3A11" w:rsidRPr="0094102D" w:rsidRDefault="002D3A11" w:rsidP="002D3A11">
            <w:pPr>
              <w:ind w:firstLine="340"/>
              <w:jc w:val="both"/>
              <w:rPr>
                <w:rFonts w:ascii="Times New Roman" w:hAnsi="Times New Roman" w:cs="Times New Roman"/>
                <w:sz w:val="24"/>
                <w:szCs w:val="24"/>
              </w:rPr>
            </w:pPr>
            <w:r w:rsidRPr="0094102D">
              <w:rPr>
                <w:rFonts w:ascii="Times New Roman" w:hAnsi="Times New Roman" w:cs="Times New Roman"/>
                <w:sz w:val="24"/>
                <w:szCs w:val="24"/>
              </w:rPr>
              <w:lastRenderedPageBreak/>
              <w:t xml:space="preserve">В целях приведения в соответствие с изменениями в </w:t>
            </w:r>
            <w:r w:rsidRPr="0094102D">
              <w:rPr>
                <w:rFonts w:ascii="Times New Roman" w:hAnsi="Times New Roman" w:cs="Times New Roman"/>
                <w:sz w:val="24"/>
                <w:szCs w:val="24"/>
                <w:lang w:val="kk-KZ"/>
              </w:rPr>
              <w:t>под</w:t>
            </w:r>
            <w:r w:rsidRPr="0094102D">
              <w:rPr>
                <w:rFonts w:ascii="Times New Roman" w:hAnsi="Times New Roman" w:cs="Times New Roman"/>
                <w:sz w:val="24"/>
                <w:szCs w:val="24"/>
              </w:rPr>
              <w:t xml:space="preserve">пункт 5) статьи 6 и </w:t>
            </w:r>
            <w:r w:rsidRPr="0094102D">
              <w:rPr>
                <w:rFonts w:ascii="Times New Roman" w:hAnsi="Times New Roman" w:cs="Times New Roman"/>
                <w:sz w:val="24"/>
                <w:szCs w:val="24"/>
                <w:lang w:val="kk-KZ"/>
              </w:rPr>
              <w:lastRenderedPageBreak/>
              <w:t>под</w:t>
            </w:r>
            <w:r w:rsidRPr="0094102D">
              <w:rPr>
                <w:rFonts w:ascii="Times New Roman" w:hAnsi="Times New Roman" w:cs="Times New Roman"/>
                <w:sz w:val="24"/>
                <w:szCs w:val="24"/>
              </w:rPr>
              <w:t xml:space="preserve">пункт </w:t>
            </w:r>
            <w:r w:rsidRPr="0094102D">
              <w:rPr>
                <w:rFonts w:ascii="Times New Roman" w:hAnsi="Times New Roman" w:cs="Times New Roman"/>
                <w:sz w:val="24"/>
                <w:szCs w:val="24"/>
                <w:lang w:val="kk-KZ"/>
              </w:rPr>
              <w:t>5</w:t>
            </w:r>
            <w:r w:rsidRPr="0094102D">
              <w:rPr>
                <w:rFonts w:ascii="Times New Roman" w:hAnsi="Times New Roman" w:cs="Times New Roman"/>
                <w:sz w:val="24"/>
                <w:szCs w:val="24"/>
              </w:rPr>
              <w:t xml:space="preserve"> статьи 7 Закона РК «О пенсионном обеспечении в РК» в рамках законопроекта по вопросам восстановления экономического роста.</w:t>
            </w:r>
          </w:p>
          <w:p w:rsidR="003546D8" w:rsidRPr="0094102D" w:rsidRDefault="002D3A11" w:rsidP="002D3A11">
            <w:pPr>
              <w:ind w:firstLine="340"/>
              <w:jc w:val="both"/>
              <w:rPr>
                <w:rFonts w:ascii="Times New Roman" w:hAnsi="Times New Roman" w:cs="Times New Roman"/>
                <w:sz w:val="24"/>
                <w:szCs w:val="24"/>
              </w:rPr>
            </w:pPr>
            <w:r w:rsidRPr="0094102D">
              <w:rPr>
                <w:rFonts w:ascii="Times New Roman" w:hAnsi="Times New Roman"/>
                <w:sz w:val="24"/>
                <w:szCs w:val="24"/>
              </w:rPr>
              <w:t>Законопроектом</w:t>
            </w:r>
            <w:r w:rsidRPr="0094102D">
              <w:rPr>
                <w:rFonts w:ascii="Times New Roman" w:hAnsi="Times New Roman"/>
                <w:sz w:val="24"/>
                <w:szCs w:val="24"/>
                <w:lang w:val="kk-KZ"/>
              </w:rPr>
              <w:t xml:space="preserve"> </w:t>
            </w:r>
            <w:r w:rsidRPr="0094102D">
              <w:rPr>
                <w:rFonts w:ascii="Times New Roman" w:hAnsi="Times New Roman"/>
                <w:sz w:val="24"/>
                <w:szCs w:val="24"/>
              </w:rPr>
              <w:t>предусматривается механизм</w:t>
            </w:r>
            <w:r w:rsidRPr="0094102D">
              <w:rPr>
                <w:rFonts w:ascii="Times New Roman" w:hAnsi="Times New Roman"/>
                <w:sz w:val="24"/>
                <w:szCs w:val="24"/>
                <w:lang w:val="kk-KZ"/>
              </w:rPr>
              <w:t xml:space="preserve"> изъятия единовременной пенсионной </w:t>
            </w:r>
            <w:r w:rsidRPr="0094102D">
              <w:rPr>
                <w:rFonts w:ascii="Times New Roman" w:hAnsi="Times New Roman"/>
                <w:sz w:val="24"/>
                <w:szCs w:val="24"/>
              </w:rPr>
              <w:t xml:space="preserve"> выплаты из ЕНПФ на альтернативные цели, вместе с тем возврат излишних средств в ЕНПФ не предусмотрен, в связи с чем, предлагаем дополнить нормой о возврате </w:t>
            </w:r>
            <w:r w:rsidRPr="0094102D">
              <w:rPr>
                <w:rFonts w:ascii="Times New Roman" w:hAnsi="Times New Roman"/>
                <w:sz w:val="24"/>
                <w:szCs w:val="24"/>
                <w:lang w:val="kk-KZ"/>
              </w:rPr>
              <w:t xml:space="preserve">пенсионных накоплений. </w:t>
            </w:r>
          </w:p>
        </w:tc>
      </w:tr>
      <w:tr w:rsidR="003546D8" w:rsidRPr="0094102D" w:rsidTr="009A5416">
        <w:trPr>
          <w:trHeight w:val="309"/>
        </w:trPr>
        <w:tc>
          <w:tcPr>
            <w:tcW w:w="1276" w:type="dxa"/>
            <w:shd w:val="clear" w:color="auto" w:fill="auto"/>
          </w:tcPr>
          <w:p w:rsidR="003546D8" w:rsidRPr="0094102D" w:rsidDel="00A251AD" w:rsidRDefault="003546D8" w:rsidP="009A5416">
            <w:pPr>
              <w:pStyle w:val="a4"/>
              <w:numPr>
                <w:ilvl w:val="0"/>
                <w:numId w:val="4"/>
              </w:numPr>
              <w:jc w:val="center"/>
              <w:rPr>
                <w:rFonts w:ascii="Times New Roman" w:hAnsi="Times New Roman" w:cs="Times New Roman"/>
                <w:b/>
                <w:sz w:val="24"/>
                <w:szCs w:val="24"/>
              </w:rPr>
            </w:pPr>
          </w:p>
        </w:tc>
        <w:tc>
          <w:tcPr>
            <w:tcW w:w="1843" w:type="dxa"/>
            <w:shd w:val="clear" w:color="auto" w:fill="auto"/>
          </w:tcPr>
          <w:p w:rsidR="003546D8" w:rsidRPr="0094102D" w:rsidRDefault="00164833" w:rsidP="009A5416">
            <w:pPr>
              <w:jc w:val="both"/>
              <w:rPr>
                <w:rFonts w:ascii="Times New Roman" w:hAnsi="Times New Roman" w:cs="Times New Roman"/>
                <w:sz w:val="24"/>
                <w:szCs w:val="24"/>
              </w:rPr>
            </w:pPr>
            <w:r w:rsidRPr="0094102D">
              <w:rPr>
                <w:rFonts w:ascii="Times New Roman" w:hAnsi="Times New Roman" w:cs="Times New Roman"/>
                <w:sz w:val="24"/>
                <w:szCs w:val="24"/>
              </w:rPr>
              <w:t>Подпункт 3) пункта 2 Правил</w:t>
            </w:r>
            <w:r w:rsidR="00A95E50" w:rsidRPr="0094102D">
              <w:rPr>
                <w:rFonts w:ascii="Times New Roman" w:hAnsi="Times New Roman" w:cs="Times New Roman"/>
                <w:sz w:val="24"/>
                <w:szCs w:val="24"/>
              </w:rPr>
              <w:t xml:space="preserve"> № 1042</w:t>
            </w:r>
          </w:p>
        </w:tc>
        <w:tc>
          <w:tcPr>
            <w:tcW w:w="4536" w:type="dxa"/>
            <w:shd w:val="clear" w:color="auto" w:fill="auto"/>
          </w:tcPr>
          <w:p w:rsidR="00164833" w:rsidRPr="0094102D" w:rsidRDefault="00164833" w:rsidP="009A5416">
            <w:pPr>
              <w:ind w:firstLine="400"/>
              <w:jc w:val="both"/>
              <w:rPr>
                <w:rFonts w:ascii="Times New Roman" w:hAnsi="Times New Roman" w:cs="Times New Roman"/>
                <w:sz w:val="24"/>
                <w:szCs w:val="24"/>
              </w:rPr>
            </w:pPr>
            <w:r w:rsidRPr="0094102D">
              <w:rPr>
                <w:rStyle w:val="s0"/>
                <w:sz w:val="24"/>
                <w:szCs w:val="24"/>
              </w:rPr>
              <w:t>2. Для целей настоящих Правил используются следующие понятия:</w:t>
            </w:r>
          </w:p>
          <w:p w:rsidR="003546D8" w:rsidRPr="0094102D" w:rsidRDefault="00164833" w:rsidP="009A5416">
            <w:pPr>
              <w:ind w:firstLine="340"/>
              <w:jc w:val="both"/>
              <w:rPr>
                <w:rStyle w:val="s0"/>
                <w:color w:val="auto"/>
                <w:sz w:val="24"/>
                <w:szCs w:val="24"/>
              </w:rPr>
            </w:pPr>
            <w:r w:rsidRPr="0094102D">
              <w:rPr>
                <w:rStyle w:val="s0"/>
                <w:color w:val="auto"/>
                <w:sz w:val="24"/>
                <w:szCs w:val="24"/>
              </w:rPr>
              <w:t>…</w:t>
            </w:r>
          </w:p>
          <w:p w:rsidR="00164833" w:rsidRPr="0094102D" w:rsidRDefault="00164833" w:rsidP="009A5416">
            <w:pPr>
              <w:ind w:firstLine="400"/>
              <w:jc w:val="both"/>
              <w:rPr>
                <w:rStyle w:val="s0"/>
                <w:color w:val="auto"/>
                <w:sz w:val="24"/>
                <w:szCs w:val="24"/>
              </w:rPr>
            </w:pPr>
            <w:r w:rsidRPr="0094102D">
              <w:rPr>
                <w:rStyle w:val="s0"/>
                <w:sz w:val="24"/>
                <w:szCs w:val="24"/>
              </w:rPr>
              <w:t xml:space="preserve">3) пенсионные выплаты из </w:t>
            </w:r>
            <w:r w:rsidR="007E4C59" w:rsidRPr="0094102D">
              <w:rPr>
                <w:rStyle w:val="s0"/>
                <w:b/>
                <w:sz w:val="24"/>
                <w:szCs w:val="24"/>
              </w:rPr>
              <w:t>единого накопительного пенсионного фонда</w:t>
            </w:r>
            <w:r w:rsidRPr="0094102D">
              <w:rPr>
                <w:rStyle w:val="s0"/>
                <w:sz w:val="24"/>
                <w:szCs w:val="24"/>
              </w:rPr>
              <w:t xml:space="preserve"> (далее - пенсионные выплаты) - выплаты пенсионных накоплений получателям пенсионных выплат;</w:t>
            </w:r>
          </w:p>
        </w:tc>
        <w:tc>
          <w:tcPr>
            <w:tcW w:w="4677" w:type="dxa"/>
          </w:tcPr>
          <w:p w:rsidR="00164833" w:rsidRPr="0094102D" w:rsidRDefault="00164833" w:rsidP="009A5416">
            <w:pPr>
              <w:ind w:firstLine="400"/>
              <w:jc w:val="both"/>
              <w:rPr>
                <w:rFonts w:ascii="Times New Roman" w:hAnsi="Times New Roman" w:cs="Times New Roman"/>
                <w:sz w:val="24"/>
                <w:szCs w:val="24"/>
              </w:rPr>
            </w:pPr>
            <w:r w:rsidRPr="0094102D">
              <w:rPr>
                <w:rStyle w:val="s0"/>
                <w:sz w:val="24"/>
                <w:szCs w:val="24"/>
              </w:rPr>
              <w:t>2. Для целей настоящих Правил используются следующие понятия:</w:t>
            </w:r>
          </w:p>
          <w:p w:rsidR="00164833" w:rsidRPr="0094102D" w:rsidRDefault="00164833" w:rsidP="009A5416">
            <w:pPr>
              <w:ind w:firstLine="400"/>
              <w:jc w:val="both"/>
              <w:rPr>
                <w:rStyle w:val="s0"/>
                <w:sz w:val="24"/>
                <w:szCs w:val="24"/>
              </w:rPr>
            </w:pPr>
          </w:p>
          <w:p w:rsidR="005020D5" w:rsidRPr="0094102D" w:rsidRDefault="00656574" w:rsidP="009A5416">
            <w:pPr>
              <w:ind w:firstLine="400"/>
              <w:jc w:val="both"/>
              <w:rPr>
                <w:rFonts w:ascii="Times New Roman" w:hAnsi="Times New Roman" w:cs="Times New Roman"/>
                <w:sz w:val="24"/>
                <w:szCs w:val="24"/>
              </w:rPr>
            </w:pPr>
            <w:r w:rsidRPr="0094102D">
              <w:rPr>
                <w:rStyle w:val="s0"/>
                <w:sz w:val="24"/>
                <w:szCs w:val="24"/>
                <w:lang w:val="kk-KZ"/>
              </w:rPr>
              <w:t>4</w:t>
            </w:r>
            <w:r w:rsidR="005020D5" w:rsidRPr="0094102D">
              <w:rPr>
                <w:rStyle w:val="s0"/>
                <w:sz w:val="24"/>
                <w:szCs w:val="24"/>
              </w:rPr>
              <w:t xml:space="preserve">) пенсионные выплаты из </w:t>
            </w:r>
            <w:r w:rsidR="005020D5" w:rsidRPr="0094102D">
              <w:rPr>
                <w:rStyle w:val="s0"/>
                <w:b/>
                <w:sz w:val="24"/>
                <w:szCs w:val="24"/>
              </w:rPr>
              <w:t>ЕНПФ</w:t>
            </w:r>
            <w:r w:rsidR="005020D5" w:rsidRPr="0094102D">
              <w:rPr>
                <w:rStyle w:val="s0"/>
                <w:sz w:val="24"/>
                <w:szCs w:val="24"/>
              </w:rPr>
              <w:t xml:space="preserve"> (далее - пенсионные выплаты) - выплаты пенсионных накоплений получателям пенсионных выплат;</w:t>
            </w:r>
          </w:p>
          <w:p w:rsidR="003546D8" w:rsidRPr="0094102D" w:rsidRDefault="003546D8" w:rsidP="009A5416">
            <w:pPr>
              <w:ind w:left="360"/>
              <w:jc w:val="both"/>
              <w:rPr>
                <w:rStyle w:val="s0"/>
                <w:b/>
                <w:color w:val="auto"/>
                <w:sz w:val="24"/>
                <w:szCs w:val="24"/>
              </w:rPr>
            </w:pPr>
          </w:p>
        </w:tc>
        <w:tc>
          <w:tcPr>
            <w:tcW w:w="3544" w:type="dxa"/>
            <w:shd w:val="clear" w:color="auto" w:fill="auto"/>
          </w:tcPr>
          <w:p w:rsidR="003546D8" w:rsidRPr="0094102D" w:rsidRDefault="007E4C59" w:rsidP="009A5416">
            <w:pPr>
              <w:ind w:firstLine="340"/>
              <w:jc w:val="both"/>
              <w:rPr>
                <w:rFonts w:ascii="Times New Roman" w:hAnsi="Times New Roman" w:cs="Times New Roman"/>
                <w:sz w:val="24"/>
                <w:szCs w:val="24"/>
              </w:rPr>
            </w:pPr>
            <w:r w:rsidRPr="0094102D">
              <w:rPr>
                <w:rFonts w:ascii="Times New Roman" w:hAnsi="Times New Roman" w:cs="Times New Roman"/>
                <w:sz w:val="24"/>
                <w:szCs w:val="24"/>
              </w:rPr>
              <w:t>Редакционная правка</w:t>
            </w:r>
          </w:p>
        </w:tc>
      </w:tr>
      <w:tr w:rsidR="00147E11" w:rsidRPr="0094102D" w:rsidTr="009A5416">
        <w:trPr>
          <w:trHeight w:val="309"/>
        </w:trPr>
        <w:tc>
          <w:tcPr>
            <w:tcW w:w="1276" w:type="dxa"/>
            <w:shd w:val="clear" w:color="auto" w:fill="auto"/>
          </w:tcPr>
          <w:p w:rsidR="00147E11" w:rsidRPr="0094102D" w:rsidDel="00A251AD" w:rsidRDefault="00147E11" w:rsidP="00147E11">
            <w:pPr>
              <w:pStyle w:val="a4"/>
              <w:numPr>
                <w:ilvl w:val="0"/>
                <w:numId w:val="4"/>
              </w:numPr>
              <w:jc w:val="center"/>
              <w:rPr>
                <w:rFonts w:ascii="Times New Roman" w:hAnsi="Times New Roman" w:cs="Times New Roman"/>
                <w:b/>
                <w:sz w:val="24"/>
                <w:szCs w:val="24"/>
              </w:rPr>
            </w:pPr>
          </w:p>
        </w:tc>
        <w:tc>
          <w:tcPr>
            <w:tcW w:w="1843" w:type="dxa"/>
            <w:shd w:val="clear" w:color="auto" w:fill="auto"/>
          </w:tcPr>
          <w:p w:rsidR="00147E11" w:rsidRPr="0094102D" w:rsidRDefault="00147E11" w:rsidP="00147E11">
            <w:pPr>
              <w:jc w:val="both"/>
              <w:rPr>
                <w:rFonts w:ascii="Times New Roman" w:hAnsi="Times New Roman" w:cs="Times New Roman"/>
                <w:sz w:val="24"/>
                <w:szCs w:val="24"/>
              </w:rPr>
            </w:pPr>
            <w:r w:rsidRPr="0094102D">
              <w:rPr>
                <w:rFonts w:ascii="Times New Roman" w:hAnsi="Times New Roman" w:cs="Times New Roman"/>
                <w:sz w:val="24"/>
                <w:szCs w:val="24"/>
              </w:rPr>
              <w:t xml:space="preserve">Подпункт </w:t>
            </w:r>
            <w:r w:rsidRPr="0094102D">
              <w:rPr>
                <w:rFonts w:ascii="Times New Roman" w:hAnsi="Times New Roman" w:cs="Times New Roman"/>
                <w:sz w:val="24"/>
                <w:szCs w:val="24"/>
                <w:lang w:val="kk-KZ"/>
              </w:rPr>
              <w:t>6</w:t>
            </w:r>
            <w:r w:rsidRPr="0094102D">
              <w:rPr>
                <w:rFonts w:ascii="Times New Roman" w:hAnsi="Times New Roman" w:cs="Times New Roman"/>
                <w:sz w:val="24"/>
                <w:szCs w:val="24"/>
              </w:rPr>
              <w:t>) пункта 2 Правил № 1042</w:t>
            </w:r>
          </w:p>
        </w:tc>
        <w:tc>
          <w:tcPr>
            <w:tcW w:w="4536" w:type="dxa"/>
            <w:shd w:val="clear" w:color="auto" w:fill="auto"/>
          </w:tcPr>
          <w:p w:rsidR="00147E11" w:rsidRPr="0094102D" w:rsidRDefault="00147E11" w:rsidP="00147E11">
            <w:pPr>
              <w:ind w:firstLine="400"/>
              <w:jc w:val="both"/>
              <w:rPr>
                <w:rFonts w:ascii="Times New Roman" w:hAnsi="Times New Roman" w:cs="Times New Roman"/>
                <w:sz w:val="24"/>
                <w:szCs w:val="24"/>
              </w:rPr>
            </w:pPr>
            <w:r w:rsidRPr="0094102D">
              <w:rPr>
                <w:rStyle w:val="s0"/>
                <w:sz w:val="24"/>
                <w:szCs w:val="24"/>
              </w:rPr>
              <w:t>2. Для целей настоящих Правил используются следующие понятия:</w:t>
            </w:r>
          </w:p>
          <w:p w:rsidR="00147E11" w:rsidRPr="0094102D" w:rsidRDefault="00147E11" w:rsidP="00147E11">
            <w:pPr>
              <w:ind w:firstLine="400"/>
              <w:jc w:val="both"/>
              <w:rPr>
                <w:rStyle w:val="s0"/>
                <w:sz w:val="24"/>
                <w:szCs w:val="24"/>
              </w:rPr>
            </w:pPr>
          </w:p>
          <w:p w:rsidR="00147E11" w:rsidRPr="0094102D" w:rsidRDefault="00147E11" w:rsidP="00147E11">
            <w:pPr>
              <w:ind w:firstLine="400"/>
              <w:jc w:val="both"/>
              <w:rPr>
                <w:rStyle w:val="s0"/>
                <w:sz w:val="24"/>
                <w:szCs w:val="24"/>
              </w:rPr>
            </w:pPr>
            <w:r w:rsidRPr="0094102D">
              <w:rPr>
                <w:rStyle w:val="s0"/>
                <w:sz w:val="24"/>
                <w:szCs w:val="24"/>
                <w:lang w:val="kk-KZ"/>
              </w:rPr>
              <w:t xml:space="preserve">6) </w:t>
            </w:r>
            <w:r w:rsidRPr="0094102D">
              <w:rPr>
                <w:rStyle w:val="s0"/>
                <w:sz w:val="24"/>
                <w:szCs w:val="24"/>
              </w:rPr>
              <w:t xml:space="preserve">получатель пенсионных выплат (далее – получатель) – физическое лицо, которому назначены пенсионные </w:t>
            </w:r>
            <w:r w:rsidRPr="0094102D">
              <w:rPr>
                <w:rStyle w:val="s0"/>
                <w:sz w:val="24"/>
                <w:szCs w:val="24"/>
              </w:rPr>
              <w:lastRenderedPageBreak/>
              <w:t>выплаты из единого накопительного пенсионного фонда;</w:t>
            </w:r>
          </w:p>
        </w:tc>
        <w:tc>
          <w:tcPr>
            <w:tcW w:w="4677" w:type="dxa"/>
          </w:tcPr>
          <w:p w:rsidR="00147E11" w:rsidRPr="0094102D" w:rsidRDefault="00147E11" w:rsidP="00147E11">
            <w:pPr>
              <w:ind w:firstLine="400"/>
              <w:jc w:val="both"/>
              <w:rPr>
                <w:rFonts w:ascii="Times New Roman" w:hAnsi="Times New Roman" w:cs="Times New Roman"/>
                <w:sz w:val="24"/>
                <w:szCs w:val="24"/>
              </w:rPr>
            </w:pPr>
            <w:r w:rsidRPr="0094102D">
              <w:rPr>
                <w:rStyle w:val="s0"/>
                <w:sz w:val="24"/>
                <w:szCs w:val="24"/>
              </w:rPr>
              <w:lastRenderedPageBreak/>
              <w:t>2. Для целей настоящих Правил используются следующие понятия:</w:t>
            </w:r>
          </w:p>
          <w:p w:rsidR="00147E11" w:rsidRPr="0094102D" w:rsidRDefault="00147E11" w:rsidP="00147E11">
            <w:pPr>
              <w:ind w:firstLine="400"/>
              <w:jc w:val="both"/>
              <w:rPr>
                <w:rStyle w:val="s0"/>
                <w:sz w:val="24"/>
                <w:szCs w:val="24"/>
                <w:lang w:val="kk-KZ"/>
              </w:rPr>
            </w:pPr>
          </w:p>
          <w:p w:rsidR="00147E11" w:rsidRPr="0094102D" w:rsidRDefault="00147E11" w:rsidP="00147E11">
            <w:pPr>
              <w:ind w:firstLine="400"/>
              <w:jc w:val="both"/>
              <w:rPr>
                <w:rStyle w:val="s0"/>
                <w:sz w:val="24"/>
                <w:szCs w:val="24"/>
                <w:lang w:val="kk-KZ"/>
              </w:rPr>
            </w:pPr>
            <w:r w:rsidRPr="0094102D">
              <w:rPr>
                <w:rStyle w:val="s0"/>
                <w:sz w:val="24"/>
                <w:szCs w:val="24"/>
                <w:lang w:val="kk-KZ"/>
              </w:rPr>
              <w:t xml:space="preserve">6) получатель пенсионных выплат (далее – получатель) – физическое лицо, имеющее право на получение пенсионных </w:t>
            </w:r>
            <w:r w:rsidRPr="0094102D">
              <w:rPr>
                <w:rStyle w:val="s0"/>
                <w:sz w:val="24"/>
                <w:szCs w:val="24"/>
                <w:lang w:val="kk-KZ"/>
              </w:rPr>
              <w:lastRenderedPageBreak/>
              <w:t xml:space="preserve">выплат из </w:t>
            </w:r>
            <w:r w:rsidRPr="0094102D">
              <w:rPr>
                <w:rStyle w:val="s0"/>
                <w:b/>
                <w:sz w:val="24"/>
                <w:szCs w:val="24"/>
                <w:lang w:val="kk-KZ"/>
              </w:rPr>
              <w:t>ЕНПФ</w:t>
            </w:r>
            <w:r w:rsidRPr="0094102D">
              <w:rPr>
                <w:rStyle w:val="s0"/>
                <w:sz w:val="24"/>
                <w:szCs w:val="24"/>
                <w:lang w:val="kk-KZ"/>
              </w:rPr>
              <w:t>;</w:t>
            </w:r>
          </w:p>
        </w:tc>
        <w:tc>
          <w:tcPr>
            <w:tcW w:w="3544" w:type="dxa"/>
            <w:shd w:val="clear" w:color="auto" w:fill="auto"/>
          </w:tcPr>
          <w:p w:rsidR="00147E11" w:rsidRPr="0094102D" w:rsidRDefault="00147E11" w:rsidP="00147E11">
            <w:pPr>
              <w:ind w:firstLine="340"/>
              <w:jc w:val="both"/>
              <w:rPr>
                <w:rFonts w:ascii="Times New Roman" w:hAnsi="Times New Roman" w:cs="Times New Roman"/>
                <w:sz w:val="24"/>
                <w:szCs w:val="24"/>
              </w:rPr>
            </w:pPr>
            <w:r w:rsidRPr="0094102D">
              <w:rPr>
                <w:rFonts w:ascii="Times New Roman" w:hAnsi="Times New Roman" w:cs="Times New Roman"/>
                <w:sz w:val="24"/>
                <w:szCs w:val="24"/>
              </w:rPr>
              <w:lastRenderedPageBreak/>
              <w:t>Редакционная правка</w:t>
            </w:r>
          </w:p>
        </w:tc>
      </w:tr>
      <w:tr w:rsidR="00147E11" w:rsidRPr="0094102D" w:rsidTr="009A5416">
        <w:trPr>
          <w:trHeight w:val="309"/>
        </w:trPr>
        <w:tc>
          <w:tcPr>
            <w:tcW w:w="1276" w:type="dxa"/>
            <w:shd w:val="clear" w:color="auto" w:fill="auto"/>
          </w:tcPr>
          <w:p w:rsidR="00147E11" w:rsidRPr="0094102D" w:rsidDel="00A251AD" w:rsidRDefault="00147E11" w:rsidP="00147E11">
            <w:pPr>
              <w:pStyle w:val="a4"/>
              <w:numPr>
                <w:ilvl w:val="0"/>
                <w:numId w:val="4"/>
              </w:numPr>
              <w:jc w:val="center"/>
              <w:rPr>
                <w:rFonts w:ascii="Times New Roman" w:hAnsi="Times New Roman" w:cs="Times New Roman"/>
                <w:b/>
                <w:sz w:val="24"/>
                <w:szCs w:val="24"/>
              </w:rPr>
            </w:pPr>
          </w:p>
        </w:tc>
        <w:tc>
          <w:tcPr>
            <w:tcW w:w="1843" w:type="dxa"/>
            <w:shd w:val="clear" w:color="auto" w:fill="auto"/>
          </w:tcPr>
          <w:p w:rsidR="00147E11" w:rsidRPr="0094102D" w:rsidRDefault="00147E11" w:rsidP="006A45CD">
            <w:pPr>
              <w:jc w:val="both"/>
              <w:rPr>
                <w:rFonts w:ascii="Times New Roman" w:hAnsi="Times New Roman" w:cs="Times New Roman"/>
                <w:sz w:val="24"/>
                <w:szCs w:val="24"/>
              </w:rPr>
            </w:pPr>
            <w:r w:rsidRPr="0094102D">
              <w:rPr>
                <w:rFonts w:ascii="Times New Roman" w:hAnsi="Times New Roman" w:cs="Times New Roman"/>
                <w:sz w:val="24"/>
                <w:szCs w:val="24"/>
              </w:rPr>
              <w:t>Подпункт</w:t>
            </w:r>
            <w:r w:rsidRPr="0094102D">
              <w:rPr>
                <w:rFonts w:ascii="Times New Roman" w:hAnsi="Times New Roman" w:cs="Times New Roman"/>
                <w:sz w:val="24"/>
                <w:szCs w:val="24"/>
                <w:lang w:val="kk-KZ"/>
              </w:rPr>
              <w:t xml:space="preserve"> </w:t>
            </w:r>
            <w:r w:rsidR="006A45CD" w:rsidRPr="0094102D">
              <w:rPr>
                <w:rFonts w:ascii="Times New Roman" w:hAnsi="Times New Roman" w:cs="Times New Roman"/>
                <w:sz w:val="24"/>
                <w:szCs w:val="24"/>
                <w:lang w:val="kk-KZ"/>
              </w:rPr>
              <w:t>6</w:t>
            </w:r>
            <w:r w:rsidRPr="0094102D">
              <w:rPr>
                <w:rFonts w:ascii="Times New Roman" w:hAnsi="Times New Roman" w:cs="Times New Roman"/>
                <w:sz w:val="24"/>
                <w:szCs w:val="24"/>
              </w:rPr>
              <w:t>) пункта 2 Правил № 1042</w:t>
            </w:r>
          </w:p>
        </w:tc>
        <w:tc>
          <w:tcPr>
            <w:tcW w:w="4536" w:type="dxa"/>
            <w:shd w:val="clear" w:color="auto" w:fill="auto"/>
          </w:tcPr>
          <w:p w:rsidR="00147E11" w:rsidRPr="0094102D" w:rsidRDefault="00147E11" w:rsidP="00147E11">
            <w:pPr>
              <w:ind w:firstLine="400"/>
              <w:jc w:val="both"/>
              <w:rPr>
                <w:rFonts w:ascii="Times New Roman" w:hAnsi="Times New Roman" w:cs="Times New Roman"/>
                <w:sz w:val="24"/>
                <w:szCs w:val="24"/>
              </w:rPr>
            </w:pPr>
            <w:r w:rsidRPr="0094102D">
              <w:rPr>
                <w:rStyle w:val="s0"/>
                <w:sz w:val="24"/>
                <w:szCs w:val="24"/>
              </w:rPr>
              <w:t>2. Для целей настоящих Правил используются следующие понятия:</w:t>
            </w:r>
          </w:p>
          <w:p w:rsidR="00147E11" w:rsidRPr="0094102D" w:rsidRDefault="00147E11" w:rsidP="00147E11">
            <w:pPr>
              <w:ind w:firstLine="400"/>
              <w:jc w:val="both"/>
              <w:rPr>
                <w:rStyle w:val="s0"/>
                <w:sz w:val="24"/>
                <w:szCs w:val="24"/>
              </w:rPr>
            </w:pPr>
            <w:r w:rsidRPr="0094102D">
              <w:rPr>
                <w:rStyle w:val="s0"/>
                <w:sz w:val="24"/>
                <w:szCs w:val="24"/>
              </w:rPr>
              <w:t>…</w:t>
            </w:r>
          </w:p>
          <w:p w:rsidR="00147E11" w:rsidRPr="0094102D" w:rsidRDefault="00147E11" w:rsidP="00147E11">
            <w:pPr>
              <w:ind w:firstLine="340"/>
              <w:jc w:val="both"/>
              <w:rPr>
                <w:rStyle w:val="s0"/>
                <w:b/>
                <w:color w:val="auto"/>
                <w:sz w:val="24"/>
                <w:szCs w:val="24"/>
              </w:rPr>
            </w:pPr>
            <w:r w:rsidRPr="0094102D">
              <w:rPr>
                <w:rStyle w:val="s0"/>
                <w:b/>
                <w:color w:val="auto"/>
                <w:sz w:val="24"/>
                <w:szCs w:val="24"/>
              </w:rPr>
              <w:t xml:space="preserve"> отсутствует</w:t>
            </w:r>
          </w:p>
        </w:tc>
        <w:tc>
          <w:tcPr>
            <w:tcW w:w="4677" w:type="dxa"/>
          </w:tcPr>
          <w:p w:rsidR="00147E11" w:rsidRPr="0094102D" w:rsidRDefault="00147E11" w:rsidP="00147E11">
            <w:pPr>
              <w:ind w:firstLine="400"/>
              <w:jc w:val="both"/>
              <w:rPr>
                <w:rFonts w:ascii="Times New Roman" w:hAnsi="Times New Roman" w:cs="Times New Roman"/>
                <w:sz w:val="24"/>
                <w:szCs w:val="24"/>
              </w:rPr>
            </w:pPr>
            <w:r w:rsidRPr="0094102D">
              <w:rPr>
                <w:rStyle w:val="s0"/>
                <w:sz w:val="24"/>
                <w:szCs w:val="24"/>
              </w:rPr>
              <w:t>2. Для целей настоящих Правил используются следующие понятия:</w:t>
            </w:r>
          </w:p>
          <w:p w:rsidR="00147E11" w:rsidRPr="0094102D" w:rsidRDefault="00147E11" w:rsidP="00147E11">
            <w:pPr>
              <w:ind w:firstLine="400"/>
              <w:jc w:val="both"/>
              <w:rPr>
                <w:rStyle w:val="s0"/>
                <w:sz w:val="24"/>
                <w:szCs w:val="24"/>
              </w:rPr>
            </w:pPr>
            <w:r w:rsidRPr="0094102D">
              <w:rPr>
                <w:rStyle w:val="s0"/>
                <w:sz w:val="24"/>
                <w:szCs w:val="24"/>
              </w:rPr>
              <w:t>…</w:t>
            </w:r>
          </w:p>
          <w:p w:rsidR="00147E11" w:rsidRPr="0094102D" w:rsidRDefault="006A45CD" w:rsidP="00147E11">
            <w:pPr>
              <w:ind w:firstLine="400"/>
              <w:jc w:val="both"/>
              <w:rPr>
                <w:rStyle w:val="s0"/>
                <w:b/>
                <w:color w:val="auto"/>
                <w:sz w:val="24"/>
                <w:szCs w:val="24"/>
              </w:rPr>
            </w:pPr>
            <w:r w:rsidRPr="0094102D">
              <w:rPr>
                <w:rStyle w:val="s0"/>
                <w:b/>
                <w:sz w:val="24"/>
                <w:szCs w:val="24"/>
                <w:lang w:val="kk-KZ"/>
              </w:rPr>
              <w:t>6</w:t>
            </w:r>
            <w:r w:rsidR="00147E11" w:rsidRPr="0094102D">
              <w:rPr>
                <w:rStyle w:val="s0"/>
                <w:b/>
                <w:sz w:val="24"/>
                <w:szCs w:val="24"/>
              </w:rPr>
              <w:t xml:space="preserve">) порог минимальной достаточности пенсионных накоплений – </w:t>
            </w:r>
            <w:r w:rsidR="00147E11" w:rsidRPr="0094102D">
              <w:t xml:space="preserve"> </w:t>
            </w:r>
            <w:r w:rsidR="00147E11" w:rsidRPr="0094102D">
              <w:rPr>
                <w:rStyle w:val="s0"/>
                <w:b/>
                <w:sz w:val="24"/>
                <w:szCs w:val="24"/>
              </w:rPr>
              <w:t>минимальный размер пенсионных накоплений, сформированных за счет обязательных пенсионных взносов и (или) обязательных профессиональных пенсионных взносов, необходимый для обеспечения ежемесячной пенсии не ниже размера минимальной пенсии, установленного на соответствующий финансовый год законом о республиканском бюджете, определенный в соответствии с методикой, утвержденной Правительством Республики Казахстан</w:t>
            </w:r>
          </w:p>
        </w:tc>
        <w:tc>
          <w:tcPr>
            <w:tcW w:w="3544" w:type="dxa"/>
            <w:shd w:val="clear" w:color="auto" w:fill="auto"/>
          </w:tcPr>
          <w:p w:rsidR="00147E11" w:rsidRPr="0094102D" w:rsidRDefault="00147E11" w:rsidP="00147E11">
            <w:pPr>
              <w:ind w:firstLine="340"/>
              <w:jc w:val="both"/>
              <w:rPr>
                <w:rFonts w:ascii="Times New Roman" w:hAnsi="Times New Roman" w:cs="Times New Roman"/>
                <w:sz w:val="24"/>
                <w:szCs w:val="24"/>
                <w:lang w:val="kk-KZ"/>
              </w:rPr>
            </w:pPr>
            <w:proofErr w:type="gramStart"/>
            <w:r w:rsidRPr="0094102D">
              <w:rPr>
                <w:rFonts w:ascii="Times New Roman" w:hAnsi="Times New Roman" w:cs="Times New Roman"/>
                <w:sz w:val="24"/>
                <w:szCs w:val="24"/>
              </w:rPr>
              <w:t xml:space="preserve">В целях приведения в соответствие с </w:t>
            </w:r>
            <w:r w:rsidRPr="0094102D">
              <w:rPr>
                <w:rFonts w:ascii="Times New Roman" w:hAnsi="Times New Roman" w:cs="Times New Roman"/>
                <w:sz w:val="24"/>
                <w:szCs w:val="24"/>
                <w:lang w:val="kk-KZ"/>
              </w:rPr>
              <w:t>дополнениями</w:t>
            </w:r>
            <w:r w:rsidRPr="0094102D">
              <w:rPr>
                <w:rFonts w:ascii="Times New Roman" w:hAnsi="Times New Roman" w:cs="Times New Roman"/>
                <w:sz w:val="24"/>
                <w:szCs w:val="24"/>
              </w:rPr>
              <w:t xml:space="preserve"> </w:t>
            </w:r>
            <w:r w:rsidRPr="0094102D">
              <w:rPr>
                <w:rFonts w:ascii="Times New Roman" w:hAnsi="Times New Roman" w:cs="Times New Roman"/>
                <w:sz w:val="24"/>
                <w:szCs w:val="24"/>
                <w:lang w:val="kk-KZ"/>
              </w:rPr>
              <w:t xml:space="preserve">подпунктом 16-1) </w:t>
            </w:r>
            <w:r w:rsidRPr="0094102D">
              <w:rPr>
                <w:rFonts w:ascii="Times New Roman" w:hAnsi="Times New Roman" w:cs="Times New Roman"/>
                <w:sz w:val="24"/>
                <w:szCs w:val="24"/>
              </w:rPr>
              <w:t xml:space="preserve">статьи </w:t>
            </w:r>
            <w:r w:rsidRPr="0094102D">
              <w:rPr>
                <w:rFonts w:ascii="Times New Roman" w:hAnsi="Times New Roman" w:cs="Times New Roman"/>
                <w:sz w:val="24"/>
                <w:szCs w:val="24"/>
                <w:lang w:val="kk-KZ"/>
              </w:rPr>
              <w:t>1</w:t>
            </w:r>
            <w:r w:rsidRPr="0094102D">
              <w:rPr>
                <w:rFonts w:ascii="Times New Roman" w:hAnsi="Times New Roman" w:cs="Times New Roman"/>
                <w:sz w:val="24"/>
                <w:szCs w:val="24"/>
              </w:rPr>
              <w:t xml:space="preserve"> Закона РК «О пенсионном обеспечении в РК»</w:t>
            </w:r>
            <w:r w:rsidRPr="0094102D">
              <w:rPr>
                <w:rFonts w:ascii="Times New Roman" w:hAnsi="Times New Roman" w:cs="Times New Roman"/>
                <w:sz w:val="24"/>
                <w:szCs w:val="24"/>
                <w:lang w:val="kk-KZ"/>
              </w:rPr>
              <w:t xml:space="preserve"> </w:t>
            </w:r>
            <w:proofErr w:type="gramEnd"/>
          </w:p>
        </w:tc>
      </w:tr>
      <w:tr w:rsidR="00147E11" w:rsidRPr="0094102D" w:rsidTr="009A5416">
        <w:trPr>
          <w:trHeight w:val="309"/>
        </w:trPr>
        <w:tc>
          <w:tcPr>
            <w:tcW w:w="1276" w:type="dxa"/>
            <w:shd w:val="clear" w:color="auto" w:fill="auto"/>
          </w:tcPr>
          <w:p w:rsidR="00147E11" w:rsidRPr="0094102D" w:rsidDel="00A251AD" w:rsidRDefault="00147E11" w:rsidP="00147E11">
            <w:pPr>
              <w:pStyle w:val="a4"/>
              <w:numPr>
                <w:ilvl w:val="0"/>
                <w:numId w:val="4"/>
              </w:numPr>
              <w:jc w:val="center"/>
              <w:rPr>
                <w:rFonts w:ascii="Times New Roman" w:hAnsi="Times New Roman" w:cs="Times New Roman"/>
                <w:b/>
                <w:sz w:val="24"/>
                <w:szCs w:val="24"/>
              </w:rPr>
            </w:pPr>
          </w:p>
        </w:tc>
        <w:tc>
          <w:tcPr>
            <w:tcW w:w="1843" w:type="dxa"/>
            <w:shd w:val="clear" w:color="auto" w:fill="auto"/>
          </w:tcPr>
          <w:p w:rsidR="00147E11" w:rsidRPr="0094102D" w:rsidRDefault="00147E11" w:rsidP="00147E11">
            <w:pPr>
              <w:jc w:val="both"/>
              <w:rPr>
                <w:rFonts w:ascii="Times New Roman" w:hAnsi="Times New Roman" w:cs="Times New Roman"/>
                <w:sz w:val="24"/>
                <w:szCs w:val="24"/>
              </w:rPr>
            </w:pPr>
            <w:r w:rsidRPr="0094102D">
              <w:rPr>
                <w:rFonts w:ascii="Times New Roman" w:hAnsi="Times New Roman" w:cs="Times New Roman"/>
                <w:sz w:val="24"/>
                <w:szCs w:val="24"/>
              </w:rPr>
              <w:t xml:space="preserve">Подпункт </w:t>
            </w:r>
            <w:r w:rsidRPr="0094102D">
              <w:rPr>
                <w:rFonts w:ascii="Times New Roman" w:hAnsi="Times New Roman" w:cs="Times New Roman"/>
                <w:sz w:val="24"/>
                <w:szCs w:val="24"/>
                <w:lang w:val="kk-KZ"/>
              </w:rPr>
              <w:t>8</w:t>
            </w:r>
            <w:r w:rsidRPr="0094102D">
              <w:rPr>
                <w:rFonts w:ascii="Times New Roman" w:hAnsi="Times New Roman" w:cs="Times New Roman"/>
                <w:sz w:val="24"/>
                <w:szCs w:val="24"/>
              </w:rPr>
              <w:t>) пункта 2 Правил № 1042</w:t>
            </w:r>
          </w:p>
        </w:tc>
        <w:tc>
          <w:tcPr>
            <w:tcW w:w="4536" w:type="dxa"/>
            <w:shd w:val="clear" w:color="auto" w:fill="auto"/>
          </w:tcPr>
          <w:p w:rsidR="00147E11" w:rsidRPr="0094102D" w:rsidRDefault="00147E11" w:rsidP="00147E11">
            <w:pPr>
              <w:ind w:firstLine="400"/>
              <w:jc w:val="both"/>
              <w:rPr>
                <w:rFonts w:ascii="Times New Roman" w:hAnsi="Times New Roman" w:cs="Times New Roman"/>
                <w:sz w:val="24"/>
                <w:szCs w:val="24"/>
              </w:rPr>
            </w:pPr>
            <w:r w:rsidRPr="0094102D">
              <w:rPr>
                <w:rStyle w:val="s0"/>
                <w:sz w:val="24"/>
                <w:szCs w:val="24"/>
              </w:rPr>
              <w:t>2. Для целей настоящих Правил используются следующие понятия:</w:t>
            </w:r>
          </w:p>
          <w:p w:rsidR="00147E11" w:rsidRPr="0094102D" w:rsidRDefault="00147E11" w:rsidP="00147E11">
            <w:pPr>
              <w:ind w:firstLine="400"/>
              <w:jc w:val="both"/>
              <w:rPr>
                <w:rStyle w:val="s0"/>
                <w:sz w:val="24"/>
                <w:szCs w:val="24"/>
              </w:rPr>
            </w:pPr>
            <w:r w:rsidRPr="0094102D">
              <w:rPr>
                <w:rStyle w:val="s0"/>
                <w:sz w:val="24"/>
                <w:szCs w:val="24"/>
              </w:rPr>
              <w:t>…</w:t>
            </w:r>
          </w:p>
          <w:p w:rsidR="00147E11" w:rsidRPr="0094102D" w:rsidRDefault="00147E11" w:rsidP="00147E11">
            <w:pPr>
              <w:ind w:firstLine="340"/>
              <w:jc w:val="both"/>
              <w:rPr>
                <w:rStyle w:val="s0"/>
                <w:color w:val="auto"/>
                <w:sz w:val="24"/>
                <w:szCs w:val="24"/>
              </w:rPr>
            </w:pPr>
            <w:r w:rsidRPr="0094102D">
              <w:rPr>
                <w:rStyle w:val="s0"/>
                <w:b/>
                <w:color w:val="auto"/>
                <w:sz w:val="24"/>
                <w:szCs w:val="24"/>
                <w:lang w:val="kk-KZ"/>
              </w:rPr>
              <w:t>8</w:t>
            </w:r>
            <w:r w:rsidRPr="0094102D">
              <w:rPr>
                <w:rStyle w:val="s0"/>
                <w:b/>
                <w:color w:val="auto"/>
                <w:sz w:val="24"/>
                <w:szCs w:val="24"/>
              </w:rPr>
              <w:t>) отсутствует</w:t>
            </w:r>
          </w:p>
        </w:tc>
        <w:tc>
          <w:tcPr>
            <w:tcW w:w="4677" w:type="dxa"/>
          </w:tcPr>
          <w:p w:rsidR="00147E11" w:rsidRPr="0094102D" w:rsidRDefault="00147E11" w:rsidP="00147E11">
            <w:pPr>
              <w:ind w:firstLine="400"/>
              <w:jc w:val="both"/>
              <w:rPr>
                <w:rFonts w:ascii="Times New Roman" w:hAnsi="Times New Roman" w:cs="Times New Roman"/>
                <w:sz w:val="24"/>
                <w:szCs w:val="24"/>
              </w:rPr>
            </w:pPr>
            <w:r w:rsidRPr="0094102D">
              <w:rPr>
                <w:rStyle w:val="s0"/>
                <w:sz w:val="24"/>
                <w:szCs w:val="24"/>
              </w:rPr>
              <w:t>2. Для целей настоящих Правил используются следующие понятия:</w:t>
            </w:r>
          </w:p>
          <w:p w:rsidR="00147E11" w:rsidRPr="0094102D" w:rsidRDefault="00147E11" w:rsidP="00147E11">
            <w:pPr>
              <w:ind w:firstLine="400"/>
              <w:jc w:val="both"/>
              <w:rPr>
                <w:rStyle w:val="s0"/>
                <w:sz w:val="24"/>
                <w:szCs w:val="24"/>
              </w:rPr>
            </w:pPr>
            <w:r w:rsidRPr="0094102D">
              <w:rPr>
                <w:rStyle w:val="s0"/>
                <w:sz w:val="24"/>
                <w:szCs w:val="24"/>
              </w:rPr>
              <w:t>…</w:t>
            </w:r>
          </w:p>
          <w:p w:rsidR="00147E11" w:rsidRPr="0094102D" w:rsidRDefault="00423DB1" w:rsidP="00147E11">
            <w:pPr>
              <w:ind w:firstLine="174"/>
              <w:jc w:val="both"/>
              <w:rPr>
                <w:rStyle w:val="s0"/>
                <w:b/>
                <w:color w:val="auto"/>
                <w:sz w:val="24"/>
                <w:szCs w:val="24"/>
                <w:lang w:val="kk-KZ"/>
              </w:rPr>
            </w:pPr>
            <w:proofErr w:type="gramStart"/>
            <w:r w:rsidRPr="0094102D">
              <w:rPr>
                <w:rStyle w:val="s0"/>
                <w:b/>
                <w:sz w:val="24"/>
                <w:szCs w:val="24"/>
              </w:rPr>
              <w:t>9</w:t>
            </w:r>
            <w:r w:rsidR="00147E11" w:rsidRPr="0094102D">
              <w:rPr>
                <w:rStyle w:val="s0"/>
                <w:b/>
                <w:sz w:val="24"/>
                <w:szCs w:val="24"/>
              </w:rPr>
              <w:t>) уполномоченный оператор –</w:t>
            </w:r>
            <w:r w:rsidR="00147E11" w:rsidRPr="0094102D">
              <w:rPr>
                <w:rFonts w:ascii="Times New Roman" w:hAnsi="Times New Roman"/>
                <w:bCs/>
                <w:sz w:val="24"/>
                <w:szCs w:val="24"/>
              </w:rPr>
              <w:t xml:space="preserve">- </w:t>
            </w:r>
            <w:r w:rsidR="00147E11" w:rsidRPr="0094102D">
              <w:t xml:space="preserve"> </w:t>
            </w:r>
            <w:r w:rsidR="00147E11" w:rsidRPr="0094102D">
              <w:rPr>
                <w:rFonts w:ascii="Times New Roman" w:hAnsi="Times New Roman"/>
                <w:b/>
                <w:bCs/>
                <w:sz w:val="24"/>
                <w:szCs w:val="24"/>
              </w:rPr>
              <w:t xml:space="preserve">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Единого накопительного пенсионного фонда в целях улучшения жилищных условий и (или) оплаты лечения, на которые единым накопительным пенсионным фондом осуществляется перевод единовременных пенсионных выплат из </w:t>
            </w:r>
            <w:r w:rsidR="00147E11" w:rsidRPr="0094102D">
              <w:rPr>
                <w:rFonts w:ascii="Times New Roman" w:hAnsi="Times New Roman"/>
                <w:b/>
                <w:bCs/>
                <w:sz w:val="24"/>
                <w:szCs w:val="24"/>
              </w:rPr>
              <w:lastRenderedPageBreak/>
              <w:t>пенсионных накоплений, сформированных за счет обязательных пенсионных взносов и (или) обязательных</w:t>
            </w:r>
            <w:proofErr w:type="gramEnd"/>
            <w:r w:rsidR="00147E11" w:rsidRPr="0094102D">
              <w:rPr>
                <w:rFonts w:ascii="Times New Roman" w:hAnsi="Times New Roman"/>
                <w:b/>
                <w:bCs/>
                <w:sz w:val="24"/>
                <w:szCs w:val="24"/>
              </w:rPr>
              <w:t xml:space="preserve"> профессиональных пенсионных взносов.</w:t>
            </w:r>
          </w:p>
        </w:tc>
        <w:tc>
          <w:tcPr>
            <w:tcW w:w="3544" w:type="dxa"/>
            <w:shd w:val="clear" w:color="auto" w:fill="auto"/>
          </w:tcPr>
          <w:p w:rsidR="00147E11" w:rsidRPr="0094102D" w:rsidRDefault="00147E11" w:rsidP="00147E11">
            <w:pPr>
              <w:ind w:firstLine="340"/>
              <w:jc w:val="both"/>
              <w:rPr>
                <w:rFonts w:ascii="Times New Roman" w:hAnsi="Times New Roman" w:cs="Times New Roman"/>
                <w:sz w:val="24"/>
                <w:szCs w:val="24"/>
                <w:lang w:val="kk-KZ"/>
              </w:rPr>
            </w:pPr>
            <w:proofErr w:type="gramStart"/>
            <w:r w:rsidRPr="0094102D">
              <w:rPr>
                <w:rFonts w:ascii="Times New Roman" w:hAnsi="Times New Roman" w:cs="Times New Roman"/>
                <w:sz w:val="24"/>
                <w:szCs w:val="24"/>
              </w:rPr>
              <w:lastRenderedPageBreak/>
              <w:t xml:space="preserve">В целях приведения в соответствие с </w:t>
            </w:r>
            <w:r w:rsidRPr="0094102D">
              <w:rPr>
                <w:rFonts w:ascii="Times New Roman" w:hAnsi="Times New Roman" w:cs="Times New Roman"/>
                <w:sz w:val="24"/>
                <w:szCs w:val="24"/>
                <w:lang w:val="kk-KZ"/>
              </w:rPr>
              <w:t>дополнениями</w:t>
            </w:r>
            <w:r w:rsidRPr="0094102D">
              <w:rPr>
                <w:rFonts w:ascii="Times New Roman" w:hAnsi="Times New Roman" w:cs="Times New Roman"/>
                <w:sz w:val="24"/>
                <w:szCs w:val="24"/>
              </w:rPr>
              <w:t xml:space="preserve"> </w:t>
            </w:r>
            <w:r w:rsidRPr="0094102D">
              <w:rPr>
                <w:rFonts w:ascii="Times New Roman" w:hAnsi="Times New Roman" w:cs="Times New Roman"/>
                <w:sz w:val="24"/>
                <w:szCs w:val="24"/>
                <w:lang w:val="kk-KZ"/>
              </w:rPr>
              <w:t xml:space="preserve">подпунктом 17-1) </w:t>
            </w:r>
            <w:r w:rsidRPr="0094102D">
              <w:rPr>
                <w:rFonts w:ascii="Times New Roman" w:hAnsi="Times New Roman" w:cs="Times New Roman"/>
                <w:sz w:val="24"/>
                <w:szCs w:val="24"/>
              </w:rPr>
              <w:t xml:space="preserve">статьи </w:t>
            </w:r>
            <w:r w:rsidRPr="0094102D">
              <w:rPr>
                <w:rFonts w:ascii="Times New Roman" w:hAnsi="Times New Roman" w:cs="Times New Roman"/>
                <w:sz w:val="24"/>
                <w:szCs w:val="24"/>
                <w:lang w:val="kk-KZ"/>
              </w:rPr>
              <w:t>1</w:t>
            </w:r>
            <w:r w:rsidRPr="0094102D">
              <w:rPr>
                <w:rFonts w:ascii="Times New Roman" w:hAnsi="Times New Roman" w:cs="Times New Roman"/>
                <w:sz w:val="24"/>
                <w:szCs w:val="24"/>
              </w:rPr>
              <w:t xml:space="preserve"> Закона РК «О пенсионном обеспечении в РК»</w:t>
            </w:r>
            <w:r w:rsidRPr="0094102D">
              <w:rPr>
                <w:rFonts w:ascii="Times New Roman" w:hAnsi="Times New Roman" w:cs="Times New Roman"/>
                <w:sz w:val="24"/>
                <w:szCs w:val="24"/>
                <w:lang w:val="kk-KZ"/>
              </w:rPr>
              <w:t xml:space="preserve"> </w:t>
            </w:r>
            <w:proofErr w:type="gramEnd"/>
          </w:p>
        </w:tc>
      </w:tr>
      <w:tr w:rsidR="0052626E" w:rsidRPr="0094102D" w:rsidTr="009A5416">
        <w:trPr>
          <w:trHeight w:val="309"/>
        </w:trPr>
        <w:tc>
          <w:tcPr>
            <w:tcW w:w="1276" w:type="dxa"/>
            <w:shd w:val="clear" w:color="auto" w:fill="auto"/>
          </w:tcPr>
          <w:p w:rsidR="0052626E" w:rsidRPr="0094102D" w:rsidDel="00A251AD" w:rsidRDefault="0052626E" w:rsidP="0052626E">
            <w:pPr>
              <w:pStyle w:val="a4"/>
              <w:numPr>
                <w:ilvl w:val="0"/>
                <w:numId w:val="4"/>
              </w:numPr>
              <w:jc w:val="center"/>
              <w:rPr>
                <w:rFonts w:ascii="Times New Roman" w:hAnsi="Times New Roman" w:cs="Times New Roman"/>
                <w:b/>
                <w:sz w:val="24"/>
                <w:szCs w:val="24"/>
              </w:rPr>
            </w:pPr>
          </w:p>
        </w:tc>
        <w:tc>
          <w:tcPr>
            <w:tcW w:w="1843" w:type="dxa"/>
            <w:shd w:val="clear" w:color="auto" w:fill="auto"/>
          </w:tcPr>
          <w:p w:rsidR="0052626E" w:rsidRPr="0094102D" w:rsidRDefault="00F45DD9" w:rsidP="0052626E">
            <w:pPr>
              <w:jc w:val="both"/>
              <w:rPr>
                <w:rFonts w:ascii="Times New Roman" w:hAnsi="Times New Roman" w:cs="Times New Roman"/>
                <w:sz w:val="24"/>
                <w:szCs w:val="24"/>
              </w:rPr>
            </w:pPr>
            <w:r w:rsidRPr="0094102D">
              <w:rPr>
                <w:rFonts w:ascii="Times New Roman" w:hAnsi="Times New Roman" w:cs="Times New Roman"/>
                <w:sz w:val="24"/>
                <w:szCs w:val="24"/>
                <w:lang w:val="kk-KZ"/>
              </w:rPr>
              <w:t xml:space="preserve">Пункт 4 Правил </w:t>
            </w:r>
            <w:r w:rsidR="0052626E" w:rsidRPr="0094102D">
              <w:rPr>
                <w:rFonts w:ascii="Times New Roman" w:hAnsi="Times New Roman" w:cs="Times New Roman"/>
                <w:sz w:val="24"/>
                <w:szCs w:val="24"/>
              </w:rPr>
              <w:t>№ 1042</w:t>
            </w:r>
          </w:p>
        </w:tc>
        <w:tc>
          <w:tcPr>
            <w:tcW w:w="4536" w:type="dxa"/>
            <w:shd w:val="clear" w:color="auto" w:fill="auto"/>
          </w:tcPr>
          <w:p w:rsidR="0052626E" w:rsidRPr="0094102D" w:rsidRDefault="00F45DD9" w:rsidP="0052626E">
            <w:pPr>
              <w:ind w:firstLine="403"/>
              <w:jc w:val="both"/>
              <w:rPr>
                <w:rStyle w:val="s0"/>
                <w:b/>
                <w:color w:val="auto"/>
                <w:sz w:val="24"/>
                <w:szCs w:val="24"/>
              </w:rPr>
            </w:pPr>
            <w:r w:rsidRPr="0094102D">
              <w:rPr>
                <w:rFonts w:ascii="Times New Roman" w:hAnsi="Times New Roman" w:cs="Times New Roman"/>
                <w:sz w:val="24"/>
                <w:szCs w:val="24"/>
                <w:lang w:val="kk-KZ"/>
              </w:rPr>
              <w:t>4</w:t>
            </w:r>
            <w:r w:rsidR="0052626E" w:rsidRPr="0094102D">
              <w:rPr>
                <w:rFonts w:ascii="Times New Roman" w:hAnsi="Times New Roman" w:cs="Times New Roman"/>
                <w:sz w:val="24"/>
                <w:szCs w:val="24"/>
              </w:rPr>
              <w:t xml:space="preserve">. </w:t>
            </w:r>
            <w:r w:rsidR="0052626E" w:rsidRPr="0094102D">
              <w:rPr>
                <w:rStyle w:val="s0"/>
                <w:b/>
                <w:color w:val="auto"/>
                <w:sz w:val="24"/>
                <w:szCs w:val="24"/>
              </w:rPr>
              <w:t>Отсутствует</w:t>
            </w:r>
          </w:p>
        </w:tc>
        <w:tc>
          <w:tcPr>
            <w:tcW w:w="4677" w:type="dxa"/>
          </w:tcPr>
          <w:p w:rsidR="000962AB" w:rsidRPr="0094102D" w:rsidRDefault="000962AB" w:rsidP="000962AB">
            <w:pPr>
              <w:ind w:firstLine="425"/>
              <w:jc w:val="both"/>
              <w:rPr>
                <w:rFonts w:ascii="Times New Roman" w:hAnsi="Times New Roman" w:cs="Times New Roman"/>
                <w:b/>
                <w:sz w:val="24"/>
                <w:szCs w:val="24"/>
                <w:lang w:val="kk-KZ"/>
              </w:rPr>
            </w:pPr>
            <w:r w:rsidRPr="0094102D">
              <w:rPr>
                <w:rFonts w:ascii="Times New Roman" w:hAnsi="Times New Roman" w:cs="Times New Roman"/>
                <w:b/>
                <w:sz w:val="24"/>
                <w:szCs w:val="24"/>
                <w:lang w:val="kk-KZ"/>
              </w:rPr>
              <w:t xml:space="preserve">4. Единовременные пенсионные выплаты за счет обязательных пенсионных взносов и (или) обязательных профессиональных пенсионных взносов осуществляется лицам, имеющим пенсионные накопления в ЕНПФ, при наличии одного из следующих условий, предусмотренных пунктом 1-1 статьи 31, пунктом 1-1 статьи 32 Закона. </w:t>
            </w:r>
          </w:p>
          <w:p w:rsidR="000962AB" w:rsidRPr="0094102D" w:rsidRDefault="000962AB" w:rsidP="000962AB">
            <w:pPr>
              <w:ind w:firstLine="425"/>
              <w:jc w:val="both"/>
              <w:rPr>
                <w:rFonts w:ascii="Times New Roman" w:hAnsi="Times New Roman" w:cs="Times New Roman"/>
                <w:b/>
                <w:sz w:val="24"/>
                <w:szCs w:val="24"/>
                <w:lang w:val="kk-KZ"/>
              </w:rPr>
            </w:pPr>
            <w:r w:rsidRPr="0094102D">
              <w:rPr>
                <w:rFonts w:ascii="Times New Roman" w:hAnsi="Times New Roman" w:cs="Times New Roman"/>
                <w:b/>
                <w:sz w:val="24"/>
                <w:szCs w:val="24"/>
                <w:lang w:val="kk-KZ"/>
              </w:rPr>
              <w:t>При этом размер единовременной пенсионной выплаты для лиц, указанных:</w:t>
            </w:r>
          </w:p>
          <w:p w:rsidR="000962AB" w:rsidRPr="0094102D" w:rsidRDefault="000962AB" w:rsidP="000962AB">
            <w:pPr>
              <w:ind w:firstLine="425"/>
              <w:jc w:val="both"/>
              <w:rPr>
                <w:rFonts w:ascii="Times New Roman" w:hAnsi="Times New Roman" w:cs="Times New Roman"/>
                <w:b/>
                <w:sz w:val="24"/>
                <w:szCs w:val="24"/>
                <w:lang w:val="kk-KZ"/>
              </w:rPr>
            </w:pPr>
            <w:r w:rsidRPr="0094102D">
              <w:rPr>
                <w:rFonts w:ascii="Times New Roman" w:hAnsi="Times New Roman" w:cs="Times New Roman"/>
                <w:b/>
                <w:sz w:val="24"/>
                <w:szCs w:val="24"/>
                <w:lang w:val="kk-KZ"/>
              </w:rPr>
              <w:t xml:space="preserve">в абзаце втором пункта 1-1 статьи 31, в абзаце втором пункта 1-1 статьи 32 Закона, не может превышать сумму разницы между суммой пенсионных накоплений за счет обязательных пенсионных взносов и (или) обязательных профессиональных пенсионных взносов получателя и порога минимальной достаточности пенсионных накоплений согласно </w:t>
            </w:r>
            <w:r w:rsidRPr="0094102D">
              <w:rPr>
                <w:rFonts w:ascii="Times New Roman" w:hAnsi="Times New Roman" w:cs="Times New Roman"/>
                <w:b/>
                <w:sz w:val="24"/>
                <w:szCs w:val="24"/>
              </w:rPr>
              <w:t>Методике определения порога минимальной достаточности пенсионных накоплений;</w:t>
            </w:r>
          </w:p>
          <w:p w:rsidR="000962AB" w:rsidRPr="0094102D" w:rsidRDefault="000962AB" w:rsidP="000962AB">
            <w:pPr>
              <w:ind w:firstLine="425"/>
              <w:jc w:val="both"/>
              <w:rPr>
                <w:rFonts w:ascii="Times New Roman" w:hAnsi="Times New Roman" w:cs="Times New Roman"/>
                <w:b/>
                <w:sz w:val="24"/>
                <w:szCs w:val="24"/>
                <w:lang w:val="kk-KZ"/>
              </w:rPr>
            </w:pPr>
            <w:r w:rsidRPr="0094102D">
              <w:rPr>
                <w:rFonts w:ascii="Times New Roman" w:hAnsi="Times New Roman" w:cs="Times New Roman"/>
                <w:b/>
                <w:sz w:val="24"/>
                <w:szCs w:val="24"/>
                <w:lang w:val="kk-KZ"/>
              </w:rPr>
              <w:t xml:space="preserve">в абзаце третьем пункта 1-1 статьи 31, в абзаце третьем пункта 1-1 статьи 32 Закона, </w:t>
            </w:r>
            <w:r w:rsidRPr="0094102D">
              <w:rPr>
                <w:rFonts w:ascii="Times New Roman" w:hAnsi="Times New Roman" w:cs="Times New Roman"/>
                <w:b/>
                <w:sz w:val="24"/>
                <w:szCs w:val="24"/>
              </w:rPr>
              <w:t xml:space="preserve">а также </w:t>
            </w:r>
            <w:r w:rsidRPr="0094102D">
              <w:rPr>
                <w:rFonts w:ascii="Times New Roman" w:hAnsi="Times New Roman" w:cs="Times New Roman"/>
                <w:b/>
                <w:sz w:val="24"/>
                <w:szCs w:val="24"/>
                <w:lang w:val="kk-KZ"/>
              </w:rPr>
              <w:t xml:space="preserve"> получателей пенсионных выплат за выслугу лет, судей в отставке,  не может превышать 50 процентов от размера пенсионных </w:t>
            </w:r>
            <w:r w:rsidRPr="0094102D">
              <w:rPr>
                <w:rFonts w:ascii="Times New Roman" w:hAnsi="Times New Roman" w:cs="Times New Roman"/>
                <w:b/>
                <w:sz w:val="24"/>
                <w:szCs w:val="24"/>
                <w:lang w:val="kk-KZ"/>
              </w:rPr>
              <w:lastRenderedPageBreak/>
              <w:t xml:space="preserve">накоплений за счет обязательных пенсионных взносов и (или) обязательных профессиональных пенсионных взносов получателя согласно Методике определения коэффициента замещения среднемесячного дохода получателя пенсионными выплатами, и рассчитывается на дату получения первичного электронного уведомления от уполномоченного оператора; </w:t>
            </w:r>
          </w:p>
          <w:p w:rsidR="000962AB" w:rsidRPr="0094102D" w:rsidRDefault="000962AB" w:rsidP="000962AB">
            <w:pPr>
              <w:ind w:firstLine="425"/>
              <w:jc w:val="both"/>
              <w:rPr>
                <w:rFonts w:ascii="Times New Roman" w:hAnsi="Times New Roman" w:cs="Times New Roman"/>
                <w:b/>
                <w:sz w:val="24"/>
                <w:szCs w:val="24"/>
                <w:lang w:val="kk-KZ"/>
              </w:rPr>
            </w:pPr>
            <w:r w:rsidRPr="0094102D">
              <w:rPr>
                <w:rFonts w:ascii="Times New Roman" w:hAnsi="Times New Roman" w:cs="Times New Roman"/>
                <w:b/>
                <w:sz w:val="24"/>
                <w:szCs w:val="24"/>
                <w:lang w:val="kk-KZ"/>
              </w:rPr>
              <w:t>в абзаце четвертом пункта 1-1 статьи 31, в абзаце четвертом пункта 1-1 статьи 32 Закона не может превышать размер пенсионных накоплений за счет обязательных пенсионных взносов и (или) обязательных профессиональных пенсионных взносов на индивидуальных пенсионных счетах вкладчика (получателя).</w:t>
            </w:r>
          </w:p>
          <w:p w:rsidR="000962AB" w:rsidRPr="0094102D" w:rsidRDefault="000962AB" w:rsidP="000962AB">
            <w:pPr>
              <w:ind w:firstLine="425"/>
              <w:jc w:val="both"/>
              <w:rPr>
                <w:rFonts w:ascii="Times New Roman" w:hAnsi="Times New Roman" w:cs="Times New Roman"/>
                <w:b/>
                <w:sz w:val="24"/>
                <w:szCs w:val="24"/>
                <w:lang w:val="kk-KZ"/>
              </w:rPr>
            </w:pPr>
            <w:r w:rsidRPr="0094102D">
              <w:rPr>
                <w:rFonts w:ascii="Times New Roman" w:hAnsi="Times New Roman" w:cs="Times New Roman"/>
                <w:b/>
                <w:sz w:val="24"/>
                <w:szCs w:val="24"/>
                <w:lang w:val="kk-KZ"/>
              </w:rPr>
              <w:t>Для пенсионеров по выслуге лет и судьям в отставке для расчета коэффициента замещения среднемесячного дохода, используются сведения о денежном содержании или должностных окладов, полученные из ИС государственных органов.</w:t>
            </w:r>
          </w:p>
          <w:p w:rsidR="000962AB" w:rsidRPr="0094102D" w:rsidRDefault="000962AB" w:rsidP="000962AB">
            <w:pPr>
              <w:ind w:firstLine="425"/>
              <w:jc w:val="both"/>
              <w:rPr>
                <w:rFonts w:ascii="Times New Roman" w:eastAsia="Times New Roman" w:hAnsi="Times New Roman" w:cs="Times New Roman"/>
                <w:b/>
                <w:color w:val="000000"/>
                <w:sz w:val="24"/>
                <w:szCs w:val="24"/>
                <w:lang w:eastAsia="ru-RU"/>
              </w:rPr>
            </w:pPr>
            <w:r w:rsidRPr="0094102D">
              <w:rPr>
                <w:rFonts w:ascii="Times New Roman" w:eastAsia="Times New Roman" w:hAnsi="Times New Roman" w:cs="Times New Roman"/>
                <w:b/>
                <w:color w:val="000000"/>
                <w:sz w:val="24"/>
                <w:szCs w:val="24"/>
                <w:lang w:eastAsia="ru-RU"/>
              </w:rPr>
              <w:t xml:space="preserve">Размер единовременной выплаты определяется по формуле: </w:t>
            </w:r>
          </w:p>
          <w:p w:rsidR="000962AB" w:rsidRPr="0094102D" w:rsidRDefault="000962AB" w:rsidP="000962AB">
            <w:pPr>
              <w:ind w:firstLine="425"/>
              <w:jc w:val="both"/>
              <w:rPr>
                <w:rFonts w:ascii="Times New Roman" w:eastAsia="Times New Roman" w:hAnsi="Times New Roman" w:cs="Times New Roman"/>
                <w:b/>
                <w:color w:val="000000"/>
                <w:sz w:val="24"/>
                <w:szCs w:val="24"/>
                <w:lang w:eastAsia="ru-RU"/>
              </w:rPr>
            </w:pPr>
          </w:p>
          <w:p w:rsidR="000962AB" w:rsidRPr="0094102D" w:rsidRDefault="000962AB" w:rsidP="000962AB">
            <w:pPr>
              <w:ind w:firstLine="425"/>
              <w:jc w:val="both"/>
              <w:rPr>
                <w:rFonts w:ascii="Times New Roman" w:eastAsia="Times New Roman" w:hAnsi="Times New Roman" w:cs="Times New Roman"/>
                <w:b/>
                <w:color w:val="000000"/>
                <w:sz w:val="24"/>
                <w:szCs w:val="24"/>
                <w:lang w:val="en-GB" w:eastAsia="ru-RU"/>
              </w:rPr>
            </w:pPr>
            <m:oMath>
              <m:r>
                <m:rPr>
                  <m:sty m:val="bi"/>
                </m:rPr>
                <w:rPr>
                  <w:rFonts w:ascii="Cambria Math" w:eastAsia="Times New Roman" w:hAnsi="Cambria Math" w:cs="Times New Roman"/>
                  <w:color w:val="000000"/>
                  <w:sz w:val="24"/>
                  <w:szCs w:val="24"/>
                  <w:lang w:val="en-US" w:eastAsia="ru-RU"/>
                </w:rPr>
                <m:t xml:space="preserve"> </m:t>
              </m:r>
              <m:r>
                <m:rPr>
                  <m:sty m:val="bi"/>
                </m:rPr>
                <w:rPr>
                  <w:rFonts w:ascii="Cambria Math" w:eastAsia="Times New Roman" w:hAnsi="Cambria Math" w:cs="Times New Roman"/>
                  <w:color w:val="000000"/>
                  <w:sz w:val="24"/>
                  <w:szCs w:val="24"/>
                  <w:lang w:eastAsia="ru-RU"/>
                </w:rPr>
                <m:t>Минимум</m:t>
              </m:r>
              <m:r>
                <m:rPr>
                  <m:sty m:val="bi"/>
                </m:rPr>
                <w:rPr>
                  <w:rFonts w:ascii="Cambria Math" w:eastAsia="Times New Roman" w:hAnsi="Cambria Math" w:cs="Times New Roman"/>
                  <w:color w:val="000000"/>
                  <w:sz w:val="24"/>
                  <w:szCs w:val="24"/>
                  <w:lang w:val="en-US" w:eastAsia="ru-RU"/>
                </w:rPr>
                <m:t xml:space="preserve"> {(</m:t>
              </m:r>
              <m:r>
                <m:rPr>
                  <m:sty m:val="bi"/>
                </m:rPr>
                <w:rPr>
                  <w:rFonts w:ascii="Cambria Math" w:eastAsia="Times New Roman" w:hAnsi="Cambria Math" w:cs="Times New Roman"/>
                  <w:color w:val="000000"/>
                  <w:sz w:val="24"/>
                  <w:szCs w:val="24"/>
                  <w:lang w:eastAsia="ru-RU"/>
                </w:rPr>
                <m:t>КЗД</m:t>
              </m:r>
              <m:r>
                <m:rPr>
                  <m:sty m:val="bi"/>
                </m:rPr>
                <w:rPr>
                  <w:rFonts w:ascii="Cambria Math" w:eastAsia="Times New Roman" w:hAnsi="Cambria Math" w:cs="Times New Roman"/>
                  <w:color w:val="000000"/>
                  <w:sz w:val="24"/>
                  <w:szCs w:val="24"/>
                  <w:lang w:val="en-US" w:eastAsia="ru-RU"/>
                </w:rPr>
                <m:t>-40%</m:t>
              </m:r>
            </m:oMath>
            <w:r w:rsidRPr="0094102D">
              <w:rPr>
                <w:rFonts w:ascii="Times New Roman" w:eastAsia="Times New Roman" w:hAnsi="Times New Roman" w:cs="Times New Roman"/>
                <w:b/>
                <w:color w:val="000000"/>
                <w:sz w:val="24"/>
                <w:szCs w:val="24"/>
                <w:lang w:val="en-US" w:eastAsia="ru-RU"/>
              </w:rPr>
              <w:t>) * a*</w:t>
            </w:r>
            <m:oMath>
              <m:r>
                <m:rPr>
                  <m:sty m:val="bi"/>
                </m:rPr>
                <w:rPr>
                  <w:rFonts w:ascii="Cambria Math" w:eastAsia="Times New Roman" w:hAnsi="Cambria Math" w:cs="Times New Roman"/>
                  <w:color w:val="000000"/>
                  <w:sz w:val="24"/>
                  <w:szCs w:val="24"/>
                  <w:lang w:val="en-US" w:eastAsia="ru-RU"/>
                </w:rPr>
                <m:t xml:space="preserve"> 12*</m:t>
              </m:r>
              <m:r>
                <m:rPr>
                  <m:sty m:val="bi"/>
                </m:rPr>
                <w:rPr>
                  <w:rFonts w:ascii="Cambria Math" w:eastAsia="Times New Roman" w:hAnsi="Cambria Math" w:cs="Times New Roman"/>
                  <w:color w:val="000000"/>
                  <w:sz w:val="24"/>
                  <w:szCs w:val="24"/>
                  <w:lang w:eastAsia="ru-RU"/>
                </w:rPr>
                <m:t>СД</m:t>
              </m:r>
            </m:oMath>
            <w:r w:rsidRPr="0094102D">
              <w:rPr>
                <w:rFonts w:ascii="Times New Roman" w:eastAsia="Times New Roman" w:hAnsi="Times New Roman" w:cs="Times New Roman"/>
                <w:b/>
                <w:color w:val="000000"/>
                <w:sz w:val="24"/>
                <w:szCs w:val="24"/>
                <w:lang w:eastAsia="ru-RU"/>
              </w:rPr>
              <w:t>П</w:t>
            </w:r>
            <w:r w:rsidRPr="0094102D">
              <w:rPr>
                <w:rFonts w:ascii="Times New Roman" w:eastAsia="Times New Roman" w:hAnsi="Times New Roman" w:cs="Times New Roman"/>
                <w:b/>
                <w:color w:val="000000"/>
                <w:sz w:val="24"/>
                <w:szCs w:val="24"/>
                <w:lang w:val="en-US" w:eastAsia="ru-RU"/>
              </w:rPr>
              <w:t>; 50%*S}</w:t>
            </w:r>
            <w:r w:rsidRPr="0094102D">
              <w:rPr>
                <w:rFonts w:ascii="Times New Roman" w:eastAsia="Times New Roman" w:hAnsi="Times New Roman" w:cs="Times New Roman"/>
                <w:b/>
                <w:color w:val="000000"/>
                <w:sz w:val="24"/>
                <w:szCs w:val="24"/>
                <w:lang w:val="en-GB" w:eastAsia="ru-RU"/>
              </w:rPr>
              <w:t>.</w:t>
            </w:r>
          </w:p>
          <w:p w:rsidR="000962AB" w:rsidRPr="0094102D" w:rsidRDefault="000962AB" w:rsidP="000962AB">
            <w:pPr>
              <w:ind w:firstLine="425"/>
              <w:jc w:val="both"/>
              <w:rPr>
                <w:rFonts w:ascii="Times New Roman" w:eastAsia="Times New Roman" w:hAnsi="Times New Roman" w:cs="Times New Roman"/>
                <w:b/>
                <w:color w:val="000000"/>
                <w:sz w:val="24"/>
                <w:szCs w:val="24"/>
                <w:lang w:val="en-GB" w:eastAsia="ru-RU"/>
              </w:rPr>
            </w:pPr>
          </w:p>
          <w:p w:rsidR="000962AB" w:rsidRPr="0094102D" w:rsidRDefault="000962AB" w:rsidP="000962AB">
            <w:pPr>
              <w:ind w:firstLine="425"/>
              <w:jc w:val="both"/>
              <w:rPr>
                <w:rFonts w:ascii="Times New Roman" w:eastAsia="Times New Roman" w:hAnsi="Times New Roman" w:cs="Times New Roman"/>
                <w:b/>
                <w:color w:val="000000"/>
                <w:sz w:val="24"/>
                <w:szCs w:val="24"/>
                <w:lang w:eastAsia="ru-RU"/>
              </w:rPr>
            </w:pPr>
            <m:oMath>
              <m:r>
                <m:rPr>
                  <m:sty m:val="bi"/>
                </m:rPr>
                <w:rPr>
                  <w:rFonts w:ascii="Cambria Math" w:eastAsia="Times New Roman" w:hAnsi="Cambria Math" w:cs="Times New Roman"/>
                  <w:color w:val="000000"/>
                  <w:sz w:val="24"/>
                  <w:szCs w:val="24"/>
                  <w:lang w:eastAsia="ru-RU"/>
                </w:rPr>
                <m:t>КЗД</m:t>
              </m:r>
            </m:oMath>
            <w:r w:rsidRPr="0094102D">
              <w:rPr>
                <w:rFonts w:ascii="Times New Roman" w:eastAsia="Times New Roman" w:hAnsi="Times New Roman" w:cs="Times New Roman"/>
                <w:b/>
                <w:color w:val="000000"/>
                <w:sz w:val="24"/>
                <w:szCs w:val="24"/>
                <w:lang w:eastAsia="ru-RU"/>
              </w:rPr>
              <w:t xml:space="preserve"> - коэффициент замещения среднемесячного дохода получателя пенсионными выплатам</w:t>
            </w:r>
            <w:r w:rsidRPr="0094102D">
              <w:rPr>
                <w:rFonts w:ascii="Times New Roman" w:eastAsia="Times New Roman" w:hAnsi="Times New Roman" w:cs="Times New Roman"/>
                <w:b/>
                <w:color w:val="000000"/>
                <w:sz w:val="24"/>
                <w:szCs w:val="24"/>
                <w:lang w:val="kk-KZ" w:eastAsia="ru-RU"/>
              </w:rPr>
              <w:t>и</w:t>
            </w:r>
            <w:r w:rsidRPr="0094102D">
              <w:rPr>
                <w:rFonts w:ascii="Times New Roman" w:eastAsia="Times New Roman" w:hAnsi="Times New Roman" w:cs="Times New Roman"/>
                <w:b/>
                <w:color w:val="000000"/>
                <w:sz w:val="24"/>
                <w:szCs w:val="24"/>
                <w:lang w:eastAsia="ru-RU"/>
              </w:rPr>
              <w:t xml:space="preserve">, </w:t>
            </w:r>
            <w:proofErr w:type="gramStart"/>
            <w:r w:rsidRPr="0094102D">
              <w:rPr>
                <w:rFonts w:ascii="Times New Roman" w:eastAsia="Times New Roman" w:hAnsi="Times New Roman" w:cs="Times New Roman"/>
                <w:b/>
                <w:color w:val="000000"/>
                <w:sz w:val="24"/>
                <w:szCs w:val="24"/>
                <w:lang w:eastAsia="ru-RU"/>
              </w:rPr>
              <w:t>в</w:t>
            </w:r>
            <w:proofErr w:type="gramEnd"/>
            <w:r w:rsidRPr="0094102D">
              <w:rPr>
                <w:rFonts w:ascii="Times New Roman" w:eastAsia="Times New Roman" w:hAnsi="Times New Roman" w:cs="Times New Roman"/>
                <w:b/>
                <w:color w:val="000000"/>
                <w:sz w:val="24"/>
                <w:szCs w:val="24"/>
                <w:lang w:eastAsia="ru-RU"/>
              </w:rPr>
              <w:t xml:space="preserve"> %;</w:t>
            </w:r>
          </w:p>
          <w:p w:rsidR="000962AB" w:rsidRPr="0094102D" w:rsidRDefault="000962AB" w:rsidP="000962AB">
            <w:pPr>
              <w:ind w:firstLine="425"/>
              <w:jc w:val="both"/>
              <w:rPr>
                <w:rFonts w:ascii="Times New Roman" w:eastAsia="Times New Roman" w:hAnsi="Times New Roman" w:cs="Times New Roman"/>
                <w:b/>
                <w:color w:val="000000"/>
                <w:sz w:val="24"/>
                <w:szCs w:val="24"/>
                <w:lang w:eastAsia="ru-RU"/>
              </w:rPr>
            </w:pPr>
            <w:r w:rsidRPr="0094102D">
              <w:rPr>
                <w:rFonts w:ascii="Times New Roman" w:eastAsia="Times New Roman" w:hAnsi="Times New Roman" w:cs="Times New Roman"/>
                <w:b/>
                <w:i/>
                <w:color w:val="000000"/>
                <w:sz w:val="24"/>
                <w:szCs w:val="24"/>
                <w:lang w:eastAsia="ru-RU"/>
              </w:rPr>
              <w:t>a</w:t>
            </w:r>
            <w:r w:rsidRPr="0094102D">
              <w:rPr>
                <w:rFonts w:ascii="Times New Roman" w:eastAsia="Times New Roman" w:hAnsi="Times New Roman" w:cs="Times New Roman"/>
                <w:b/>
                <w:color w:val="000000"/>
                <w:sz w:val="24"/>
                <w:szCs w:val="24"/>
                <w:lang w:eastAsia="ru-RU"/>
              </w:rPr>
              <w:t xml:space="preserve"> – фактор текущей стоимости </w:t>
            </w:r>
            <w:r w:rsidRPr="0094102D">
              <w:rPr>
                <w:rFonts w:ascii="Times New Roman" w:eastAsia="Times New Roman" w:hAnsi="Times New Roman" w:cs="Times New Roman"/>
                <w:b/>
                <w:color w:val="000000"/>
                <w:sz w:val="24"/>
                <w:szCs w:val="24"/>
                <w:lang w:eastAsia="ru-RU"/>
              </w:rPr>
              <w:lastRenderedPageBreak/>
              <w:t>пожизненных выплат (</w:t>
            </w:r>
            <w:proofErr w:type="spellStart"/>
            <w:r w:rsidRPr="0094102D">
              <w:rPr>
                <w:rFonts w:ascii="Times New Roman" w:eastAsia="Times New Roman" w:hAnsi="Times New Roman" w:cs="Times New Roman"/>
                <w:b/>
                <w:color w:val="000000"/>
                <w:sz w:val="24"/>
                <w:szCs w:val="24"/>
                <w:lang w:eastAsia="ru-RU"/>
              </w:rPr>
              <w:t>аннуитетный</w:t>
            </w:r>
            <w:proofErr w:type="spellEnd"/>
            <w:r w:rsidRPr="0094102D">
              <w:rPr>
                <w:rFonts w:ascii="Times New Roman" w:eastAsia="Times New Roman" w:hAnsi="Times New Roman" w:cs="Times New Roman"/>
                <w:b/>
                <w:color w:val="000000"/>
                <w:sz w:val="24"/>
                <w:szCs w:val="24"/>
                <w:lang w:eastAsia="ru-RU"/>
              </w:rPr>
              <w:t xml:space="preserve"> </w:t>
            </w:r>
            <w:r w:rsidRPr="0094102D">
              <w:rPr>
                <w:rFonts w:ascii="Times New Roman" w:eastAsia="Times New Roman" w:hAnsi="Times New Roman" w:cs="Times New Roman"/>
                <w:b/>
                <w:sz w:val="24"/>
                <w:szCs w:val="24"/>
                <w:lang w:eastAsia="ru-RU"/>
              </w:rPr>
              <w:t xml:space="preserve">фактор) </w:t>
            </w:r>
            <w:r w:rsidRPr="0094102D">
              <w:rPr>
                <w:rFonts w:ascii="Times New Roman" w:eastAsia="Times New Roman" w:hAnsi="Times New Roman" w:cs="Times New Roman"/>
                <w:b/>
                <w:sz w:val="24"/>
                <w:szCs w:val="24"/>
                <w:lang w:val="kk-KZ" w:eastAsia="ru-RU"/>
              </w:rPr>
              <w:t xml:space="preserve">для возраста на текущую дату </w:t>
            </w:r>
            <w:r w:rsidRPr="0094102D">
              <w:rPr>
                <w:rFonts w:ascii="Times New Roman" w:eastAsia="Times New Roman" w:hAnsi="Times New Roman" w:cs="Times New Roman"/>
                <w:b/>
                <w:sz w:val="24"/>
                <w:szCs w:val="24"/>
                <w:lang w:eastAsia="ru-RU"/>
              </w:rPr>
              <w:t>–</w:t>
            </w:r>
            <w:r w:rsidRPr="0094102D">
              <w:rPr>
                <w:rFonts w:ascii="Times New Roman" w:eastAsia="Times New Roman" w:hAnsi="Times New Roman" w:cs="Times New Roman"/>
                <w:b/>
                <w:sz w:val="24"/>
                <w:szCs w:val="24"/>
                <w:lang w:val="kk-KZ" w:eastAsia="ru-RU"/>
              </w:rPr>
              <w:t xml:space="preserve"> </w:t>
            </w:r>
            <w:r w:rsidRPr="0094102D">
              <w:rPr>
                <w:rFonts w:ascii="Times New Roman" w:eastAsia="Times New Roman" w:hAnsi="Times New Roman" w:cs="Times New Roman"/>
                <w:b/>
                <w:sz w:val="24"/>
                <w:szCs w:val="24"/>
                <w:lang w:eastAsia="ru-RU"/>
              </w:rPr>
              <w:t xml:space="preserve">определяемый согласно нормативно-правовых </w:t>
            </w:r>
            <w:r w:rsidRPr="0094102D">
              <w:rPr>
                <w:rFonts w:ascii="Times New Roman" w:eastAsia="Times New Roman" w:hAnsi="Times New Roman" w:cs="Times New Roman"/>
                <w:b/>
                <w:color w:val="000000"/>
                <w:sz w:val="24"/>
                <w:szCs w:val="24"/>
                <w:lang w:eastAsia="ru-RU"/>
              </w:rPr>
              <w:t xml:space="preserve">требований регулятора финансового рынка, используемый при заключении договора пенсионного аннуитета с компанией по страхованию жизни; </w:t>
            </w:r>
          </w:p>
          <w:p w:rsidR="000962AB" w:rsidRPr="0094102D" w:rsidRDefault="000962AB" w:rsidP="000962AB">
            <w:pPr>
              <w:ind w:firstLine="425"/>
              <w:jc w:val="both"/>
              <w:rPr>
                <w:rFonts w:ascii="Times New Roman" w:eastAsia="Times New Roman" w:hAnsi="Times New Roman" w:cs="Times New Roman"/>
                <w:b/>
                <w:color w:val="000000"/>
                <w:sz w:val="24"/>
                <w:szCs w:val="24"/>
                <w:lang w:eastAsia="ru-RU"/>
              </w:rPr>
            </w:pPr>
            <m:oMath>
              <m:r>
                <m:rPr>
                  <m:sty m:val="bi"/>
                </m:rPr>
                <w:rPr>
                  <w:rFonts w:ascii="Cambria Math" w:eastAsia="Times New Roman" w:hAnsi="Cambria Math" w:cs="Times New Roman"/>
                  <w:color w:val="000000"/>
                  <w:sz w:val="24"/>
                  <w:szCs w:val="24"/>
                  <w:lang w:eastAsia="ru-RU"/>
                </w:rPr>
                <m:t>СДП</m:t>
              </m:r>
            </m:oMath>
            <w:r w:rsidRPr="0094102D">
              <w:rPr>
                <w:rFonts w:ascii="Times New Roman" w:eastAsia="Times New Roman" w:hAnsi="Times New Roman" w:cs="Times New Roman"/>
                <w:b/>
                <w:color w:val="000000"/>
                <w:sz w:val="24"/>
                <w:szCs w:val="24"/>
                <w:lang w:eastAsia="ru-RU"/>
              </w:rPr>
              <w:t xml:space="preserve"> - среднемесячный доход получателя на дату назначения пенсии;</w:t>
            </w:r>
          </w:p>
          <w:p w:rsidR="000962AB" w:rsidRPr="0094102D" w:rsidRDefault="000962AB" w:rsidP="000962AB">
            <w:pPr>
              <w:ind w:firstLine="425"/>
              <w:jc w:val="both"/>
              <w:rPr>
                <w:rFonts w:ascii="Times New Roman" w:eastAsia="Times New Roman" w:hAnsi="Times New Roman" w:cs="Times New Roman"/>
                <w:b/>
                <w:color w:val="000000"/>
                <w:sz w:val="24"/>
                <w:szCs w:val="24"/>
                <w:lang w:eastAsia="ru-RU"/>
              </w:rPr>
            </w:pPr>
            <w:r w:rsidRPr="0094102D">
              <w:rPr>
                <w:rFonts w:ascii="Times New Roman" w:eastAsia="Times New Roman" w:hAnsi="Times New Roman" w:cs="Times New Roman"/>
                <w:b/>
                <w:color w:val="000000"/>
                <w:sz w:val="24"/>
                <w:szCs w:val="24"/>
                <w:lang w:eastAsia="ru-RU"/>
              </w:rPr>
              <w:t>S – сумма накоплений в ЕНПФ.</w:t>
            </w:r>
          </w:p>
          <w:p w:rsidR="000962AB" w:rsidRPr="0094102D" w:rsidRDefault="000962AB" w:rsidP="000962AB">
            <w:pPr>
              <w:jc w:val="both"/>
              <w:rPr>
                <w:rFonts w:ascii="Times New Roman" w:hAnsi="Times New Roman" w:cs="Times New Roman"/>
                <w:sz w:val="28"/>
                <w:szCs w:val="28"/>
              </w:rPr>
            </w:pPr>
          </w:p>
          <w:p w:rsidR="0052626E" w:rsidRPr="0094102D" w:rsidRDefault="0052626E" w:rsidP="00334F93">
            <w:pPr>
              <w:ind w:firstLine="283"/>
              <w:jc w:val="both"/>
              <w:rPr>
                <w:rStyle w:val="s0"/>
                <w:b/>
                <w:color w:val="auto"/>
                <w:sz w:val="24"/>
                <w:szCs w:val="24"/>
              </w:rPr>
            </w:pPr>
          </w:p>
        </w:tc>
        <w:tc>
          <w:tcPr>
            <w:tcW w:w="3544" w:type="dxa"/>
            <w:shd w:val="clear" w:color="auto" w:fill="auto"/>
          </w:tcPr>
          <w:p w:rsidR="0052626E" w:rsidRPr="0094102D" w:rsidRDefault="0052626E" w:rsidP="0052626E">
            <w:pPr>
              <w:ind w:firstLine="340"/>
              <w:jc w:val="both"/>
              <w:rPr>
                <w:rFonts w:ascii="Times New Roman" w:hAnsi="Times New Roman" w:cs="Times New Roman"/>
                <w:sz w:val="24"/>
                <w:szCs w:val="24"/>
              </w:rPr>
            </w:pPr>
            <w:r w:rsidRPr="0094102D">
              <w:rPr>
                <w:rFonts w:ascii="Times New Roman" w:hAnsi="Times New Roman" w:cs="Times New Roman"/>
                <w:sz w:val="24"/>
                <w:szCs w:val="24"/>
              </w:rPr>
              <w:lastRenderedPageBreak/>
              <w:t xml:space="preserve">В целях определения порядка расчета единовременной пенсионной выплаты из ЕНПФ на  улучшение жилищных условий и (или) оплаты лечения </w:t>
            </w:r>
            <w:r w:rsidRPr="0094102D">
              <w:rPr>
                <w:rStyle w:val="s0"/>
                <w:sz w:val="24"/>
                <w:szCs w:val="24"/>
              </w:rPr>
              <w:t>из ЕНПФ</w:t>
            </w:r>
            <w:r w:rsidRPr="0094102D">
              <w:rPr>
                <w:rFonts w:ascii="Times New Roman" w:hAnsi="Times New Roman" w:cs="Times New Roman"/>
                <w:sz w:val="24"/>
                <w:szCs w:val="24"/>
              </w:rPr>
              <w:t>, в соответствии с изменениями в Закон РК «О пенсионном обеспечении в РК» в рамках законопроекта по вопросам восстановления экономического роста.</w:t>
            </w:r>
          </w:p>
          <w:p w:rsidR="0052626E" w:rsidRPr="0094102D" w:rsidRDefault="0052626E" w:rsidP="0052626E">
            <w:pPr>
              <w:ind w:firstLine="340"/>
              <w:jc w:val="both"/>
              <w:rPr>
                <w:rFonts w:ascii="Times New Roman" w:hAnsi="Times New Roman" w:cs="Times New Roman"/>
                <w:sz w:val="24"/>
                <w:szCs w:val="24"/>
              </w:rPr>
            </w:pPr>
          </w:p>
          <w:p w:rsidR="0052626E" w:rsidRPr="0094102D" w:rsidRDefault="0052626E" w:rsidP="0052626E">
            <w:pPr>
              <w:jc w:val="both"/>
              <w:rPr>
                <w:rFonts w:ascii="Times New Roman" w:hAnsi="Times New Roman" w:cs="Times New Roman"/>
                <w:sz w:val="24"/>
                <w:szCs w:val="24"/>
              </w:rPr>
            </w:pPr>
          </w:p>
        </w:tc>
      </w:tr>
      <w:tr w:rsidR="0078303A" w:rsidRPr="0094102D" w:rsidTr="009A5416">
        <w:trPr>
          <w:trHeight w:val="309"/>
        </w:trPr>
        <w:tc>
          <w:tcPr>
            <w:tcW w:w="1276" w:type="dxa"/>
            <w:shd w:val="clear" w:color="auto" w:fill="auto"/>
          </w:tcPr>
          <w:p w:rsidR="0078303A" w:rsidRPr="0094102D" w:rsidDel="00A251AD" w:rsidRDefault="0078303A" w:rsidP="0078303A">
            <w:pPr>
              <w:pStyle w:val="a4"/>
              <w:numPr>
                <w:ilvl w:val="0"/>
                <w:numId w:val="4"/>
              </w:numPr>
              <w:jc w:val="center"/>
              <w:rPr>
                <w:rFonts w:ascii="Times New Roman" w:hAnsi="Times New Roman" w:cs="Times New Roman"/>
                <w:b/>
                <w:sz w:val="24"/>
                <w:szCs w:val="24"/>
              </w:rPr>
            </w:pPr>
          </w:p>
        </w:tc>
        <w:tc>
          <w:tcPr>
            <w:tcW w:w="1843" w:type="dxa"/>
            <w:shd w:val="clear" w:color="auto" w:fill="auto"/>
          </w:tcPr>
          <w:p w:rsidR="0078303A" w:rsidRPr="0094102D" w:rsidRDefault="0078303A" w:rsidP="001A3630">
            <w:pPr>
              <w:jc w:val="both"/>
              <w:rPr>
                <w:rFonts w:ascii="Times New Roman" w:hAnsi="Times New Roman" w:cs="Times New Roman"/>
                <w:sz w:val="24"/>
                <w:szCs w:val="24"/>
              </w:rPr>
            </w:pPr>
            <w:r w:rsidRPr="0094102D">
              <w:rPr>
                <w:rFonts w:ascii="Times New Roman" w:hAnsi="Times New Roman" w:cs="Times New Roman"/>
                <w:sz w:val="24"/>
                <w:szCs w:val="24"/>
              </w:rPr>
              <w:t xml:space="preserve">Пункт </w:t>
            </w:r>
            <w:r w:rsidR="001A3630" w:rsidRPr="0094102D">
              <w:rPr>
                <w:rFonts w:ascii="Times New Roman" w:hAnsi="Times New Roman" w:cs="Times New Roman"/>
                <w:sz w:val="24"/>
                <w:szCs w:val="24"/>
                <w:lang w:val="kk-KZ"/>
              </w:rPr>
              <w:t>6</w:t>
            </w:r>
            <w:r w:rsidRPr="0094102D">
              <w:rPr>
                <w:rFonts w:ascii="Times New Roman" w:hAnsi="Times New Roman" w:cs="Times New Roman"/>
                <w:sz w:val="24"/>
                <w:szCs w:val="24"/>
              </w:rPr>
              <w:t xml:space="preserve"> Правил № 1042</w:t>
            </w:r>
          </w:p>
        </w:tc>
        <w:tc>
          <w:tcPr>
            <w:tcW w:w="4536" w:type="dxa"/>
            <w:shd w:val="clear" w:color="auto" w:fill="auto"/>
          </w:tcPr>
          <w:p w:rsidR="0078303A" w:rsidRPr="0094102D" w:rsidRDefault="0078303A" w:rsidP="0078303A">
            <w:pPr>
              <w:ind w:firstLine="340"/>
              <w:jc w:val="both"/>
              <w:rPr>
                <w:rFonts w:ascii="Times New Roman" w:hAnsi="Times New Roman" w:cs="Times New Roman"/>
                <w:sz w:val="24"/>
                <w:szCs w:val="24"/>
              </w:rPr>
            </w:pPr>
            <w:r w:rsidRPr="0094102D">
              <w:rPr>
                <w:rFonts w:ascii="Times New Roman" w:hAnsi="Times New Roman" w:cs="Times New Roman"/>
                <w:sz w:val="24"/>
                <w:szCs w:val="24"/>
              </w:rPr>
              <w:t>5. В случае</w:t>
            </w:r>
            <w:proofErr w:type="gramStart"/>
            <w:r w:rsidRPr="0094102D">
              <w:rPr>
                <w:rFonts w:ascii="Times New Roman" w:hAnsi="Times New Roman" w:cs="Times New Roman"/>
                <w:sz w:val="24"/>
                <w:szCs w:val="24"/>
              </w:rPr>
              <w:t>,</w:t>
            </w:r>
            <w:proofErr w:type="gramEnd"/>
            <w:r w:rsidRPr="0094102D">
              <w:rPr>
                <w:rFonts w:ascii="Times New Roman" w:hAnsi="Times New Roman" w:cs="Times New Roman"/>
                <w:sz w:val="24"/>
                <w:szCs w:val="24"/>
              </w:rPr>
              <w:t xml:space="preserve"> если получателями являются лица, указанные в подпункте 3) пункта 1 статьи 31, подпункте 3) пункта 1 статьи 32 Закона, ЕНПФ запрашивает сведения об установлении инвалидности получателю из централизованной базы данных инвалидов.</w:t>
            </w:r>
          </w:p>
          <w:p w:rsidR="0078303A" w:rsidRPr="0094102D" w:rsidRDefault="0078303A" w:rsidP="0078303A">
            <w:pPr>
              <w:ind w:firstLine="340"/>
              <w:jc w:val="both"/>
              <w:rPr>
                <w:rFonts w:ascii="Times New Roman" w:hAnsi="Times New Roman" w:cs="Times New Roman"/>
                <w:sz w:val="24"/>
                <w:szCs w:val="24"/>
              </w:rPr>
            </w:pPr>
            <w:r w:rsidRPr="0094102D">
              <w:rPr>
                <w:rFonts w:ascii="Times New Roman" w:hAnsi="Times New Roman" w:cs="Times New Roman"/>
                <w:sz w:val="24"/>
                <w:szCs w:val="24"/>
              </w:rPr>
              <w:t>В случае отсутствия подтверждения сведений о наличии у получателя установленной инвалидности первой или второй группы бессрочно, ЕНПФ отказывает в приеме заявления в день обращения получателя с вручением расписки об отказе в приеме документов с указанием причины отказа по форме, утвержденной внутренним документом ЕНПФ.</w:t>
            </w:r>
          </w:p>
          <w:p w:rsidR="0078303A" w:rsidRPr="0094102D" w:rsidRDefault="0078303A" w:rsidP="0078303A">
            <w:pPr>
              <w:ind w:firstLine="340"/>
              <w:jc w:val="both"/>
              <w:rPr>
                <w:rFonts w:ascii="Times New Roman" w:hAnsi="Times New Roman" w:cs="Times New Roman"/>
                <w:sz w:val="24"/>
                <w:szCs w:val="24"/>
              </w:rPr>
            </w:pPr>
          </w:p>
        </w:tc>
        <w:tc>
          <w:tcPr>
            <w:tcW w:w="4677" w:type="dxa"/>
          </w:tcPr>
          <w:p w:rsidR="0078303A" w:rsidRPr="0094102D" w:rsidRDefault="001A3630" w:rsidP="0078303A">
            <w:pPr>
              <w:ind w:firstLine="340"/>
              <w:jc w:val="both"/>
              <w:rPr>
                <w:rFonts w:ascii="Times New Roman" w:hAnsi="Times New Roman" w:cs="Times New Roman"/>
                <w:sz w:val="24"/>
                <w:szCs w:val="24"/>
              </w:rPr>
            </w:pPr>
            <w:r w:rsidRPr="0094102D">
              <w:rPr>
                <w:rFonts w:ascii="Times New Roman" w:hAnsi="Times New Roman" w:cs="Times New Roman"/>
                <w:sz w:val="24"/>
                <w:szCs w:val="24"/>
                <w:lang w:val="kk-KZ"/>
              </w:rPr>
              <w:t>6</w:t>
            </w:r>
            <w:r w:rsidR="0078303A" w:rsidRPr="0094102D">
              <w:rPr>
                <w:rFonts w:ascii="Times New Roman" w:hAnsi="Times New Roman" w:cs="Times New Roman"/>
                <w:sz w:val="24"/>
                <w:szCs w:val="24"/>
              </w:rPr>
              <w:t>. В случае</w:t>
            </w:r>
            <w:proofErr w:type="gramStart"/>
            <w:r w:rsidR="0078303A" w:rsidRPr="0094102D">
              <w:rPr>
                <w:rFonts w:ascii="Times New Roman" w:hAnsi="Times New Roman" w:cs="Times New Roman"/>
                <w:sz w:val="24"/>
                <w:szCs w:val="24"/>
              </w:rPr>
              <w:t>,</w:t>
            </w:r>
            <w:proofErr w:type="gramEnd"/>
            <w:r w:rsidR="0078303A" w:rsidRPr="0094102D">
              <w:rPr>
                <w:rFonts w:ascii="Times New Roman" w:hAnsi="Times New Roman" w:cs="Times New Roman"/>
                <w:sz w:val="24"/>
                <w:szCs w:val="24"/>
              </w:rPr>
              <w:t xml:space="preserve"> если получателями являются лица, указанные в подпункте 3) пункта 1 статьи 31, подпункте 3) пункта 1 статьи 32 Закона, ЕНПФ запрашивает сведения об установлении инвалидности получателю из централизованной базы данных инвалидов.</w:t>
            </w:r>
          </w:p>
          <w:p w:rsidR="0078303A" w:rsidRPr="0094102D" w:rsidRDefault="0078303A" w:rsidP="0078303A">
            <w:pPr>
              <w:ind w:firstLine="340"/>
              <w:jc w:val="both"/>
              <w:rPr>
                <w:rFonts w:ascii="Times New Roman" w:hAnsi="Times New Roman" w:cs="Times New Roman"/>
                <w:sz w:val="24"/>
                <w:szCs w:val="24"/>
              </w:rPr>
            </w:pPr>
            <w:r w:rsidRPr="0094102D">
              <w:rPr>
                <w:rFonts w:ascii="Times New Roman" w:hAnsi="Times New Roman" w:cs="Times New Roman"/>
                <w:sz w:val="24"/>
                <w:szCs w:val="24"/>
              </w:rPr>
              <w:t>В случае отсутствия подтверждения сведений о наличии у получателя установленной инвалидности первой или второй группы бессрочно, ЕНПФ отказывает в приеме заявления в день обращения получателя с вручением расписки об отказе в приеме документов с указанием причины отказа по форме, утвержденной внутренним документом ЕНПФ.</w:t>
            </w:r>
          </w:p>
          <w:p w:rsidR="0078303A" w:rsidRPr="0094102D" w:rsidRDefault="0078303A" w:rsidP="0078303A">
            <w:pPr>
              <w:ind w:firstLine="340"/>
              <w:jc w:val="both"/>
              <w:rPr>
                <w:rFonts w:ascii="Times New Roman" w:hAnsi="Times New Roman" w:cs="Times New Roman"/>
                <w:sz w:val="24"/>
                <w:szCs w:val="24"/>
              </w:rPr>
            </w:pPr>
            <w:r w:rsidRPr="0094102D">
              <w:rPr>
                <w:rFonts w:ascii="Times New Roman" w:hAnsi="Times New Roman" w:cs="Times New Roman"/>
                <w:b/>
                <w:sz w:val="24"/>
                <w:szCs w:val="24"/>
              </w:rPr>
              <w:t xml:space="preserve">Расчет пенсионных выплат для лиц, указанных в подпункте 3) пункта 1 статьи 31, подпункте 3) пункта 1 статьи 32 Закона, производится от суммы пенсионных накоплений на индивидуальном пенсионном счете, без учета пенсионных накоплений, </w:t>
            </w:r>
            <w:r w:rsidRPr="0094102D">
              <w:rPr>
                <w:rFonts w:ascii="Times New Roman" w:hAnsi="Times New Roman" w:cs="Times New Roman"/>
                <w:b/>
                <w:sz w:val="24"/>
                <w:szCs w:val="24"/>
              </w:rPr>
              <w:lastRenderedPageBreak/>
              <w:t>переданных в доверительное управление управляющему инвестиционным портфелем.</w:t>
            </w:r>
          </w:p>
        </w:tc>
        <w:tc>
          <w:tcPr>
            <w:tcW w:w="3544" w:type="dxa"/>
            <w:shd w:val="clear" w:color="auto" w:fill="auto"/>
          </w:tcPr>
          <w:p w:rsidR="0078303A" w:rsidRPr="0094102D" w:rsidRDefault="0078303A" w:rsidP="0078303A">
            <w:pPr>
              <w:ind w:firstLine="340"/>
              <w:jc w:val="both"/>
              <w:rPr>
                <w:rFonts w:ascii="Times New Roman" w:hAnsi="Times New Roman" w:cs="Times New Roman"/>
                <w:sz w:val="24"/>
                <w:szCs w:val="24"/>
                <w:lang w:val="kk-KZ"/>
              </w:rPr>
            </w:pPr>
            <w:proofErr w:type="gramStart"/>
            <w:r w:rsidRPr="0094102D">
              <w:rPr>
                <w:rFonts w:ascii="Times New Roman" w:hAnsi="Times New Roman" w:cs="Times New Roman"/>
                <w:sz w:val="24"/>
                <w:szCs w:val="24"/>
              </w:rPr>
              <w:lastRenderedPageBreak/>
              <w:t>В целях определения порядка расчета пенсионных выплат получателям с установленной инвалидностью первой или второй группы бессрочно, с учетом изменений в Закон РК «О пенсионном обеспечении в РК» в рамках законопроекта по вопросам восстановления экономического роста, где статьей 39 определено, что вкладчики имеют право на возврат пенсионных накоплений, находящиеся в доверительном управлении управляющего инвестиционным портфелем, в доверительное управление Национальному Банку Республики</w:t>
            </w:r>
            <w:proofErr w:type="gramEnd"/>
            <w:r w:rsidRPr="0094102D">
              <w:rPr>
                <w:rFonts w:ascii="Times New Roman" w:hAnsi="Times New Roman" w:cs="Times New Roman"/>
                <w:sz w:val="24"/>
                <w:szCs w:val="24"/>
              </w:rPr>
              <w:t xml:space="preserve"> Казахстан не ранее, чем через три года после первоначальной передачи пенсионных накоплений в </w:t>
            </w:r>
            <w:r w:rsidRPr="0094102D">
              <w:rPr>
                <w:rFonts w:ascii="Times New Roman" w:hAnsi="Times New Roman" w:cs="Times New Roman"/>
                <w:sz w:val="24"/>
                <w:szCs w:val="24"/>
              </w:rPr>
              <w:lastRenderedPageBreak/>
              <w:t>доверительное управление управляющему инвестиционным портфелем.</w:t>
            </w:r>
            <w:r w:rsidRPr="0094102D">
              <w:rPr>
                <w:rFonts w:ascii="Times New Roman" w:hAnsi="Times New Roman" w:cs="Times New Roman"/>
                <w:sz w:val="24"/>
                <w:szCs w:val="24"/>
                <w:lang w:val="kk-KZ"/>
              </w:rPr>
              <w:t xml:space="preserve"> </w:t>
            </w:r>
          </w:p>
          <w:p w:rsidR="0078303A" w:rsidRPr="0094102D" w:rsidRDefault="0078303A" w:rsidP="0078303A">
            <w:pPr>
              <w:ind w:firstLine="340"/>
              <w:jc w:val="both"/>
              <w:rPr>
                <w:rStyle w:val="s1"/>
                <w:b w:val="0"/>
                <w:color w:val="auto"/>
                <w:sz w:val="24"/>
                <w:szCs w:val="24"/>
              </w:rPr>
            </w:pPr>
          </w:p>
        </w:tc>
      </w:tr>
      <w:tr w:rsidR="0078303A" w:rsidRPr="0094102D" w:rsidTr="009A5416">
        <w:trPr>
          <w:trHeight w:val="309"/>
        </w:trPr>
        <w:tc>
          <w:tcPr>
            <w:tcW w:w="1276" w:type="dxa"/>
            <w:shd w:val="clear" w:color="auto" w:fill="auto"/>
          </w:tcPr>
          <w:p w:rsidR="0078303A" w:rsidRPr="0094102D" w:rsidDel="00A251AD" w:rsidRDefault="0078303A" w:rsidP="0078303A">
            <w:pPr>
              <w:pStyle w:val="a4"/>
              <w:numPr>
                <w:ilvl w:val="0"/>
                <w:numId w:val="4"/>
              </w:numPr>
              <w:jc w:val="center"/>
              <w:rPr>
                <w:rFonts w:ascii="Times New Roman" w:hAnsi="Times New Roman" w:cs="Times New Roman"/>
                <w:b/>
                <w:sz w:val="24"/>
                <w:szCs w:val="24"/>
              </w:rPr>
            </w:pPr>
          </w:p>
        </w:tc>
        <w:tc>
          <w:tcPr>
            <w:tcW w:w="1843" w:type="dxa"/>
            <w:shd w:val="clear" w:color="auto" w:fill="auto"/>
          </w:tcPr>
          <w:p w:rsidR="0078303A" w:rsidRPr="0094102D" w:rsidRDefault="0078303A" w:rsidP="0017776B">
            <w:pPr>
              <w:jc w:val="both"/>
              <w:rPr>
                <w:rFonts w:ascii="Times New Roman" w:hAnsi="Times New Roman" w:cs="Times New Roman"/>
                <w:sz w:val="24"/>
                <w:szCs w:val="24"/>
              </w:rPr>
            </w:pPr>
            <w:r w:rsidRPr="0094102D">
              <w:rPr>
                <w:rFonts w:ascii="Times New Roman" w:hAnsi="Times New Roman" w:cs="Times New Roman"/>
                <w:sz w:val="24"/>
                <w:szCs w:val="24"/>
              </w:rPr>
              <w:t xml:space="preserve">Глава </w:t>
            </w:r>
            <w:r w:rsidR="0017776B" w:rsidRPr="0094102D">
              <w:rPr>
                <w:rFonts w:ascii="Times New Roman" w:hAnsi="Times New Roman" w:cs="Times New Roman"/>
                <w:sz w:val="24"/>
                <w:szCs w:val="24"/>
                <w:lang w:val="en-US"/>
              </w:rPr>
              <w:t>2</w:t>
            </w:r>
            <w:r w:rsidRPr="0094102D">
              <w:rPr>
                <w:rFonts w:ascii="Times New Roman" w:hAnsi="Times New Roman" w:cs="Times New Roman"/>
                <w:sz w:val="24"/>
                <w:szCs w:val="24"/>
              </w:rPr>
              <w:t xml:space="preserve"> Правил № 1042</w:t>
            </w:r>
          </w:p>
        </w:tc>
        <w:tc>
          <w:tcPr>
            <w:tcW w:w="4536" w:type="dxa"/>
            <w:shd w:val="clear" w:color="auto" w:fill="auto"/>
          </w:tcPr>
          <w:p w:rsidR="0078303A" w:rsidRPr="0094102D" w:rsidRDefault="001A3630" w:rsidP="001A3630">
            <w:pPr>
              <w:ind w:firstLine="340"/>
              <w:jc w:val="both"/>
              <w:rPr>
                <w:rStyle w:val="s0"/>
                <w:b/>
                <w:color w:val="auto"/>
                <w:sz w:val="24"/>
                <w:szCs w:val="24"/>
              </w:rPr>
            </w:pPr>
            <w:r w:rsidRPr="0094102D">
              <w:rPr>
                <w:rStyle w:val="s0"/>
                <w:b/>
                <w:color w:val="auto"/>
                <w:sz w:val="24"/>
                <w:szCs w:val="24"/>
              </w:rPr>
              <w:t xml:space="preserve">Глава </w:t>
            </w:r>
            <w:r w:rsidRPr="0094102D">
              <w:rPr>
                <w:rStyle w:val="s0"/>
                <w:b/>
                <w:color w:val="auto"/>
                <w:sz w:val="24"/>
                <w:szCs w:val="24"/>
                <w:lang w:val="kk-KZ"/>
              </w:rPr>
              <w:t>2</w:t>
            </w:r>
            <w:r w:rsidR="0078303A" w:rsidRPr="0094102D">
              <w:rPr>
                <w:rStyle w:val="s0"/>
                <w:b/>
                <w:color w:val="auto"/>
                <w:sz w:val="24"/>
                <w:szCs w:val="24"/>
              </w:rPr>
              <w:t xml:space="preserve">. </w:t>
            </w:r>
            <w:r w:rsidRPr="0094102D">
              <w:rPr>
                <w:rStyle w:val="s0"/>
                <w:b/>
                <w:color w:val="auto"/>
                <w:sz w:val="24"/>
                <w:szCs w:val="24"/>
              </w:rPr>
              <w:t>Порядок осуществления пенсионных выплат</w:t>
            </w:r>
          </w:p>
        </w:tc>
        <w:tc>
          <w:tcPr>
            <w:tcW w:w="4677" w:type="dxa"/>
          </w:tcPr>
          <w:p w:rsidR="0078303A" w:rsidRPr="0094102D" w:rsidRDefault="001A3630" w:rsidP="001A3630">
            <w:pPr>
              <w:ind w:firstLine="567"/>
              <w:jc w:val="both"/>
              <w:rPr>
                <w:rStyle w:val="s0"/>
                <w:b/>
                <w:color w:val="auto"/>
                <w:sz w:val="24"/>
                <w:szCs w:val="24"/>
                <w:lang w:val="kk-KZ"/>
              </w:rPr>
            </w:pPr>
            <w:r w:rsidRPr="0094102D">
              <w:rPr>
                <w:rStyle w:val="s0"/>
                <w:b/>
                <w:color w:val="auto"/>
                <w:sz w:val="24"/>
                <w:szCs w:val="24"/>
                <w:lang w:val="kk-KZ"/>
              </w:rPr>
              <w:t>Глава 2. Порядок осуществления пенсионных выплат, единовременных пенсионных выплат в целях улучшения жилищных условий и (или) оплаты лечения, возврата их в ЕНПФ</w:t>
            </w:r>
          </w:p>
        </w:tc>
        <w:tc>
          <w:tcPr>
            <w:tcW w:w="3544" w:type="dxa"/>
            <w:shd w:val="clear" w:color="auto" w:fill="auto"/>
          </w:tcPr>
          <w:p w:rsidR="0078303A" w:rsidRPr="0094102D" w:rsidRDefault="0078303A" w:rsidP="0078303A">
            <w:pPr>
              <w:ind w:firstLine="340"/>
              <w:jc w:val="both"/>
              <w:rPr>
                <w:rFonts w:ascii="Times New Roman" w:hAnsi="Times New Roman" w:cs="Times New Roman"/>
                <w:sz w:val="24"/>
                <w:szCs w:val="24"/>
              </w:rPr>
            </w:pPr>
          </w:p>
        </w:tc>
      </w:tr>
      <w:tr w:rsidR="0078303A" w:rsidRPr="0094102D" w:rsidTr="009A5416">
        <w:trPr>
          <w:trHeight w:val="309"/>
        </w:trPr>
        <w:tc>
          <w:tcPr>
            <w:tcW w:w="1276" w:type="dxa"/>
            <w:shd w:val="clear" w:color="auto" w:fill="auto"/>
          </w:tcPr>
          <w:p w:rsidR="0078303A" w:rsidRPr="0094102D" w:rsidDel="00A251AD" w:rsidRDefault="0078303A" w:rsidP="0078303A">
            <w:pPr>
              <w:pStyle w:val="a4"/>
              <w:numPr>
                <w:ilvl w:val="0"/>
                <w:numId w:val="4"/>
              </w:numPr>
              <w:jc w:val="center"/>
              <w:rPr>
                <w:rFonts w:ascii="Times New Roman" w:hAnsi="Times New Roman" w:cs="Times New Roman"/>
                <w:b/>
                <w:sz w:val="24"/>
                <w:szCs w:val="24"/>
              </w:rPr>
            </w:pPr>
          </w:p>
        </w:tc>
        <w:tc>
          <w:tcPr>
            <w:tcW w:w="1843" w:type="dxa"/>
            <w:shd w:val="clear" w:color="auto" w:fill="auto"/>
          </w:tcPr>
          <w:p w:rsidR="0078303A" w:rsidRPr="0094102D" w:rsidRDefault="0078303A" w:rsidP="00435C51">
            <w:pPr>
              <w:jc w:val="both"/>
              <w:rPr>
                <w:rFonts w:ascii="Times New Roman" w:hAnsi="Times New Roman" w:cs="Times New Roman"/>
                <w:sz w:val="24"/>
                <w:szCs w:val="24"/>
              </w:rPr>
            </w:pPr>
            <w:r w:rsidRPr="0094102D">
              <w:rPr>
                <w:rFonts w:ascii="Times New Roman" w:hAnsi="Times New Roman" w:cs="Times New Roman"/>
                <w:sz w:val="24"/>
                <w:szCs w:val="24"/>
              </w:rPr>
              <w:t xml:space="preserve">Пункт </w:t>
            </w:r>
            <w:r w:rsidR="00435C51" w:rsidRPr="0094102D">
              <w:rPr>
                <w:rFonts w:ascii="Times New Roman" w:hAnsi="Times New Roman" w:cs="Times New Roman"/>
                <w:sz w:val="24"/>
                <w:szCs w:val="24"/>
                <w:lang w:val="en-US"/>
              </w:rPr>
              <w:t>26</w:t>
            </w:r>
            <w:r w:rsidRPr="0094102D">
              <w:rPr>
                <w:rFonts w:ascii="Times New Roman" w:hAnsi="Times New Roman" w:cs="Times New Roman"/>
                <w:sz w:val="24"/>
                <w:szCs w:val="24"/>
              </w:rPr>
              <w:t xml:space="preserve"> Правил № 1042</w:t>
            </w:r>
          </w:p>
        </w:tc>
        <w:tc>
          <w:tcPr>
            <w:tcW w:w="4536" w:type="dxa"/>
            <w:shd w:val="clear" w:color="auto" w:fill="auto"/>
          </w:tcPr>
          <w:p w:rsidR="0078303A" w:rsidRPr="0094102D" w:rsidRDefault="00435C51" w:rsidP="0078303A">
            <w:pPr>
              <w:ind w:firstLine="340"/>
              <w:jc w:val="both"/>
              <w:rPr>
                <w:rStyle w:val="s0"/>
                <w:b/>
                <w:color w:val="auto"/>
                <w:sz w:val="24"/>
                <w:szCs w:val="24"/>
              </w:rPr>
            </w:pPr>
            <w:r w:rsidRPr="0094102D">
              <w:rPr>
                <w:rStyle w:val="s0"/>
                <w:b/>
                <w:color w:val="auto"/>
                <w:sz w:val="24"/>
                <w:szCs w:val="24"/>
                <w:lang w:val="en-US"/>
              </w:rPr>
              <w:t>26</w:t>
            </w:r>
            <w:r w:rsidR="0078303A" w:rsidRPr="0094102D">
              <w:rPr>
                <w:rStyle w:val="s0"/>
                <w:b/>
                <w:color w:val="auto"/>
                <w:sz w:val="24"/>
                <w:szCs w:val="24"/>
              </w:rPr>
              <w:t>. Отсутствует</w:t>
            </w:r>
          </w:p>
        </w:tc>
        <w:tc>
          <w:tcPr>
            <w:tcW w:w="4677" w:type="dxa"/>
          </w:tcPr>
          <w:p w:rsidR="00205060" w:rsidRPr="0094102D" w:rsidRDefault="00435C51" w:rsidP="00205060">
            <w:pPr>
              <w:ind w:firstLine="397"/>
              <w:jc w:val="both"/>
              <w:rPr>
                <w:rStyle w:val="s0"/>
                <w:b/>
                <w:sz w:val="24"/>
                <w:szCs w:val="24"/>
              </w:rPr>
            </w:pPr>
            <w:r w:rsidRPr="0094102D">
              <w:rPr>
                <w:rFonts w:ascii="Times New Roman" w:hAnsi="Times New Roman" w:cs="Times New Roman"/>
                <w:b/>
                <w:sz w:val="24"/>
                <w:szCs w:val="24"/>
              </w:rPr>
              <w:t>26</w:t>
            </w:r>
            <w:r w:rsidR="0078303A" w:rsidRPr="0094102D">
              <w:rPr>
                <w:rFonts w:ascii="Times New Roman" w:hAnsi="Times New Roman" w:cs="Times New Roman"/>
                <w:b/>
                <w:sz w:val="24"/>
                <w:szCs w:val="24"/>
              </w:rPr>
              <w:t>.</w:t>
            </w:r>
            <w:r w:rsidR="0078303A" w:rsidRPr="0094102D">
              <w:rPr>
                <w:rStyle w:val="s0"/>
                <w:b/>
                <w:sz w:val="24"/>
                <w:szCs w:val="24"/>
              </w:rPr>
              <w:t xml:space="preserve"> </w:t>
            </w:r>
            <w:r w:rsidR="00205060" w:rsidRPr="0094102D">
              <w:t xml:space="preserve"> </w:t>
            </w:r>
            <w:r w:rsidR="00205060" w:rsidRPr="0094102D">
              <w:rPr>
                <w:rStyle w:val="s0"/>
                <w:b/>
                <w:sz w:val="24"/>
                <w:szCs w:val="24"/>
              </w:rPr>
              <w:t xml:space="preserve">В целях получения единовременных пенсионных выплат из ЕНПФ получатель,  при наличии условий, предусмотренных пунктом 1-1 статьи 31, пунктом 1-1 статьи 32 Закона, обращается к уполномоченному оператору с заявлением посредством </w:t>
            </w:r>
            <w:proofErr w:type="spellStart"/>
            <w:r w:rsidR="00205060" w:rsidRPr="0094102D">
              <w:rPr>
                <w:rStyle w:val="s0"/>
                <w:b/>
                <w:sz w:val="24"/>
                <w:szCs w:val="24"/>
              </w:rPr>
              <w:t>интернет-ресурса</w:t>
            </w:r>
            <w:proofErr w:type="spellEnd"/>
            <w:r w:rsidR="00205060" w:rsidRPr="0094102D">
              <w:rPr>
                <w:rStyle w:val="s0"/>
                <w:b/>
                <w:sz w:val="24"/>
                <w:szCs w:val="24"/>
              </w:rPr>
              <w:t xml:space="preserve"> уполномоченного оператора. </w:t>
            </w:r>
          </w:p>
          <w:p w:rsidR="009603A8" w:rsidRPr="0094102D" w:rsidRDefault="00205060" w:rsidP="00205060">
            <w:pPr>
              <w:ind w:firstLine="397"/>
              <w:jc w:val="both"/>
              <w:rPr>
                <w:rStyle w:val="s0"/>
                <w:b/>
                <w:sz w:val="24"/>
                <w:szCs w:val="24"/>
              </w:rPr>
            </w:pPr>
            <w:r w:rsidRPr="0094102D">
              <w:rPr>
                <w:rStyle w:val="s0"/>
                <w:b/>
                <w:sz w:val="24"/>
                <w:szCs w:val="24"/>
              </w:rPr>
              <w:t xml:space="preserve">Порядок использования единовременных пенсионных выплат в целях улучшения жилищных условий в свою пользу или супруга (супруги) или близких родственников и перечень документов определяется  центральным исполнительным органом </w:t>
            </w:r>
            <w:r w:rsidR="009603A8" w:rsidRPr="0094102D">
              <w:t xml:space="preserve"> </w:t>
            </w:r>
            <w:r w:rsidR="009603A8" w:rsidRPr="0094102D">
              <w:rPr>
                <w:rStyle w:val="s0"/>
                <w:b/>
                <w:sz w:val="24"/>
                <w:szCs w:val="24"/>
              </w:rPr>
              <w:t>в сфере жилищных отношений и жилищно-коммунального хозяйства.</w:t>
            </w:r>
          </w:p>
          <w:p w:rsidR="0078303A" w:rsidRPr="0094102D" w:rsidRDefault="00205060" w:rsidP="00205060">
            <w:pPr>
              <w:ind w:firstLine="397"/>
              <w:jc w:val="both"/>
              <w:rPr>
                <w:rStyle w:val="s0"/>
                <w:b/>
                <w:color w:val="auto"/>
                <w:sz w:val="24"/>
                <w:szCs w:val="24"/>
              </w:rPr>
            </w:pPr>
            <w:r w:rsidRPr="0094102D">
              <w:rPr>
                <w:rStyle w:val="s0"/>
                <w:b/>
                <w:sz w:val="24"/>
                <w:szCs w:val="24"/>
              </w:rPr>
              <w:t>Порядок использования единовременных пенсионных выплат для получения медицинской помощи в свою пользу или супруга (супруги) или близких родственников и перечень документов определяется    центральным исполнительным органом в сфере здравоохранения.</w:t>
            </w:r>
          </w:p>
        </w:tc>
        <w:tc>
          <w:tcPr>
            <w:tcW w:w="3544" w:type="dxa"/>
            <w:shd w:val="clear" w:color="auto" w:fill="auto"/>
          </w:tcPr>
          <w:p w:rsidR="0078303A" w:rsidRPr="0094102D" w:rsidRDefault="0078303A" w:rsidP="0078303A">
            <w:pPr>
              <w:ind w:firstLine="340"/>
              <w:jc w:val="both"/>
              <w:rPr>
                <w:rFonts w:ascii="Times New Roman" w:hAnsi="Times New Roman" w:cs="Times New Roman"/>
                <w:sz w:val="24"/>
                <w:szCs w:val="24"/>
              </w:rPr>
            </w:pPr>
            <w:r w:rsidRPr="0094102D">
              <w:rPr>
                <w:rFonts w:ascii="Times New Roman" w:hAnsi="Times New Roman" w:cs="Times New Roman"/>
                <w:sz w:val="24"/>
                <w:szCs w:val="24"/>
              </w:rPr>
              <w:t xml:space="preserve">В целях определения порядка обращения вкладчиков (получателей) за единовременной пенсионной выплатой для улучшения жилищных условий и (или) оплату лечения </w:t>
            </w:r>
            <w:r w:rsidRPr="0094102D">
              <w:rPr>
                <w:rStyle w:val="s0"/>
                <w:sz w:val="24"/>
                <w:szCs w:val="24"/>
              </w:rPr>
              <w:t>из ЕНПФ</w:t>
            </w:r>
            <w:r w:rsidRPr="0094102D">
              <w:rPr>
                <w:rFonts w:ascii="Times New Roman" w:hAnsi="Times New Roman" w:cs="Times New Roman"/>
                <w:sz w:val="24"/>
                <w:szCs w:val="24"/>
              </w:rPr>
              <w:t>, в соответствии с изменениями в Закон РК «О пенсионном обеспечении в РК» в рамках законопроекта по вопросам восстановления экономического роста.</w:t>
            </w:r>
          </w:p>
          <w:p w:rsidR="0078303A" w:rsidRPr="0094102D" w:rsidRDefault="0078303A" w:rsidP="0078303A">
            <w:pPr>
              <w:widowControl w:val="0"/>
              <w:ind w:firstLine="430"/>
              <w:jc w:val="both"/>
              <w:rPr>
                <w:rFonts w:ascii="Times New Roman" w:hAnsi="Times New Roman" w:cs="Times New Roman"/>
                <w:sz w:val="24"/>
                <w:szCs w:val="24"/>
              </w:rPr>
            </w:pPr>
          </w:p>
        </w:tc>
      </w:tr>
      <w:tr w:rsidR="0078303A" w:rsidRPr="0094102D" w:rsidTr="009A5416">
        <w:trPr>
          <w:trHeight w:val="309"/>
        </w:trPr>
        <w:tc>
          <w:tcPr>
            <w:tcW w:w="1276" w:type="dxa"/>
            <w:shd w:val="clear" w:color="auto" w:fill="auto"/>
          </w:tcPr>
          <w:p w:rsidR="0078303A" w:rsidRPr="0094102D" w:rsidDel="00A251AD" w:rsidRDefault="0078303A" w:rsidP="0078303A">
            <w:pPr>
              <w:pStyle w:val="a4"/>
              <w:numPr>
                <w:ilvl w:val="0"/>
                <w:numId w:val="4"/>
              </w:numPr>
              <w:jc w:val="center"/>
              <w:rPr>
                <w:rFonts w:ascii="Times New Roman" w:hAnsi="Times New Roman" w:cs="Times New Roman"/>
                <w:b/>
                <w:sz w:val="24"/>
                <w:szCs w:val="24"/>
              </w:rPr>
            </w:pPr>
          </w:p>
        </w:tc>
        <w:tc>
          <w:tcPr>
            <w:tcW w:w="1843" w:type="dxa"/>
            <w:shd w:val="clear" w:color="auto" w:fill="auto"/>
          </w:tcPr>
          <w:p w:rsidR="0078303A" w:rsidRPr="0094102D" w:rsidRDefault="0078303A" w:rsidP="00435C51">
            <w:pPr>
              <w:jc w:val="both"/>
              <w:rPr>
                <w:rFonts w:ascii="Times New Roman" w:hAnsi="Times New Roman" w:cs="Times New Roman"/>
                <w:sz w:val="24"/>
                <w:szCs w:val="24"/>
              </w:rPr>
            </w:pPr>
            <w:r w:rsidRPr="0094102D">
              <w:rPr>
                <w:rFonts w:ascii="Times New Roman" w:hAnsi="Times New Roman" w:cs="Times New Roman"/>
                <w:sz w:val="24"/>
                <w:szCs w:val="24"/>
              </w:rPr>
              <w:t xml:space="preserve">Пункт </w:t>
            </w:r>
            <w:r w:rsidR="00435C51" w:rsidRPr="0094102D">
              <w:rPr>
                <w:rFonts w:ascii="Times New Roman" w:hAnsi="Times New Roman" w:cs="Times New Roman"/>
                <w:sz w:val="24"/>
                <w:szCs w:val="24"/>
                <w:lang w:val="en-US"/>
              </w:rPr>
              <w:t>27</w:t>
            </w:r>
            <w:r w:rsidRPr="0094102D">
              <w:rPr>
                <w:rFonts w:ascii="Times New Roman" w:hAnsi="Times New Roman" w:cs="Times New Roman"/>
                <w:sz w:val="24"/>
                <w:szCs w:val="24"/>
              </w:rPr>
              <w:t xml:space="preserve"> Правил № 1042</w:t>
            </w:r>
          </w:p>
        </w:tc>
        <w:tc>
          <w:tcPr>
            <w:tcW w:w="4536" w:type="dxa"/>
            <w:shd w:val="clear" w:color="auto" w:fill="auto"/>
          </w:tcPr>
          <w:p w:rsidR="0078303A" w:rsidRPr="0094102D" w:rsidRDefault="00435C51" w:rsidP="0078303A">
            <w:pPr>
              <w:ind w:firstLine="340"/>
              <w:jc w:val="both"/>
              <w:rPr>
                <w:rStyle w:val="s0"/>
                <w:b/>
                <w:color w:val="auto"/>
                <w:sz w:val="24"/>
                <w:szCs w:val="24"/>
              </w:rPr>
            </w:pPr>
            <w:r w:rsidRPr="0094102D">
              <w:rPr>
                <w:rStyle w:val="s0"/>
                <w:b/>
                <w:color w:val="auto"/>
                <w:sz w:val="24"/>
                <w:szCs w:val="24"/>
                <w:lang w:val="en-US"/>
              </w:rPr>
              <w:t>27</w:t>
            </w:r>
            <w:r w:rsidR="0078303A" w:rsidRPr="0094102D">
              <w:rPr>
                <w:rStyle w:val="s0"/>
                <w:b/>
                <w:color w:val="auto"/>
                <w:sz w:val="24"/>
                <w:szCs w:val="24"/>
              </w:rPr>
              <w:t>. Отсутствует</w:t>
            </w:r>
          </w:p>
        </w:tc>
        <w:tc>
          <w:tcPr>
            <w:tcW w:w="4677" w:type="dxa"/>
          </w:tcPr>
          <w:p w:rsidR="0078303A" w:rsidRPr="0094102D" w:rsidRDefault="00334F93" w:rsidP="0078303A">
            <w:pPr>
              <w:ind w:firstLine="316"/>
              <w:jc w:val="both"/>
              <w:rPr>
                <w:rStyle w:val="s0"/>
                <w:b/>
                <w:color w:val="auto"/>
                <w:sz w:val="24"/>
                <w:szCs w:val="24"/>
                <w:lang w:val="kk-KZ"/>
              </w:rPr>
            </w:pPr>
            <w:r w:rsidRPr="0094102D">
              <w:rPr>
                <w:rStyle w:val="s0"/>
                <w:b/>
                <w:color w:val="auto"/>
                <w:sz w:val="24"/>
                <w:szCs w:val="24"/>
              </w:rPr>
              <w:t xml:space="preserve">27. </w:t>
            </w:r>
            <w:proofErr w:type="gramStart"/>
            <w:r w:rsidRPr="0094102D">
              <w:rPr>
                <w:rStyle w:val="s0"/>
                <w:b/>
                <w:color w:val="auto"/>
                <w:sz w:val="24"/>
                <w:szCs w:val="24"/>
              </w:rPr>
              <w:t xml:space="preserve">Порядок информационного взаимодействия и обмена информацией </w:t>
            </w:r>
            <w:r w:rsidRPr="0094102D">
              <w:rPr>
                <w:rStyle w:val="s0"/>
                <w:b/>
                <w:color w:val="auto"/>
                <w:sz w:val="24"/>
                <w:szCs w:val="24"/>
              </w:rPr>
              <w:lastRenderedPageBreak/>
              <w:t xml:space="preserve">ЕНПФ с уполномоченным оператором </w:t>
            </w:r>
            <w:proofErr w:type="spellStart"/>
            <w:r w:rsidRPr="0094102D">
              <w:rPr>
                <w:rStyle w:val="s0"/>
                <w:b/>
                <w:color w:val="auto"/>
                <w:sz w:val="24"/>
                <w:szCs w:val="24"/>
              </w:rPr>
              <w:t>установливается</w:t>
            </w:r>
            <w:proofErr w:type="spellEnd"/>
            <w:r w:rsidRPr="0094102D">
              <w:rPr>
                <w:rStyle w:val="s0"/>
                <w:b/>
                <w:color w:val="auto"/>
                <w:sz w:val="24"/>
                <w:szCs w:val="24"/>
              </w:rPr>
              <w:t xml:space="preserve"> соответствующим соглашением, заключенным между ЕНПФ и уполномоченным оператором, в рамках которого в ЕНПФ передаются электронные уведомления о зарегистрированных у уполномоченного оператора заявлениях на единовременные пенсионные выплаты, а также при наличии – заявления об удержании индивидуального подоходного налога и (или) на применение налогового вычета.</w:t>
            </w:r>
            <w:r w:rsidRPr="0094102D">
              <w:rPr>
                <w:rStyle w:val="s0"/>
                <w:b/>
                <w:color w:val="auto"/>
                <w:sz w:val="24"/>
                <w:szCs w:val="24"/>
                <w:lang w:val="kk-KZ"/>
              </w:rPr>
              <w:t xml:space="preserve"> </w:t>
            </w:r>
            <w:proofErr w:type="gramEnd"/>
          </w:p>
        </w:tc>
        <w:tc>
          <w:tcPr>
            <w:tcW w:w="3544" w:type="dxa"/>
            <w:shd w:val="clear" w:color="auto" w:fill="auto"/>
          </w:tcPr>
          <w:p w:rsidR="0078303A" w:rsidRPr="0094102D" w:rsidRDefault="0078303A" w:rsidP="0078303A">
            <w:pPr>
              <w:ind w:firstLine="340"/>
              <w:jc w:val="both"/>
              <w:rPr>
                <w:rFonts w:ascii="Times New Roman" w:hAnsi="Times New Roman" w:cs="Times New Roman"/>
                <w:sz w:val="24"/>
                <w:szCs w:val="24"/>
              </w:rPr>
            </w:pPr>
            <w:r w:rsidRPr="0094102D">
              <w:rPr>
                <w:rFonts w:ascii="Times New Roman" w:hAnsi="Times New Roman" w:cs="Times New Roman"/>
                <w:sz w:val="24"/>
                <w:szCs w:val="24"/>
              </w:rPr>
              <w:lastRenderedPageBreak/>
              <w:t xml:space="preserve">В целях определения порядка взаимодействия между </w:t>
            </w:r>
            <w:r w:rsidRPr="0094102D">
              <w:rPr>
                <w:rFonts w:ascii="Times New Roman" w:hAnsi="Times New Roman" w:cs="Times New Roman"/>
                <w:sz w:val="24"/>
                <w:szCs w:val="24"/>
              </w:rPr>
              <w:lastRenderedPageBreak/>
              <w:t>ЕНПФ и уполномоченным оператором в соответствии с изменениями в Закон РК «О пенсионном обеспечении в РК» в рамках законопроекта по вопросам восстановления экономического роста.</w:t>
            </w:r>
            <w:r w:rsidR="0017776B" w:rsidRPr="0094102D">
              <w:rPr>
                <w:rFonts w:ascii="Times New Roman" w:hAnsi="Times New Roman" w:cs="Times New Roman"/>
                <w:sz w:val="24"/>
                <w:szCs w:val="24"/>
              </w:rPr>
              <w:t xml:space="preserve"> </w:t>
            </w:r>
          </w:p>
          <w:p w:rsidR="0078303A" w:rsidRPr="0094102D" w:rsidRDefault="0017776B" w:rsidP="0078303A">
            <w:pPr>
              <w:ind w:firstLine="340"/>
              <w:jc w:val="both"/>
              <w:rPr>
                <w:rFonts w:ascii="Times New Roman" w:hAnsi="Times New Roman" w:cs="Times New Roman"/>
                <w:sz w:val="24"/>
                <w:szCs w:val="24"/>
              </w:rPr>
            </w:pPr>
            <w:r w:rsidRPr="0094102D">
              <w:rPr>
                <w:rFonts w:ascii="Times New Roman" w:hAnsi="Times New Roman" w:cs="Times New Roman"/>
                <w:sz w:val="24"/>
                <w:szCs w:val="24"/>
              </w:rPr>
              <w:t xml:space="preserve"> </w:t>
            </w:r>
          </w:p>
        </w:tc>
      </w:tr>
      <w:tr w:rsidR="0017776B" w:rsidRPr="0094102D" w:rsidTr="009A5416">
        <w:trPr>
          <w:trHeight w:val="309"/>
        </w:trPr>
        <w:tc>
          <w:tcPr>
            <w:tcW w:w="1276" w:type="dxa"/>
            <w:shd w:val="clear" w:color="auto" w:fill="auto"/>
          </w:tcPr>
          <w:p w:rsidR="0017776B" w:rsidRPr="0094102D" w:rsidDel="00A251AD" w:rsidRDefault="0017776B" w:rsidP="0078303A">
            <w:pPr>
              <w:pStyle w:val="a4"/>
              <w:numPr>
                <w:ilvl w:val="0"/>
                <w:numId w:val="4"/>
              </w:numPr>
              <w:jc w:val="center"/>
              <w:rPr>
                <w:rFonts w:ascii="Times New Roman" w:hAnsi="Times New Roman" w:cs="Times New Roman"/>
                <w:b/>
                <w:sz w:val="24"/>
                <w:szCs w:val="24"/>
              </w:rPr>
            </w:pPr>
          </w:p>
        </w:tc>
        <w:tc>
          <w:tcPr>
            <w:tcW w:w="1843" w:type="dxa"/>
            <w:shd w:val="clear" w:color="auto" w:fill="auto"/>
          </w:tcPr>
          <w:p w:rsidR="0017776B" w:rsidRPr="0094102D" w:rsidRDefault="0017776B" w:rsidP="00435C51">
            <w:pPr>
              <w:jc w:val="both"/>
              <w:rPr>
                <w:rFonts w:ascii="Times New Roman" w:hAnsi="Times New Roman" w:cs="Times New Roman"/>
                <w:sz w:val="24"/>
                <w:szCs w:val="24"/>
              </w:rPr>
            </w:pPr>
            <w:r w:rsidRPr="0094102D">
              <w:rPr>
                <w:rFonts w:ascii="Times New Roman" w:hAnsi="Times New Roman" w:cs="Times New Roman"/>
                <w:sz w:val="24"/>
                <w:szCs w:val="24"/>
              </w:rPr>
              <w:t xml:space="preserve">Пункт </w:t>
            </w:r>
            <w:r w:rsidR="00435C51" w:rsidRPr="0094102D">
              <w:rPr>
                <w:rFonts w:ascii="Times New Roman" w:hAnsi="Times New Roman" w:cs="Times New Roman"/>
                <w:sz w:val="24"/>
                <w:szCs w:val="24"/>
                <w:lang w:val="en-US"/>
              </w:rPr>
              <w:t>28</w:t>
            </w:r>
            <w:r w:rsidRPr="0094102D">
              <w:rPr>
                <w:rFonts w:ascii="Times New Roman" w:hAnsi="Times New Roman" w:cs="Times New Roman"/>
                <w:sz w:val="24"/>
                <w:szCs w:val="24"/>
              </w:rPr>
              <w:t xml:space="preserve"> Правил № 1042</w:t>
            </w:r>
          </w:p>
        </w:tc>
        <w:tc>
          <w:tcPr>
            <w:tcW w:w="4536" w:type="dxa"/>
            <w:shd w:val="clear" w:color="auto" w:fill="auto"/>
          </w:tcPr>
          <w:p w:rsidR="0017776B" w:rsidRPr="0094102D" w:rsidRDefault="00435C51" w:rsidP="0017776B">
            <w:pPr>
              <w:ind w:firstLine="340"/>
              <w:jc w:val="both"/>
              <w:rPr>
                <w:rStyle w:val="s0"/>
                <w:b/>
                <w:color w:val="auto"/>
                <w:sz w:val="24"/>
                <w:szCs w:val="24"/>
              </w:rPr>
            </w:pPr>
            <w:r w:rsidRPr="0094102D">
              <w:rPr>
                <w:rStyle w:val="s0"/>
                <w:b/>
                <w:color w:val="auto"/>
                <w:sz w:val="24"/>
                <w:szCs w:val="24"/>
                <w:lang w:val="en-US"/>
              </w:rPr>
              <w:t>28</w:t>
            </w:r>
            <w:r w:rsidR="0017776B" w:rsidRPr="0094102D">
              <w:rPr>
                <w:rStyle w:val="s0"/>
                <w:b/>
                <w:color w:val="auto"/>
                <w:sz w:val="24"/>
                <w:szCs w:val="24"/>
              </w:rPr>
              <w:t>. Отсутствует</w:t>
            </w:r>
          </w:p>
        </w:tc>
        <w:tc>
          <w:tcPr>
            <w:tcW w:w="4677" w:type="dxa"/>
          </w:tcPr>
          <w:p w:rsidR="000962AB" w:rsidRPr="0094102D" w:rsidRDefault="000962AB" w:rsidP="000962AB">
            <w:pPr>
              <w:ind w:firstLine="400"/>
              <w:jc w:val="both"/>
              <w:rPr>
                <w:rStyle w:val="s0"/>
                <w:b/>
                <w:sz w:val="24"/>
                <w:szCs w:val="24"/>
              </w:rPr>
            </w:pPr>
            <w:r w:rsidRPr="0094102D">
              <w:rPr>
                <w:rStyle w:val="s0"/>
                <w:b/>
                <w:sz w:val="24"/>
                <w:szCs w:val="24"/>
              </w:rPr>
              <w:t xml:space="preserve">28. </w:t>
            </w:r>
            <w:proofErr w:type="gramStart"/>
            <w:r w:rsidRPr="0094102D">
              <w:rPr>
                <w:rStyle w:val="s0"/>
                <w:b/>
                <w:sz w:val="24"/>
                <w:szCs w:val="24"/>
              </w:rPr>
              <w:t xml:space="preserve">Лица, указанные в пункте 1-1 статьи 31, в пункте 1-1 статьи 32 Закона, посредством </w:t>
            </w:r>
            <w:proofErr w:type="spellStart"/>
            <w:r w:rsidRPr="0094102D">
              <w:rPr>
                <w:rStyle w:val="s0"/>
                <w:b/>
                <w:sz w:val="24"/>
                <w:szCs w:val="24"/>
              </w:rPr>
              <w:t>интернет-ресурса</w:t>
            </w:r>
            <w:proofErr w:type="spellEnd"/>
            <w:r w:rsidRPr="0094102D">
              <w:rPr>
                <w:rStyle w:val="s0"/>
                <w:b/>
                <w:sz w:val="24"/>
                <w:szCs w:val="24"/>
              </w:rPr>
              <w:t xml:space="preserve"> уполномоченного оператора осуществляют подачу согласия, подписанного своей электронной цифровой подписью, на раскрытие ЕНПФ уполномоченному оператору сведений о сумме своих пенсионных накоплений, сформированных за счет обязательных пенсионных взносов и (или) обязательных профессиональных пенсионных взносов, доступной к изъятию в целях улучшения жилищных условий и (или) оплаты лечения.</w:t>
            </w:r>
            <w:proofErr w:type="gramEnd"/>
          </w:p>
          <w:p w:rsidR="000962AB" w:rsidRPr="0094102D" w:rsidRDefault="000962AB" w:rsidP="000962AB">
            <w:pPr>
              <w:ind w:firstLine="400"/>
              <w:jc w:val="both"/>
              <w:rPr>
                <w:rStyle w:val="s0"/>
                <w:b/>
                <w:sz w:val="24"/>
                <w:szCs w:val="24"/>
              </w:rPr>
            </w:pPr>
            <w:r w:rsidRPr="0094102D">
              <w:rPr>
                <w:rStyle w:val="s0"/>
                <w:b/>
                <w:sz w:val="24"/>
                <w:szCs w:val="24"/>
              </w:rPr>
              <w:t>Уполномоченный оператор при наличии согласия указанных лиц, запрашивает из ЕНПФ данные сведения посредством направления электронного запроса в рамках соответствующего соглашения согласно пункту 29 настоящих Правил.</w:t>
            </w:r>
          </w:p>
          <w:p w:rsidR="0017776B" w:rsidRPr="0094102D" w:rsidRDefault="000962AB" w:rsidP="000962AB">
            <w:pPr>
              <w:ind w:firstLine="400"/>
              <w:jc w:val="both"/>
              <w:rPr>
                <w:rStyle w:val="s0"/>
                <w:b/>
                <w:sz w:val="24"/>
                <w:szCs w:val="24"/>
              </w:rPr>
            </w:pPr>
            <w:r w:rsidRPr="0094102D">
              <w:rPr>
                <w:rStyle w:val="s0"/>
                <w:b/>
                <w:sz w:val="24"/>
                <w:szCs w:val="24"/>
              </w:rPr>
              <w:t xml:space="preserve">ЕНПФ при наличии согласия указанных лиц, направляет ответ на </w:t>
            </w:r>
            <w:r w:rsidRPr="0094102D">
              <w:rPr>
                <w:rStyle w:val="s0"/>
                <w:b/>
                <w:sz w:val="24"/>
                <w:szCs w:val="24"/>
              </w:rPr>
              <w:lastRenderedPageBreak/>
              <w:t>запрос уполномоченного оператора также посредством информационного обмена согласно пункту 29 настоящих Правил.</w:t>
            </w:r>
          </w:p>
        </w:tc>
        <w:tc>
          <w:tcPr>
            <w:tcW w:w="3544" w:type="dxa"/>
            <w:shd w:val="clear" w:color="auto" w:fill="auto"/>
          </w:tcPr>
          <w:p w:rsidR="0017776B" w:rsidRPr="0094102D" w:rsidRDefault="0017776B" w:rsidP="0078303A">
            <w:pPr>
              <w:ind w:firstLine="340"/>
              <w:jc w:val="both"/>
              <w:rPr>
                <w:rFonts w:ascii="Times New Roman" w:hAnsi="Times New Roman" w:cs="Times New Roman"/>
                <w:sz w:val="24"/>
                <w:szCs w:val="24"/>
              </w:rPr>
            </w:pPr>
            <w:r w:rsidRPr="0094102D">
              <w:rPr>
                <w:rFonts w:ascii="Times New Roman" w:hAnsi="Times New Roman" w:cs="Times New Roman"/>
                <w:sz w:val="24"/>
                <w:szCs w:val="24"/>
              </w:rPr>
              <w:lastRenderedPageBreak/>
              <w:t xml:space="preserve">В целях определения коэффициента замещения среднемесячного дохода получателя на уровне не ниже 40 процентов, </w:t>
            </w:r>
            <w:r w:rsidRPr="0094102D">
              <w:rPr>
                <w:rStyle w:val="s0"/>
                <w:color w:val="auto"/>
                <w:sz w:val="24"/>
                <w:szCs w:val="24"/>
              </w:rPr>
              <w:t xml:space="preserve">согласно Методике </w:t>
            </w:r>
            <w:r w:rsidRPr="0094102D">
              <w:rPr>
                <w:rFonts w:ascii="Times New Roman" w:hAnsi="Times New Roman" w:cs="Times New Roman"/>
                <w:bCs/>
                <w:sz w:val="24"/>
                <w:szCs w:val="24"/>
              </w:rPr>
              <w:t xml:space="preserve">определения коэффициента замещения среднемесячного дохода получателя пенсионными выплатами, а </w:t>
            </w:r>
            <w:proofErr w:type="gramStart"/>
            <w:r w:rsidRPr="0094102D">
              <w:rPr>
                <w:rFonts w:ascii="Times New Roman" w:hAnsi="Times New Roman" w:cs="Times New Roman"/>
                <w:bCs/>
                <w:sz w:val="24"/>
                <w:szCs w:val="24"/>
              </w:rPr>
              <w:t>также</w:t>
            </w:r>
            <w:proofErr w:type="gramEnd"/>
            <w:r w:rsidRPr="0094102D">
              <w:rPr>
                <w:rFonts w:ascii="Times New Roman" w:hAnsi="Times New Roman" w:cs="Times New Roman"/>
                <w:bCs/>
                <w:sz w:val="24"/>
                <w:szCs w:val="24"/>
              </w:rPr>
              <w:t xml:space="preserve"> если вкладчик (получатель) имеет договор пенсионного аннуитета</w:t>
            </w:r>
            <w:r w:rsidRPr="0094102D">
              <w:rPr>
                <w:rFonts w:ascii="Times New Roman" w:hAnsi="Times New Roman" w:cs="Times New Roman"/>
                <w:sz w:val="24"/>
                <w:szCs w:val="24"/>
              </w:rPr>
              <w:t xml:space="preserve"> заключенный со страховой организацией об осуществлении страховых выплат пожизненно с использованием пенсионных накоплений не ниже размера, установленного законодательством</w:t>
            </w:r>
            <w:r w:rsidRPr="0094102D">
              <w:rPr>
                <w:rFonts w:ascii="Times New Roman" w:hAnsi="Times New Roman" w:cs="Times New Roman"/>
                <w:bCs/>
                <w:sz w:val="24"/>
                <w:szCs w:val="24"/>
              </w:rPr>
              <w:t xml:space="preserve"> на дату заключения  договора пенсионного аннуитета, в том числе может являться получателем пенсионных </w:t>
            </w:r>
            <w:r w:rsidRPr="0094102D">
              <w:rPr>
                <w:rFonts w:ascii="Times New Roman" w:hAnsi="Times New Roman" w:cs="Times New Roman"/>
                <w:bCs/>
                <w:sz w:val="24"/>
                <w:szCs w:val="24"/>
              </w:rPr>
              <w:lastRenderedPageBreak/>
              <w:t>выплат.</w:t>
            </w:r>
          </w:p>
          <w:p w:rsidR="0017776B" w:rsidRPr="0094102D" w:rsidRDefault="0017776B" w:rsidP="0078303A">
            <w:pPr>
              <w:ind w:firstLine="340"/>
              <w:jc w:val="both"/>
              <w:rPr>
                <w:rFonts w:ascii="Times New Roman" w:hAnsi="Times New Roman" w:cs="Times New Roman"/>
                <w:sz w:val="24"/>
                <w:szCs w:val="24"/>
              </w:rPr>
            </w:pPr>
          </w:p>
        </w:tc>
      </w:tr>
      <w:tr w:rsidR="000962AB" w:rsidRPr="0094102D" w:rsidTr="009A5416">
        <w:trPr>
          <w:trHeight w:val="309"/>
        </w:trPr>
        <w:tc>
          <w:tcPr>
            <w:tcW w:w="1276" w:type="dxa"/>
            <w:shd w:val="clear" w:color="auto" w:fill="auto"/>
          </w:tcPr>
          <w:p w:rsidR="000962AB" w:rsidRPr="0094102D" w:rsidDel="00A251AD" w:rsidRDefault="000962AB" w:rsidP="000962AB">
            <w:pPr>
              <w:pStyle w:val="a4"/>
              <w:numPr>
                <w:ilvl w:val="0"/>
                <w:numId w:val="4"/>
              </w:numPr>
              <w:jc w:val="center"/>
              <w:rPr>
                <w:rFonts w:ascii="Times New Roman" w:hAnsi="Times New Roman" w:cs="Times New Roman"/>
                <w:b/>
                <w:sz w:val="24"/>
                <w:szCs w:val="24"/>
              </w:rPr>
            </w:pPr>
          </w:p>
        </w:tc>
        <w:tc>
          <w:tcPr>
            <w:tcW w:w="1843" w:type="dxa"/>
            <w:shd w:val="clear" w:color="auto" w:fill="auto"/>
          </w:tcPr>
          <w:p w:rsidR="000962AB" w:rsidRPr="0094102D" w:rsidRDefault="000962AB" w:rsidP="000962AB">
            <w:pPr>
              <w:jc w:val="both"/>
              <w:rPr>
                <w:rFonts w:ascii="Times New Roman" w:hAnsi="Times New Roman" w:cs="Times New Roman"/>
                <w:sz w:val="24"/>
                <w:szCs w:val="24"/>
              </w:rPr>
            </w:pPr>
            <w:r w:rsidRPr="0094102D">
              <w:rPr>
                <w:rFonts w:ascii="Times New Roman" w:hAnsi="Times New Roman" w:cs="Times New Roman"/>
                <w:sz w:val="24"/>
                <w:szCs w:val="24"/>
              </w:rPr>
              <w:t>Пункт 29 Правил № 1042</w:t>
            </w:r>
          </w:p>
        </w:tc>
        <w:tc>
          <w:tcPr>
            <w:tcW w:w="4536" w:type="dxa"/>
            <w:shd w:val="clear" w:color="auto" w:fill="auto"/>
          </w:tcPr>
          <w:p w:rsidR="000962AB" w:rsidRPr="0094102D" w:rsidRDefault="000962AB" w:rsidP="000962AB">
            <w:pPr>
              <w:ind w:firstLine="340"/>
              <w:jc w:val="both"/>
              <w:rPr>
                <w:rStyle w:val="s0"/>
                <w:b/>
                <w:color w:val="auto"/>
                <w:sz w:val="24"/>
                <w:szCs w:val="24"/>
              </w:rPr>
            </w:pPr>
            <w:r w:rsidRPr="0094102D">
              <w:rPr>
                <w:rStyle w:val="s0"/>
                <w:b/>
                <w:color w:val="auto"/>
                <w:sz w:val="24"/>
                <w:szCs w:val="24"/>
              </w:rPr>
              <w:t>29. Отсутствует</w:t>
            </w:r>
          </w:p>
        </w:tc>
        <w:tc>
          <w:tcPr>
            <w:tcW w:w="4677" w:type="dxa"/>
          </w:tcPr>
          <w:p w:rsidR="000962AB" w:rsidRPr="0094102D" w:rsidRDefault="000962AB" w:rsidP="000962AB">
            <w:pPr>
              <w:ind w:firstLine="400"/>
              <w:jc w:val="both"/>
              <w:rPr>
                <w:rStyle w:val="s0"/>
                <w:b/>
                <w:sz w:val="24"/>
                <w:szCs w:val="24"/>
              </w:rPr>
            </w:pPr>
            <w:r w:rsidRPr="0094102D">
              <w:rPr>
                <w:rStyle w:val="s0"/>
                <w:b/>
                <w:sz w:val="24"/>
                <w:szCs w:val="24"/>
              </w:rPr>
              <w:t xml:space="preserve">29. </w:t>
            </w:r>
            <w:proofErr w:type="gramStart"/>
            <w:r w:rsidRPr="0094102D">
              <w:rPr>
                <w:rStyle w:val="s0"/>
                <w:b/>
                <w:sz w:val="24"/>
                <w:szCs w:val="24"/>
              </w:rPr>
              <w:t xml:space="preserve">ЕНПФ в течение пяти рабочих дней со дня поступления в соответствии с пунктом 26 настоящих Правил электронного уведомления от уполномоченного оператора переводит на специальный счет </w:t>
            </w:r>
            <w:proofErr w:type="spellStart"/>
            <w:r w:rsidRPr="0094102D">
              <w:rPr>
                <w:rStyle w:val="s0"/>
                <w:b/>
                <w:sz w:val="24"/>
                <w:szCs w:val="24"/>
              </w:rPr>
              <w:t>вклачика</w:t>
            </w:r>
            <w:proofErr w:type="spellEnd"/>
            <w:r w:rsidRPr="0094102D">
              <w:rPr>
                <w:rStyle w:val="s0"/>
                <w:b/>
                <w:sz w:val="24"/>
                <w:szCs w:val="24"/>
              </w:rPr>
              <w:t>, открытого уполномоченным оператором для единовременных пенсионных выплат в целях улучшения жилищных условий и (или) оплаты лечения, сумму пенсионных накоплений за счет обязательных пенсионных взносов и (или) обязательных профессиональных пенсионных взносов, рассчитанную в соответствии с</w:t>
            </w:r>
            <w:proofErr w:type="gramEnd"/>
            <w:r w:rsidRPr="0094102D">
              <w:rPr>
                <w:rStyle w:val="s0"/>
                <w:b/>
                <w:sz w:val="24"/>
                <w:szCs w:val="24"/>
              </w:rPr>
              <w:t xml:space="preserve"> пунктом 4 настоящих Правил.</w:t>
            </w:r>
          </w:p>
        </w:tc>
        <w:tc>
          <w:tcPr>
            <w:tcW w:w="3544" w:type="dxa"/>
            <w:shd w:val="clear" w:color="auto" w:fill="auto"/>
          </w:tcPr>
          <w:p w:rsidR="000962AB" w:rsidRPr="0094102D" w:rsidRDefault="000962AB" w:rsidP="000962AB">
            <w:pPr>
              <w:ind w:firstLine="340"/>
              <w:jc w:val="both"/>
              <w:rPr>
                <w:rFonts w:ascii="Times New Roman" w:hAnsi="Times New Roman" w:cs="Times New Roman"/>
                <w:sz w:val="24"/>
                <w:szCs w:val="24"/>
              </w:rPr>
            </w:pPr>
            <w:r w:rsidRPr="0094102D">
              <w:rPr>
                <w:rFonts w:ascii="Times New Roman" w:hAnsi="Times New Roman" w:cs="Times New Roman"/>
                <w:sz w:val="24"/>
                <w:szCs w:val="24"/>
              </w:rPr>
              <w:t>В целях определения срока перевода единовременной выплаты из ЕНПФ на банковский счет уполномоченного оператора в рамках реализации изменений в Закон РК «О пенсионном обеспечении в РК» по законопроекту по вопросам восстановления экономического роста.</w:t>
            </w:r>
          </w:p>
        </w:tc>
      </w:tr>
      <w:tr w:rsidR="000962AB" w:rsidRPr="0094102D" w:rsidTr="009A5416">
        <w:trPr>
          <w:trHeight w:val="309"/>
        </w:trPr>
        <w:tc>
          <w:tcPr>
            <w:tcW w:w="1276" w:type="dxa"/>
            <w:shd w:val="clear" w:color="auto" w:fill="auto"/>
          </w:tcPr>
          <w:p w:rsidR="000962AB" w:rsidRPr="0094102D" w:rsidDel="00A251AD" w:rsidRDefault="000962AB" w:rsidP="000962AB">
            <w:pPr>
              <w:pStyle w:val="a4"/>
              <w:numPr>
                <w:ilvl w:val="0"/>
                <w:numId w:val="4"/>
              </w:numPr>
              <w:jc w:val="center"/>
              <w:rPr>
                <w:rFonts w:ascii="Times New Roman" w:hAnsi="Times New Roman" w:cs="Times New Roman"/>
                <w:b/>
                <w:sz w:val="24"/>
                <w:szCs w:val="24"/>
              </w:rPr>
            </w:pPr>
          </w:p>
        </w:tc>
        <w:tc>
          <w:tcPr>
            <w:tcW w:w="1843" w:type="dxa"/>
            <w:shd w:val="clear" w:color="auto" w:fill="auto"/>
          </w:tcPr>
          <w:p w:rsidR="000962AB" w:rsidRPr="0094102D" w:rsidRDefault="000962AB" w:rsidP="000962AB">
            <w:pPr>
              <w:jc w:val="both"/>
              <w:rPr>
                <w:rFonts w:ascii="Times New Roman" w:hAnsi="Times New Roman" w:cs="Times New Roman"/>
                <w:sz w:val="24"/>
                <w:szCs w:val="24"/>
              </w:rPr>
            </w:pPr>
            <w:r w:rsidRPr="0094102D">
              <w:rPr>
                <w:rFonts w:ascii="Times New Roman" w:hAnsi="Times New Roman" w:cs="Times New Roman"/>
                <w:sz w:val="24"/>
                <w:szCs w:val="24"/>
              </w:rPr>
              <w:t>Пункт 30 Правил № 1042</w:t>
            </w:r>
          </w:p>
        </w:tc>
        <w:tc>
          <w:tcPr>
            <w:tcW w:w="4536" w:type="dxa"/>
            <w:shd w:val="clear" w:color="auto" w:fill="auto"/>
          </w:tcPr>
          <w:p w:rsidR="000962AB" w:rsidRPr="0094102D" w:rsidRDefault="000962AB" w:rsidP="000962AB">
            <w:pPr>
              <w:ind w:firstLine="340"/>
              <w:jc w:val="both"/>
              <w:rPr>
                <w:rStyle w:val="s0"/>
                <w:b/>
                <w:color w:val="auto"/>
                <w:sz w:val="24"/>
                <w:szCs w:val="24"/>
              </w:rPr>
            </w:pPr>
            <w:r w:rsidRPr="0094102D">
              <w:rPr>
                <w:rStyle w:val="s0"/>
                <w:b/>
                <w:color w:val="auto"/>
                <w:sz w:val="24"/>
                <w:szCs w:val="24"/>
              </w:rPr>
              <w:t>30. Отсутствует</w:t>
            </w:r>
          </w:p>
        </w:tc>
        <w:tc>
          <w:tcPr>
            <w:tcW w:w="4677" w:type="dxa"/>
          </w:tcPr>
          <w:p w:rsidR="000962AB" w:rsidRPr="0094102D" w:rsidRDefault="000962AB" w:rsidP="000962AB">
            <w:pPr>
              <w:ind w:firstLine="340"/>
              <w:jc w:val="both"/>
              <w:rPr>
                <w:rStyle w:val="s0"/>
                <w:b/>
                <w:color w:val="auto"/>
                <w:sz w:val="24"/>
                <w:szCs w:val="24"/>
              </w:rPr>
            </w:pPr>
            <w:r w:rsidRPr="0094102D">
              <w:rPr>
                <w:rStyle w:val="s0"/>
                <w:b/>
                <w:color w:val="auto"/>
                <w:sz w:val="24"/>
                <w:szCs w:val="24"/>
              </w:rPr>
              <w:t xml:space="preserve">30. ЕНПФ в течение пяти рабочих дней </w:t>
            </w:r>
            <w:proofErr w:type="gramStart"/>
            <w:r w:rsidRPr="0094102D">
              <w:rPr>
                <w:rStyle w:val="s0"/>
                <w:b/>
                <w:color w:val="auto"/>
                <w:sz w:val="24"/>
                <w:szCs w:val="24"/>
              </w:rPr>
              <w:t>с даты получения</w:t>
            </w:r>
            <w:proofErr w:type="gramEnd"/>
            <w:r w:rsidRPr="0094102D">
              <w:rPr>
                <w:rStyle w:val="s0"/>
                <w:b/>
                <w:color w:val="auto"/>
                <w:sz w:val="24"/>
                <w:szCs w:val="24"/>
              </w:rPr>
              <w:t xml:space="preserve"> электронного уведомления, предусмотренного пунктом 26 настоящих Правил, направляет уполномоченному оператору электронное уведомление об отказе перечисления суммы единовременной пенсионной выплаты  за вкладчика (получателя)  с указанием причины отказа:</w:t>
            </w:r>
          </w:p>
          <w:p w:rsidR="000962AB" w:rsidRPr="0094102D" w:rsidRDefault="000962AB" w:rsidP="000962AB">
            <w:pPr>
              <w:ind w:firstLine="340"/>
              <w:jc w:val="both"/>
              <w:rPr>
                <w:rStyle w:val="s0"/>
                <w:b/>
                <w:color w:val="auto"/>
                <w:sz w:val="24"/>
                <w:szCs w:val="24"/>
              </w:rPr>
            </w:pPr>
            <w:r w:rsidRPr="0094102D">
              <w:rPr>
                <w:rStyle w:val="s0"/>
                <w:b/>
                <w:color w:val="auto"/>
                <w:sz w:val="24"/>
                <w:szCs w:val="24"/>
              </w:rPr>
              <w:t>наличие в информационных системах государственных органов сведений о недействительности документов, удостоверяющих личность получателя, и (или) смерти;</w:t>
            </w:r>
          </w:p>
          <w:p w:rsidR="000962AB" w:rsidRPr="0094102D" w:rsidRDefault="000962AB" w:rsidP="000962AB">
            <w:pPr>
              <w:ind w:firstLine="340"/>
              <w:jc w:val="both"/>
              <w:rPr>
                <w:rStyle w:val="s0"/>
                <w:b/>
                <w:color w:val="auto"/>
                <w:sz w:val="24"/>
                <w:szCs w:val="24"/>
              </w:rPr>
            </w:pPr>
            <w:r w:rsidRPr="0094102D">
              <w:rPr>
                <w:rStyle w:val="s0"/>
                <w:b/>
                <w:color w:val="auto"/>
                <w:sz w:val="24"/>
                <w:szCs w:val="24"/>
              </w:rPr>
              <w:t>отсутствие у получателя (вкладчика) пенсионных накоплений в ЕНПФ;</w:t>
            </w:r>
          </w:p>
          <w:p w:rsidR="000962AB" w:rsidRPr="0094102D" w:rsidRDefault="000962AB" w:rsidP="000962AB">
            <w:pPr>
              <w:ind w:firstLine="340"/>
              <w:jc w:val="both"/>
              <w:rPr>
                <w:rStyle w:val="s0"/>
                <w:b/>
                <w:color w:val="auto"/>
                <w:sz w:val="24"/>
                <w:szCs w:val="24"/>
              </w:rPr>
            </w:pPr>
            <w:r w:rsidRPr="0094102D">
              <w:rPr>
                <w:rStyle w:val="s0"/>
                <w:b/>
                <w:color w:val="auto"/>
                <w:sz w:val="24"/>
                <w:szCs w:val="24"/>
              </w:rPr>
              <w:lastRenderedPageBreak/>
              <w:t>отсутствие у получателя (вкладчика) условий, предусмотренных пунктом 4  настоящих Правил;</w:t>
            </w:r>
          </w:p>
          <w:p w:rsidR="000962AB" w:rsidRPr="0094102D" w:rsidRDefault="000962AB" w:rsidP="000962AB">
            <w:pPr>
              <w:ind w:firstLine="340"/>
              <w:jc w:val="both"/>
              <w:rPr>
                <w:rStyle w:val="s0"/>
                <w:b/>
                <w:color w:val="auto"/>
                <w:sz w:val="24"/>
                <w:szCs w:val="24"/>
              </w:rPr>
            </w:pPr>
            <w:r w:rsidRPr="0094102D">
              <w:rPr>
                <w:rStyle w:val="s0"/>
                <w:b/>
                <w:color w:val="auto"/>
                <w:sz w:val="24"/>
                <w:szCs w:val="24"/>
              </w:rPr>
              <w:t>сумма пенсионных накоплений за счет обязательных пенсионных взносов и (или) обязательных профессиональных пенсионных взносов вкладчика (получателя) на дату получения электронного уведомления от уполномоченного оператора не превышает порог минимальной достаточности пенсионных накоплений согласно Методике определения порога минимальной достаточности пенсионных накоплений;</w:t>
            </w:r>
          </w:p>
          <w:p w:rsidR="000962AB" w:rsidRPr="0094102D" w:rsidRDefault="000962AB" w:rsidP="000962AB">
            <w:pPr>
              <w:ind w:firstLine="340"/>
              <w:jc w:val="both"/>
              <w:rPr>
                <w:rStyle w:val="s0"/>
                <w:b/>
                <w:color w:val="auto"/>
                <w:sz w:val="24"/>
                <w:szCs w:val="24"/>
              </w:rPr>
            </w:pPr>
            <w:r w:rsidRPr="0094102D">
              <w:rPr>
                <w:rStyle w:val="s0"/>
                <w:b/>
                <w:color w:val="auto"/>
                <w:sz w:val="24"/>
                <w:szCs w:val="24"/>
              </w:rPr>
              <w:t xml:space="preserve">размер пенсионных выплат получателя пенсионных выплат по возрасту в совокупности не обеспечивает коэффициент замещения среднемесячного дохода получателя на уровне не ниже 40 процентов согласно Методике </w:t>
            </w:r>
            <w:proofErr w:type="gramStart"/>
            <w:r w:rsidRPr="0094102D">
              <w:rPr>
                <w:rStyle w:val="s0"/>
                <w:b/>
                <w:color w:val="auto"/>
                <w:sz w:val="24"/>
                <w:szCs w:val="24"/>
              </w:rPr>
              <w:t>определения коэффициента замещения среднемесячного дохода получателя</w:t>
            </w:r>
            <w:proofErr w:type="gramEnd"/>
            <w:r w:rsidRPr="0094102D">
              <w:rPr>
                <w:rStyle w:val="s0"/>
                <w:b/>
                <w:color w:val="auto"/>
                <w:sz w:val="24"/>
                <w:szCs w:val="24"/>
              </w:rPr>
              <w:t xml:space="preserve"> пенсионными выплатами.</w:t>
            </w:r>
          </w:p>
        </w:tc>
        <w:tc>
          <w:tcPr>
            <w:tcW w:w="3544" w:type="dxa"/>
            <w:shd w:val="clear" w:color="auto" w:fill="auto"/>
          </w:tcPr>
          <w:p w:rsidR="000962AB" w:rsidRPr="0094102D" w:rsidRDefault="000962AB" w:rsidP="000962AB">
            <w:pPr>
              <w:ind w:firstLine="340"/>
              <w:jc w:val="both"/>
              <w:rPr>
                <w:rFonts w:ascii="Times New Roman" w:hAnsi="Times New Roman" w:cs="Times New Roman"/>
                <w:sz w:val="24"/>
                <w:szCs w:val="24"/>
              </w:rPr>
            </w:pPr>
            <w:r w:rsidRPr="0094102D">
              <w:rPr>
                <w:rFonts w:ascii="Times New Roman" w:hAnsi="Times New Roman" w:cs="Times New Roman"/>
                <w:sz w:val="24"/>
                <w:szCs w:val="24"/>
              </w:rPr>
              <w:lastRenderedPageBreak/>
              <w:t xml:space="preserve">В целях определения сроков и причин отказа ЕНПФ уполномоченному оператору в переводе единовременной выплаты вкладчику (получателю) на улучшение жилищных условий и (или) оплату лечения </w:t>
            </w:r>
            <w:r w:rsidRPr="0094102D">
              <w:rPr>
                <w:rStyle w:val="s0"/>
                <w:sz w:val="24"/>
                <w:szCs w:val="24"/>
              </w:rPr>
              <w:t>из ЕНПФ,</w:t>
            </w:r>
            <w:r w:rsidRPr="0094102D">
              <w:rPr>
                <w:rFonts w:ascii="Times New Roman" w:hAnsi="Times New Roman" w:cs="Times New Roman"/>
                <w:sz w:val="24"/>
                <w:szCs w:val="24"/>
              </w:rPr>
              <w:t xml:space="preserve"> в соответствии с изменениями в Закон РК «О пенсионном обеспечении в РК» в рамках законопроекта по вопросам восстановления экономического роста.</w:t>
            </w:r>
          </w:p>
        </w:tc>
      </w:tr>
      <w:tr w:rsidR="000962AB" w:rsidRPr="0094102D" w:rsidTr="009A5416">
        <w:trPr>
          <w:trHeight w:val="309"/>
        </w:trPr>
        <w:tc>
          <w:tcPr>
            <w:tcW w:w="1276" w:type="dxa"/>
            <w:shd w:val="clear" w:color="auto" w:fill="auto"/>
          </w:tcPr>
          <w:p w:rsidR="000962AB" w:rsidRPr="0094102D" w:rsidDel="00A251AD" w:rsidRDefault="000962AB" w:rsidP="000962AB">
            <w:pPr>
              <w:pStyle w:val="a4"/>
              <w:numPr>
                <w:ilvl w:val="0"/>
                <w:numId w:val="4"/>
              </w:numPr>
              <w:jc w:val="center"/>
              <w:rPr>
                <w:rFonts w:ascii="Times New Roman" w:hAnsi="Times New Roman" w:cs="Times New Roman"/>
                <w:b/>
                <w:sz w:val="24"/>
                <w:szCs w:val="24"/>
              </w:rPr>
            </w:pPr>
          </w:p>
        </w:tc>
        <w:tc>
          <w:tcPr>
            <w:tcW w:w="1843" w:type="dxa"/>
            <w:shd w:val="clear" w:color="auto" w:fill="auto"/>
          </w:tcPr>
          <w:p w:rsidR="000962AB" w:rsidRPr="0094102D" w:rsidRDefault="000962AB" w:rsidP="000962AB">
            <w:pPr>
              <w:jc w:val="both"/>
              <w:rPr>
                <w:rFonts w:ascii="Times New Roman" w:hAnsi="Times New Roman" w:cs="Times New Roman"/>
                <w:sz w:val="24"/>
                <w:szCs w:val="24"/>
              </w:rPr>
            </w:pPr>
            <w:r w:rsidRPr="0094102D">
              <w:rPr>
                <w:rFonts w:ascii="Times New Roman" w:hAnsi="Times New Roman" w:cs="Times New Roman"/>
                <w:sz w:val="24"/>
                <w:szCs w:val="24"/>
              </w:rPr>
              <w:t>Пункт 31 Правил № 1042</w:t>
            </w:r>
          </w:p>
        </w:tc>
        <w:tc>
          <w:tcPr>
            <w:tcW w:w="4536" w:type="dxa"/>
            <w:shd w:val="clear" w:color="auto" w:fill="auto"/>
          </w:tcPr>
          <w:p w:rsidR="000962AB" w:rsidRPr="0094102D" w:rsidRDefault="000962AB" w:rsidP="000962AB">
            <w:pPr>
              <w:ind w:firstLine="340"/>
              <w:jc w:val="both"/>
              <w:rPr>
                <w:rStyle w:val="s0"/>
                <w:b/>
                <w:color w:val="auto"/>
                <w:sz w:val="24"/>
                <w:szCs w:val="24"/>
              </w:rPr>
            </w:pPr>
            <w:r w:rsidRPr="0094102D">
              <w:rPr>
                <w:rStyle w:val="s0"/>
                <w:b/>
                <w:color w:val="auto"/>
                <w:sz w:val="24"/>
                <w:szCs w:val="24"/>
              </w:rPr>
              <w:t>31. Отсутствует</w:t>
            </w:r>
          </w:p>
        </w:tc>
        <w:tc>
          <w:tcPr>
            <w:tcW w:w="4677" w:type="dxa"/>
          </w:tcPr>
          <w:p w:rsidR="000962AB" w:rsidRPr="0094102D" w:rsidRDefault="000962AB" w:rsidP="000962AB">
            <w:pPr>
              <w:ind w:firstLine="174"/>
              <w:jc w:val="both"/>
              <w:rPr>
                <w:rStyle w:val="s0"/>
                <w:b/>
                <w:color w:val="auto"/>
                <w:sz w:val="24"/>
                <w:szCs w:val="24"/>
              </w:rPr>
            </w:pPr>
            <w:r w:rsidRPr="0094102D">
              <w:rPr>
                <w:rFonts w:ascii="Times New Roman" w:hAnsi="Times New Roman" w:cs="Times New Roman"/>
                <w:b/>
                <w:sz w:val="24"/>
                <w:szCs w:val="24"/>
              </w:rPr>
              <w:t xml:space="preserve">31. </w:t>
            </w:r>
            <w:proofErr w:type="gramStart"/>
            <w:r w:rsidRPr="0094102D">
              <w:rPr>
                <w:rFonts w:ascii="Times New Roman" w:hAnsi="Times New Roman" w:cs="Times New Roman"/>
                <w:b/>
                <w:sz w:val="24"/>
                <w:szCs w:val="24"/>
              </w:rPr>
              <w:t>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и (или) обязательных профессиональных пенсионных взносов в целях улучшения жилищных условий и (или) оплаты лечения, лицам, указанным в пункте 1-1 статьи 31, в пункте 1-1 статьи 32 Закона, осуществляется за счет средств указанных лиц.</w:t>
            </w:r>
            <w:proofErr w:type="gramEnd"/>
          </w:p>
        </w:tc>
        <w:tc>
          <w:tcPr>
            <w:tcW w:w="3544" w:type="dxa"/>
            <w:shd w:val="clear" w:color="auto" w:fill="auto"/>
          </w:tcPr>
          <w:p w:rsidR="000962AB" w:rsidRPr="0094102D" w:rsidRDefault="000962AB" w:rsidP="000962AB">
            <w:pPr>
              <w:ind w:firstLine="340"/>
              <w:jc w:val="both"/>
              <w:rPr>
                <w:rFonts w:ascii="Times New Roman" w:hAnsi="Times New Roman" w:cs="Times New Roman"/>
                <w:sz w:val="24"/>
                <w:szCs w:val="24"/>
              </w:rPr>
            </w:pPr>
            <w:r w:rsidRPr="0094102D">
              <w:rPr>
                <w:rFonts w:ascii="Times New Roman" w:hAnsi="Times New Roman" w:cs="Times New Roman"/>
                <w:sz w:val="24"/>
                <w:szCs w:val="24"/>
              </w:rPr>
              <w:t>В целях определения порядка оплаты услуг уполномоченного оператора, в том числе оплаты банковских услуг, связанных при единовременной пенсионной выплате в рамках реализации изменений в Закон РК «О пенсионном обеспечении в РК» по законопроекту по вопросам восстановления экономического роста.</w:t>
            </w:r>
          </w:p>
        </w:tc>
      </w:tr>
      <w:tr w:rsidR="000962AB" w:rsidRPr="0094102D" w:rsidDel="00FF1767" w:rsidTr="009A5416">
        <w:trPr>
          <w:trHeight w:val="309"/>
        </w:trPr>
        <w:tc>
          <w:tcPr>
            <w:tcW w:w="1276" w:type="dxa"/>
            <w:shd w:val="clear" w:color="auto" w:fill="auto"/>
          </w:tcPr>
          <w:p w:rsidR="000962AB" w:rsidRPr="0094102D" w:rsidDel="00FF1767" w:rsidRDefault="000962AB" w:rsidP="000962AB">
            <w:pPr>
              <w:pStyle w:val="a4"/>
              <w:numPr>
                <w:ilvl w:val="0"/>
                <w:numId w:val="4"/>
              </w:numPr>
              <w:jc w:val="center"/>
              <w:rPr>
                <w:rFonts w:ascii="Times New Roman" w:hAnsi="Times New Roman" w:cs="Times New Roman"/>
                <w:b/>
                <w:sz w:val="24"/>
                <w:szCs w:val="24"/>
              </w:rPr>
            </w:pPr>
          </w:p>
        </w:tc>
        <w:tc>
          <w:tcPr>
            <w:tcW w:w="1843" w:type="dxa"/>
            <w:shd w:val="clear" w:color="auto" w:fill="auto"/>
          </w:tcPr>
          <w:p w:rsidR="000962AB" w:rsidRPr="0094102D" w:rsidRDefault="000962AB" w:rsidP="000962AB">
            <w:pPr>
              <w:jc w:val="both"/>
              <w:rPr>
                <w:rFonts w:ascii="Times New Roman" w:hAnsi="Times New Roman" w:cs="Times New Roman"/>
                <w:sz w:val="24"/>
                <w:szCs w:val="24"/>
              </w:rPr>
            </w:pPr>
            <w:r w:rsidRPr="0094102D">
              <w:rPr>
                <w:rFonts w:ascii="Times New Roman" w:hAnsi="Times New Roman" w:cs="Times New Roman"/>
                <w:sz w:val="24"/>
                <w:szCs w:val="24"/>
              </w:rPr>
              <w:t>Пункт 32 Правил №1042</w:t>
            </w:r>
          </w:p>
        </w:tc>
        <w:tc>
          <w:tcPr>
            <w:tcW w:w="4536" w:type="dxa"/>
            <w:shd w:val="clear" w:color="auto" w:fill="auto"/>
          </w:tcPr>
          <w:p w:rsidR="000962AB" w:rsidRPr="0094102D" w:rsidRDefault="000962AB" w:rsidP="000962AB">
            <w:pPr>
              <w:ind w:firstLine="340"/>
              <w:jc w:val="both"/>
              <w:rPr>
                <w:rStyle w:val="s0"/>
                <w:b/>
                <w:color w:val="auto"/>
                <w:sz w:val="24"/>
                <w:szCs w:val="24"/>
              </w:rPr>
            </w:pPr>
            <w:r w:rsidRPr="0094102D">
              <w:rPr>
                <w:rStyle w:val="s0"/>
                <w:b/>
                <w:color w:val="auto"/>
                <w:sz w:val="24"/>
                <w:szCs w:val="24"/>
              </w:rPr>
              <w:t>32. Отсутствует</w:t>
            </w:r>
          </w:p>
        </w:tc>
        <w:tc>
          <w:tcPr>
            <w:tcW w:w="4677" w:type="dxa"/>
          </w:tcPr>
          <w:p w:rsidR="000962AB" w:rsidRPr="0094102D" w:rsidRDefault="000962AB" w:rsidP="000962AB">
            <w:pPr>
              <w:ind w:firstLine="170"/>
              <w:jc w:val="both"/>
              <w:rPr>
                <w:rFonts w:ascii="Times New Roman" w:hAnsi="Times New Roman" w:cs="Times New Roman"/>
                <w:b/>
                <w:sz w:val="24"/>
                <w:szCs w:val="24"/>
              </w:rPr>
            </w:pPr>
            <w:r w:rsidRPr="0094102D">
              <w:rPr>
                <w:rFonts w:ascii="Times New Roman" w:hAnsi="Times New Roman" w:cs="Times New Roman"/>
                <w:b/>
                <w:sz w:val="24"/>
                <w:szCs w:val="24"/>
              </w:rPr>
              <w:t xml:space="preserve">32. Уполномоченный оператор осуществляет возврат в ЕНПФ единовременных пенсионных выплат изъятых вкладчиками (получателями) в целях улучшения жилищных условий и (или) оплаты лечения, в следующих случаях: </w:t>
            </w:r>
          </w:p>
          <w:p w:rsidR="000962AB" w:rsidRPr="0094102D" w:rsidRDefault="000962AB" w:rsidP="000962AB">
            <w:pPr>
              <w:ind w:firstLine="170"/>
              <w:jc w:val="both"/>
              <w:rPr>
                <w:rFonts w:ascii="Times New Roman" w:hAnsi="Times New Roman" w:cs="Times New Roman"/>
                <w:b/>
                <w:sz w:val="24"/>
                <w:szCs w:val="24"/>
              </w:rPr>
            </w:pPr>
            <w:r w:rsidRPr="0094102D">
              <w:rPr>
                <w:rFonts w:ascii="Times New Roman" w:hAnsi="Times New Roman" w:cs="Times New Roman"/>
                <w:b/>
                <w:sz w:val="24"/>
                <w:szCs w:val="24"/>
              </w:rPr>
              <w:t>1) наличия по заявлению вкладчика (получателя) на возврат в ЕНПФ всей суммы или части суммы, переведенных пенсионных накоплений, представленного вкладчиком (получателем) уполномоченному оператору в порядке, утвержденном нормативным правовым актом центрального исполнительного органа в сфере жилищных отношений и жилищно-коммунального хозяйства и здравоохранения;</w:t>
            </w:r>
          </w:p>
          <w:p w:rsidR="000962AB" w:rsidRPr="0094102D" w:rsidRDefault="000962AB" w:rsidP="000962AB">
            <w:pPr>
              <w:ind w:firstLine="170"/>
              <w:jc w:val="both"/>
              <w:rPr>
                <w:rFonts w:ascii="Times New Roman" w:hAnsi="Times New Roman" w:cs="Times New Roman"/>
                <w:b/>
                <w:sz w:val="24"/>
                <w:szCs w:val="24"/>
              </w:rPr>
            </w:pPr>
            <w:r w:rsidRPr="0094102D">
              <w:rPr>
                <w:rFonts w:ascii="Times New Roman" w:hAnsi="Times New Roman" w:cs="Times New Roman"/>
                <w:b/>
                <w:sz w:val="24"/>
                <w:szCs w:val="24"/>
              </w:rPr>
              <w:t>2) нецелевого использования пенсионных накоплений, переведенных в целях улучшения жилищных условий и (или) оплаты лечения;</w:t>
            </w:r>
          </w:p>
          <w:p w:rsidR="000962AB" w:rsidRPr="0094102D" w:rsidRDefault="000962AB" w:rsidP="000962AB">
            <w:pPr>
              <w:ind w:firstLine="170"/>
              <w:jc w:val="both"/>
              <w:rPr>
                <w:rFonts w:ascii="Times New Roman" w:hAnsi="Times New Roman" w:cs="Times New Roman"/>
                <w:b/>
                <w:sz w:val="24"/>
                <w:szCs w:val="24"/>
              </w:rPr>
            </w:pPr>
            <w:r w:rsidRPr="0094102D">
              <w:rPr>
                <w:rFonts w:ascii="Times New Roman" w:hAnsi="Times New Roman" w:cs="Times New Roman"/>
                <w:b/>
                <w:sz w:val="24"/>
                <w:szCs w:val="24"/>
              </w:rPr>
              <w:t>3) расторжение соответствующего договора до приобретения жилья и (или) получения лечения;</w:t>
            </w:r>
          </w:p>
          <w:p w:rsidR="000962AB" w:rsidRPr="0094102D" w:rsidRDefault="000962AB" w:rsidP="000962AB">
            <w:pPr>
              <w:ind w:firstLine="170"/>
              <w:jc w:val="both"/>
              <w:rPr>
                <w:rFonts w:ascii="Times New Roman" w:hAnsi="Times New Roman" w:cs="Times New Roman"/>
                <w:b/>
                <w:sz w:val="24"/>
                <w:szCs w:val="24"/>
              </w:rPr>
            </w:pPr>
            <w:r w:rsidRPr="0094102D">
              <w:rPr>
                <w:rFonts w:ascii="Times New Roman" w:hAnsi="Times New Roman" w:cs="Times New Roman"/>
                <w:b/>
                <w:sz w:val="24"/>
                <w:szCs w:val="24"/>
              </w:rPr>
              <w:t>4) неполное использование пенсионных накоплений, переведенных в целях улучшения жилищных условий и (или) оплаты лечения в пределах неиспользованной суммы пенсионных накоплений;</w:t>
            </w:r>
          </w:p>
          <w:p w:rsidR="000962AB" w:rsidRPr="0094102D" w:rsidRDefault="000962AB" w:rsidP="000962AB">
            <w:pPr>
              <w:ind w:firstLine="170"/>
              <w:jc w:val="both"/>
              <w:rPr>
                <w:rFonts w:ascii="Times New Roman" w:hAnsi="Times New Roman" w:cs="Times New Roman"/>
                <w:b/>
                <w:sz w:val="24"/>
                <w:szCs w:val="24"/>
              </w:rPr>
            </w:pPr>
            <w:r w:rsidRPr="0094102D">
              <w:rPr>
                <w:rFonts w:ascii="Times New Roman" w:hAnsi="Times New Roman" w:cs="Times New Roman"/>
                <w:b/>
                <w:sz w:val="24"/>
                <w:szCs w:val="24"/>
              </w:rPr>
              <w:t>5) в случае смерти вкладчика (получателя), не реализовавшего право на улучшение жилищных условий и (или) оплату лечения.</w:t>
            </w:r>
          </w:p>
          <w:p w:rsidR="000962AB" w:rsidRPr="0094102D" w:rsidRDefault="000962AB" w:rsidP="000962AB">
            <w:pPr>
              <w:ind w:firstLine="170"/>
              <w:jc w:val="both"/>
              <w:rPr>
                <w:rFonts w:ascii="Times New Roman" w:hAnsi="Times New Roman" w:cs="Times New Roman"/>
                <w:b/>
                <w:sz w:val="24"/>
                <w:szCs w:val="24"/>
              </w:rPr>
            </w:pPr>
            <w:r w:rsidRPr="0094102D">
              <w:rPr>
                <w:rFonts w:ascii="Times New Roman" w:hAnsi="Times New Roman" w:cs="Times New Roman"/>
                <w:b/>
                <w:sz w:val="24"/>
                <w:szCs w:val="24"/>
              </w:rPr>
              <w:t> </w:t>
            </w:r>
          </w:p>
        </w:tc>
        <w:tc>
          <w:tcPr>
            <w:tcW w:w="3544" w:type="dxa"/>
            <w:shd w:val="clear" w:color="auto" w:fill="auto"/>
          </w:tcPr>
          <w:p w:rsidR="000962AB" w:rsidRPr="0094102D" w:rsidRDefault="000962AB" w:rsidP="000962AB">
            <w:pPr>
              <w:ind w:firstLine="340"/>
              <w:jc w:val="both"/>
              <w:rPr>
                <w:rFonts w:ascii="Times New Roman" w:hAnsi="Times New Roman"/>
                <w:sz w:val="24"/>
                <w:szCs w:val="24"/>
              </w:rPr>
            </w:pPr>
            <w:r w:rsidRPr="0094102D">
              <w:rPr>
                <w:rFonts w:ascii="Times New Roman" w:hAnsi="Times New Roman"/>
                <w:sz w:val="24"/>
                <w:szCs w:val="24"/>
              </w:rPr>
              <w:t>В целях определения порядка возврата изъятых пенсионных накоплений уполномоченным оператором</w:t>
            </w:r>
          </w:p>
        </w:tc>
      </w:tr>
      <w:tr w:rsidR="000962AB" w:rsidRPr="0094102D" w:rsidDel="00FF1767" w:rsidTr="00B71F5D">
        <w:trPr>
          <w:trHeight w:val="309"/>
        </w:trPr>
        <w:tc>
          <w:tcPr>
            <w:tcW w:w="15876" w:type="dxa"/>
            <w:gridSpan w:val="5"/>
            <w:shd w:val="clear" w:color="auto" w:fill="auto"/>
          </w:tcPr>
          <w:p w:rsidR="000962AB" w:rsidRPr="0094102D" w:rsidRDefault="000962AB" w:rsidP="000962AB">
            <w:pPr>
              <w:ind w:firstLine="340"/>
              <w:jc w:val="both"/>
              <w:rPr>
                <w:rFonts w:ascii="Times New Roman" w:hAnsi="Times New Roman" w:cs="Times New Roman"/>
                <w:sz w:val="24"/>
                <w:szCs w:val="24"/>
              </w:rPr>
            </w:pPr>
            <w:proofErr w:type="gramStart"/>
            <w:r w:rsidRPr="0094102D">
              <w:rPr>
                <w:rFonts w:ascii="Times New Roman" w:hAnsi="Times New Roman" w:cs="Times New Roman"/>
                <w:b/>
                <w:sz w:val="24"/>
                <w:szCs w:val="24"/>
              </w:rPr>
              <w:lastRenderedPageBreak/>
              <w:t>Постановление Правительства Республики Казахстан от 10 апреля 2014 года № 341 «Об утверждении Правил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(САПП Республики Казахстан, 2014 г., № 27, ст. 217)</w:t>
            </w:r>
            <w:proofErr w:type="gramEnd"/>
          </w:p>
        </w:tc>
      </w:tr>
      <w:tr w:rsidR="000962AB" w:rsidRPr="0094102D" w:rsidDel="00FF1767" w:rsidTr="009A5416">
        <w:trPr>
          <w:trHeight w:val="309"/>
        </w:trPr>
        <w:tc>
          <w:tcPr>
            <w:tcW w:w="1276" w:type="dxa"/>
            <w:shd w:val="clear" w:color="auto" w:fill="auto"/>
          </w:tcPr>
          <w:p w:rsidR="000962AB" w:rsidRPr="0094102D" w:rsidDel="00FF1767" w:rsidRDefault="000962AB" w:rsidP="000962AB">
            <w:pPr>
              <w:pStyle w:val="a4"/>
              <w:numPr>
                <w:ilvl w:val="0"/>
                <w:numId w:val="4"/>
              </w:numPr>
              <w:jc w:val="center"/>
              <w:rPr>
                <w:rFonts w:ascii="Times New Roman" w:hAnsi="Times New Roman" w:cs="Times New Roman"/>
                <w:b/>
                <w:sz w:val="24"/>
                <w:szCs w:val="24"/>
              </w:rPr>
            </w:pPr>
          </w:p>
        </w:tc>
        <w:tc>
          <w:tcPr>
            <w:tcW w:w="1843" w:type="dxa"/>
            <w:shd w:val="clear" w:color="auto" w:fill="auto"/>
          </w:tcPr>
          <w:p w:rsidR="000962AB" w:rsidRPr="0094102D" w:rsidRDefault="000962AB" w:rsidP="000962AB">
            <w:pPr>
              <w:tabs>
                <w:tab w:val="left" w:pos="1134"/>
                <w:tab w:val="left" w:pos="1276"/>
                <w:tab w:val="left" w:pos="1418"/>
              </w:tabs>
              <w:contextualSpacing/>
              <w:jc w:val="both"/>
              <w:rPr>
                <w:rFonts w:ascii="Times New Roman" w:hAnsi="Times New Roman" w:cs="Times New Roman"/>
                <w:color w:val="000000"/>
                <w:sz w:val="24"/>
                <w:szCs w:val="24"/>
                <w:lang w:val="kk-KZ"/>
              </w:rPr>
            </w:pPr>
            <w:r w:rsidRPr="0094102D">
              <w:rPr>
                <w:rFonts w:ascii="Times New Roman" w:hAnsi="Times New Roman" w:cs="Times New Roman"/>
                <w:sz w:val="24"/>
                <w:szCs w:val="24"/>
                <w:lang w:val="kk-KZ"/>
              </w:rPr>
              <w:t>П</w:t>
            </w:r>
            <w:proofErr w:type="spellStart"/>
            <w:r w:rsidRPr="0094102D">
              <w:rPr>
                <w:rFonts w:ascii="Times New Roman" w:hAnsi="Times New Roman" w:cs="Times New Roman"/>
                <w:sz w:val="24"/>
                <w:szCs w:val="24"/>
              </w:rPr>
              <w:t>ункт</w:t>
            </w:r>
            <w:proofErr w:type="spellEnd"/>
            <w:r w:rsidRPr="0094102D">
              <w:rPr>
                <w:rFonts w:ascii="Times New Roman" w:hAnsi="Times New Roman" w:cs="Times New Roman"/>
                <w:sz w:val="24"/>
                <w:szCs w:val="24"/>
              </w:rPr>
              <w:t xml:space="preserve"> 2 Правил № 341</w:t>
            </w:r>
          </w:p>
        </w:tc>
        <w:tc>
          <w:tcPr>
            <w:tcW w:w="4536" w:type="dxa"/>
            <w:shd w:val="clear" w:color="auto" w:fill="auto"/>
          </w:tcPr>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2. В настоящих Правилах используются следующие основные понятия:</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2) получатель выплаты разницы (далее – получатель) – физическое лицо, которому назначается выплата разницы;</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 xml:space="preserve">3) уполномоченный орган по </w:t>
            </w:r>
            <w:r w:rsidRPr="0094102D">
              <w:rPr>
                <w:rFonts w:ascii="Times New Roman" w:eastAsia="Times New Roman" w:hAnsi="Times New Roman" w:cs="Times New Roman"/>
                <w:sz w:val="24"/>
                <w:szCs w:val="24"/>
                <w:lang w:val="kk-KZ"/>
              </w:rPr>
              <w:lastRenderedPageBreak/>
              <w:t xml:space="preserve">социальному обеспечению – государственный орган, осуществляющий регулирование в области социального обеспечения; </w:t>
            </w: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4)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 xml:space="preserve">5) уполномоченный орган по исполнению бюджета – государственный орган, осуществляющий реализацию государственной политики в области исполнения бюджета; </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6) индивидуальный пенсионный счет – личный именной счет вкладчика (получателя пенсионных выплат), на котором учитываются обязательные пенсионные взносы либо обязательные профессиональные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lastRenderedPageBreak/>
              <w:t>7) уполномоченный государственный орган по назначению пенсий и пособий (далее – уполномоченный орган) – территориальные подразделения и ведомства уполномоченного органа по социальному обеспечению;</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 xml:space="preserve">8) </w:t>
            </w:r>
            <w:r w:rsidRPr="0094102D">
              <w:rPr>
                <w:rFonts w:ascii="Times New Roman" w:eastAsia="Times New Roman" w:hAnsi="Times New Roman" w:cs="Times New Roman"/>
                <w:b/>
                <w:sz w:val="24"/>
                <w:szCs w:val="24"/>
                <w:lang w:val="kk-KZ"/>
              </w:rPr>
              <w:t>отсутствует</w:t>
            </w:r>
            <w:r w:rsidRPr="0094102D">
              <w:rPr>
                <w:rFonts w:ascii="Times New Roman" w:eastAsia="Times New Roman" w:hAnsi="Times New Roman" w:cs="Times New Roman"/>
                <w:sz w:val="24"/>
                <w:szCs w:val="24"/>
                <w:lang w:val="kk-KZ"/>
              </w:rPr>
              <w:t>;</w:t>
            </w: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 xml:space="preserve">9)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выплата разницы) – единовременная выплата за счет средств республиканского бюджета, определенная как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w:t>
            </w:r>
            <w:r w:rsidRPr="0094102D">
              <w:rPr>
                <w:rFonts w:ascii="Times New Roman" w:eastAsia="Times New Roman" w:hAnsi="Times New Roman" w:cs="Times New Roman"/>
                <w:sz w:val="24"/>
                <w:szCs w:val="24"/>
                <w:lang w:val="kk-KZ"/>
              </w:rPr>
              <w:lastRenderedPageBreak/>
              <w:t>сформированных за счет обязательных пенсионных взносов, обязательных профессиональных пенсионных взносов;</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10) отделения Государственной корпорации – городские, районные отделения Государственной корпорации;</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11)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осуществлению государственного регулирования, контроля и надзора финансового рынка и финансовых организаций;</w:t>
            </w:r>
          </w:p>
          <w:p w:rsidR="000962AB" w:rsidRPr="0094102D" w:rsidRDefault="000962AB" w:rsidP="000962AB">
            <w:pPr>
              <w:ind w:firstLine="397"/>
              <w:jc w:val="both"/>
              <w:rPr>
                <w:rFonts w:ascii="Times New Roman" w:eastAsia="Times New Roman" w:hAnsi="Times New Roman" w:cs="Times New Roman"/>
                <w:b/>
                <w:sz w:val="24"/>
                <w:szCs w:val="24"/>
                <w:lang w:val="kk-KZ"/>
              </w:rPr>
            </w:pPr>
            <w:r w:rsidRPr="0094102D">
              <w:rPr>
                <w:rFonts w:ascii="Times New Roman" w:eastAsia="Times New Roman" w:hAnsi="Times New Roman" w:cs="Times New Roman"/>
                <w:b/>
                <w:sz w:val="24"/>
                <w:szCs w:val="24"/>
                <w:lang w:val="kk-KZ"/>
              </w:rPr>
              <w:t xml:space="preserve"> осутствует; </w:t>
            </w: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Fonts w:ascii="Times New Roman" w:eastAsia="Times New Roman" w:hAnsi="Times New Roman" w:cs="Times New Roman"/>
                <w:sz w:val="24"/>
                <w:szCs w:val="24"/>
                <w:lang w:val="kk-KZ"/>
              </w:rPr>
            </w:pPr>
          </w:p>
          <w:p w:rsidR="000962AB" w:rsidRPr="0094102D" w:rsidRDefault="000962AB" w:rsidP="000962AB">
            <w:pPr>
              <w:ind w:firstLine="397"/>
              <w:jc w:val="both"/>
              <w:rPr>
                <w:rStyle w:val="s0"/>
                <w:sz w:val="24"/>
                <w:szCs w:val="24"/>
              </w:rPr>
            </w:pPr>
            <w:r w:rsidRPr="0094102D">
              <w:rPr>
                <w:rFonts w:ascii="Times New Roman" w:eastAsia="Times New Roman" w:hAnsi="Times New Roman" w:cs="Times New Roman"/>
                <w:sz w:val="24"/>
                <w:szCs w:val="24"/>
                <w:lang w:val="kk-KZ"/>
              </w:rPr>
              <w:t xml:space="preserve">13) электронная цифровая подпись </w:t>
            </w:r>
            <w:r w:rsidRPr="0094102D">
              <w:rPr>
                <w:rFonts w:ascii="Times New Roman" w:eastAsia="Times New Roman" w:hAnsi="Times New Roman" w:cs="Times New Roman"/>
                <w:sz w:val="24"/>
                <w:szCs w:val="24"/>
                <w:lang w:val="kk-KZ"/>
              </w:rPr>
              <w:lastRenderedPageBreak/>
              <w:t>(далее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c>
          <w:tcPr>
            <w:tcW w:w="4677" w:type="dxa"/>
          </w:tcPr>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lastRenderedPageBreak/>
              <w:t>2. В настоящих Правилах используются следующие основные понятия:</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2) получатель выплаты разницы (далее – получатель) – физическое лицо, которому назначается выплата разницы;</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 xml:space="preserve">3) уполномоченный орган по социальному обеспечению – государственный орган, осуществляющий </w:t>
            </w:r>
            <w:r w:rsidRPr="0094102D">
              <w:rPr>
                <w:rFonts w:ascii="Times New Roman" w:eastAsia="Times New Roman" w:hAnsi="Times New Roman" w:cs="Times New Roman"/>
                <w:sz w:val="24"/>
                <w:szCs w:val="24"/>
                <w:lang w:val="kk-KZ"/>
              </w:rPr>
              <w:lastRenderedPageBreak/>
              <w:t xml:space="preserve">регулирование в области социального обеспечения; </w:t>
            </w:r>
          </w:p>
          <w:p w:rsidR="000962AB" w:rsidRPr="0094102D" w:rsidRDefault="000962AB" w:rsidP="000962AB">
            <w:pPr>
              <w:ind w:firstLine="397"/>
              <w:jc w:val="both"/>
              <w:rPr>
                <w:rFonts w:ascii="Times New Roman" w:eastAsia="Times New Roman" w:hAnsi="Times New Roman" w:cs="Times New Roman"/>
                <w:b/>
                <w:sz w:val="24"/>
                <w:szCs w:val="24"/>
                <w:lang w:val="kk-KZ"/>
              </w:rPr>
            </w:pPr>
          </w:p>
          <w:p w:rsidR="000962AB" w:rsidRPr="0094102D" w:rsidRDefault="000962AB" w:rsidP="000962AB">
            <w:pPr>
              <w:ind w:firstLine="397"/>
              <w:jc w:val="both"/>
              <w:rPr>
                <w:rFonts w:ascii="Times New Roman" w:eastAsia="Times New Roman" w:hAnsi="Times New Roman" w:cs="Times New Roman"/>
                <w:b/>
                <w:sz w:val="24"/>
                <w:szCs w:val="24"/>
                <w:lang w:val="kk-KZ"/>
              </w:rPr>
            </w:pPr>
          </w:p>
          <w:p w:rsidR="000962AB" w:rsidRPr="0094102D" w:rsidRDefault="000962AB" w:rsidP="000962AB">
            <w:pPr>
              <w:ind w:firstLine="397"/>
              <w:jc w:val="both"/>
              <w:rPr>
                <w:rFonts w:ascii="Times New Roman" w:eastAsia="Times New Roman" w:hAnsi="Times New Roman" w:cs="Times New Roman"/>
                <w:b/>
                <w:sz w:val="24"/>
                <w:szCs w:val="24"/>
                <w:lang w:val="kk-KZ"/>
              </w:rPr>
            </w:pPr>
            <w:r w:rsidRPr="0094102D">
              <w:rPr>
                <w:rFonts w:ascii="Times New Roman" w:eastAsia="Times New Roman" w:hAnsi="Times New Roman" w:cs="Times New Roman"/>
                <w:b/>
                <w:sz w:val="24"/>
                <w:szCs w:val="24"/>
                <w:lang w:val="kk-KZ"/>
              </w:rPr>
              <w:t>4) единовременная пенсионная выплата – 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вкладчиком (получателем) из единого накопительного пенсионного фонда в целях улучшения жилищных условий и (или) оплаты лечения, в порядке, установленном Законом;</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b/>
                <w:sz w:val="24"/>
                <w:szCs w:val="24"/>
                <w:lang w:val="kk-KZ"/>
              </w:rPr>
              <w:t>5)</w:t>
            </w:r>
            <w:r w:rsidRPr="0094102D">
              <w:rPr>
                <w:rFonts w:ascii="Times New Roman" w:eastAsia="Times New Roman" w:hAnsi="Times New Roman" w:cs="Times New Roman"/>
                <w:sz w:val="24"/>
                <w:szCs w:val="24"/>
                <w:lang w:val="kk-KZ"/>
              </w:rPr>
              <w:t xml:space="preserve">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b/>
                <w:sz w:val="24"/>
                <w:szCs w:val="24"/>
                <w:lang w:val="kk-KZ"/>
              </w:rPr>
              <w:t>6</w:t>
            </w:r>
            <w:r w:rsidRPr="0094102D">
              <w:rPr>
                <w:rFonts w:ascii="Times New Roman" w:eastAsia="Times New Roman" w:hAnsi="Times New Roman" w:cs="Times New Roman"/>
                <w:sz w:val="24"/>
                <w:szCs w:val="24"/>
                <w:lang w:val="kk-KZ"/>
              </w:rPr>
              <w:t xml:space="preserve">) уполномоченный орган по исполнению бюджета – государственный орган, осуществляющий реализацию государственной политики в области исполнения бюджета; </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b/>
                <w:sz w:val="24"/>
                <w:szCs w:val="24"/>
                <w:lang w:val="kk-KZ"/>
              </w:rPr>
              <w:t>7</w:t>
            </w:r>
            <w:r w:rsidRPr="0094102D">
              <w:rPr>
                <w:rFonts w:ascii="Times New Roman" w:eastAsia="Times New Roman" w:hAnsi="Times New Roman" w:cs="Times New Roman"/>
                <w:sz w:val="24"/>
                <w:szCs w:val="24"/>
                <w:lang w:val="kk-KZ"/>
              </w:rPr>
              <w:t>) индивидуальный пенсионный счет – личный именной счет вкладчика (получателя пенсионных выплат), на котором учитываются обязательные пенсионные взносы либо обязательные профессиональные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b/>
                <w:sz w:val="24"/>
                <w:szCs w:val="24"/>
                <w:lang w:val="kk-KZ"/>
              </w:rPr>
              <w:t>8)</w:t>
            </w:r>
            <w:r w:rsidRPr="0094102D">
              <w:rPr>
                <w:rFonts w:ascii="Times New Roman" w:eastAsia="Times New Roman" w:hAnsi="Times New Roman" w:cs="Times New Roman"/>
                <w:sz w:val="24"/>
                <w:szCs w:val="24"/>
                <w:lang w:val="kk-KZ"/>
              </w:rPr>
              <w:t xml:space="preserve"> уполномоченный государственный </w:t>
            </w:r>
            <w:r w:rsidRPr="0094102D">
              <w:rPr>
                <w:rFonts w:ascii="Times New Roman" w:eastAsia="Times New Roman" w:hAnsi="Times New Roman" w:cs="Times New Roman"/>
                <w:sz w:val="24"/>
                <w:szCs w:val="24"/>
                <w:lang w:val="kk-KZ"/>
              </w:rPr>
              <w:lastRenderedPageBreak/>
              <w:t>орган по назначению пенсий и пособий (далее – уполномоченный орган) – территориальные подразделения и ведомства уполномоченного органа по социальному обеспечению;</w:t>
            </w:r>
          </w:p>
          <w:p w:rsidR="000962AB" w:rsidRPr="0094102D" w:rsidRDefault="000962AB" w:rsidP="000962AB">
            <w:pPr>
              <w:ind w:firstLine="397"/>
              <w:jc w:val="both"/>
              <w:rPr>
                <w:rFonts w:ascii="Times New Roman" w:eastAsia="Times New Roman" w:hAnsi="Times New Roman" w:cs="Times New Roman"/>
                <w:b/>
                <w:sz w:val="24"/>
                <w:szCs w:val="24"/>
                <w:lang w:val="kk-KZ"/>
              </w:rPr>
            </w:pPr>
          </w:p>
          <w:p w:rsidR="000962AB" w:rsidRPr="0094102D" w:rsidRDefault="000962AB" w:rsidP="000962AB">
            <w:pPr>
              <w:ind w:firstLine="397"/>
              <w:jc w:val="both"/>
              <w:rPr>
                <w:rFonts w:ascii="Times New Roman" w:eastAsia="Times New Roman" w:hAnsi="Times New Roman" w:cs="Times New Roman"/>
                <w:b/>
                <w:sz w:val="24"/>
                <w:szCs w:val="24"/>
                <w:lang w:val="kk-KZ"/>
              </w:rPr>
            </w:pPr>
          </w:p>
          <w:p w:rsidR="000962AB" w:rsidRPr="0094102D" w:rsidRDefault="000962AB" w:rsidP="000962AB">
            <w:pPr>
              <w:ind w:firstLine="397"/>
              <w:jc w:val="both"/>
              <w:rPr>
                <w:rFonts w:ascii="Times New Roman" w:eastAsia="Times New Roman" w:hAnsi="Times New Roman" w:cs="Times New Roman"/>
                <w:b/>
                <w:sz w:val="24"/>
                <w:szCs w:val="24"/>
                <w:lang w:val="kk-KZ"/>
              </w:rPr>
            </w:pPr>
          </w:p>
          <w:p w:rsidR="000962AB" w:rsidRPr="0094102D" w:rsidRDefault="000962AB" w:rsidP="000962AB">
            <w:pPr>
              <w:ind w:firstLine="397"/>
              <w:jc w:val="both"/>
              <w:rPr>
                <w:rFonts w:ascii="Times New Roman" w:eastAsia="Times New Roman" w:hAnsi="Times New Roman" w:cs="Times New Roman"/>
                <w:b/>
                <w:sz w:val="24"/>
                <w:szCs w:val="24"/>
                <w:lang w:val="kk-KZ"/>
              </w:rPr>
            </w:pPr>
            <w:r w:rsidRPr="0094102D">
              <w:rPr>
                <w:rFonts w:ascii="Times New Roman" w:eastAsia="Times New Roman" w:hAnsi="Times New Roman" w:cs="Times New Roman"/>
                <w:b/>
                <w:sz w:val="24"/>
                <w:szCs w:val="24"/>
                <w:lang w:val="kk-KZ"/>
              </w:rPr>
              <w:t>9)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«О рынке ценных бумаг» и «О разрешениях и уведомлениях», а также соответствующий требованиям уполномоченного органа для осуществления управления пенсионными активами;</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b/>
                <w:sz w:val="24"/>
                <w:szCs w:val="24"/>
                <w:lang w:val="kk-KZ"/>
              </w:rPr>
              <w:t>10</w:t>
            </w:r>
            <w:r w:rsidRPr="0094102D">
              <w:rPr>
                <w:rFonts w:ascii="Times New Roman" w:eastAsia="Times New Roman" w:hAnsi="Times New Roman" w:cs="Times New Roman"/>
                <w:sz w:val="24"/>
                <w:szCs w:val="24"/>
                <w:lang w:val="kk-KZ"/>
              </w:rPr>
              <w:t xml:space="preserve">)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выплата разницы) – единовременная выплата за счет средств республиканского бюджета, определенная как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сформированных </w:t>
            </w:r>
            <w:r w:rsidRPr="0094102D">
              <w:rPr>
                <w:rFonts w:ascii="Times New Roman" w:eastAsia="Times New Roman" w:hAnsi="Times New Roman" w:cs="Times New Roman"/>
                <w:sz w:val="24"/>
                <w:szCs w:val="24"/>
                <w:lang w:val="kk-KZ"/>
              </w:rPr>
              <w:lastRenderedPageBreak/>
              <w:t>за счет обязательных пенсионных взносов, обязательных профессиональных пенсионных взносов;</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b/>
                <w:sz w:val="24"/>
                <w:szCs w:val="24"/>
                <w:lang w:val="kk-KZ"/>
              </w:rPr>
              <w:t>11</w:t>
            </w:r>
            <w:r w:rsidRPr="0094102D">
              <w:rPr>
                <w:rFonts w:ascii="Times New Roman" w:eastAsia="Times New Roman" w:hAnsi="Times New Roman" w:cs="Times New Roman"/>
                <w:sz w:val="24"/>
                <w:szCs w:val="24"/>
                <w:lang w:val="kk-KZ"/>
              </w:rPr>
              <w:t>) отделения Государственной корпорации – городские, районные отделения Государственной корпорации;</w:t>
            </w:r>
          </w:p>
          <w:p w:rsidR="000962AB" w:rsidRPr="0094102D" w:rsidRDefault="000962AB" w:rsidP="000962AB">
            <w:pPr>
              <w:ind w:firstLine="397"/>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b/>
                <w:sz w:val="24"/>
                <w:szCs w:val="24"/>
                <w:lang w:val="kk-KZ"/>
              </w:rPr>
              <w:t>12</w:t>
            </w:r>
            <w:r w:rsidRPr="0094102D">
              <w:rPr>
                <w:rFonts w:ascii="Times New Roman" w:eastAsia="Times New Roman" w:hAnsi="Times New Roman" w:cs="Times New Roman"/>
                <w:sz w:val="24"/>
                <w:szCs w:val="24"/>
                <w:lang w:val="kk-KZ"/>
              </w:rPr>
              <w:t>)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осуществлению государственного регулирования, контроля и надзора финансового рынка и финансовых организаций;</w:t>
            </w:r>
          </w:p>
          <w:p w:rsidR="000962AB" w:rsidRPr="0094102D" w:rsidRDefault="000962AB" w:rsidP="000962AB">
            <w:pPr>
              <w:ind w:firstLine="397"/>
              <w:jc w:val="both"/>
              <w:rPr>
                <w:rFonts w:ascii="Times New Roman" w:eastAsia="Times New Roman" w:hAnsi="Times New Roman" w:cs="Times New Roman"/>
                <w:b/>
                <w:sz w:val="24"/>
                <w:szCs w:val="24"/>
                <w:lang w:val="kk-KZ"/>
              </w:rPr>
            </w:pPr>
            <w:r w:rsidRPr="0094102D">
              <w:rPr>
                <w:rFonts w:ascii="Times New Roman" w:eastAsia="Times New Roman" w:hAnsi="Times New Roman" w:cs="Times New Roman"/>
                <w:b/>
                <w:sz w:val="24"/>
                <w:szCs w:val="24"/>
                <w:lang w:val="kk-KZ"/>
              </w:rPr>
              <w:t xml:space="preserve">13)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Единого накопительного пенсионного фонда в целях улучшения жилищных условий и (или) оплаты лечения, на которые единым накопительным пенсионным фондом осуществляется перевод единовременных пенсионных выплат из пенсионных накоплений, сформированных за счет обязательных пенсионных взносов и (или) обязательных профессиональных пенсионных взносов. </w:t>
            </w:r>
          </w:p>
          <w:p w:rsidR="000962AB" w:rsidRPr="0094102D" w:rsidRDefault="000962AB" w:rsidP="000962AB">
            <w:pPr>
              <w:ind w:firstLine="340"/>
              <w:jc w:val="both"/>
              <w:rPr>
                <w:rFonts w:ascii="Times New Roman" w:hAnsi="Times New Roman" w:cs="Times New Roman"/>
                <w:b/>
                <w:sz w:val="24"/>
                <w:szCs w:val="24"/>
                <w:lang w:val="kk-KZ"/>
              </w:rPr>
            </w:pPr>
            <w:r w:rsidRPr="0094102D">
              <w:rPr>
                <w:rFonts w:ascii="Times New Roman" w:eastAsia="Times New Roman" w:hAnsi="Times New Roman" w:cs="Times New Roman"/>
                <w:b/>
                <w:sz w:val="24"/>
                <w:szCs w:val="24"/>
                <w:lang w:val="kk-KZ"/>
              </w:rPr>
              <w:t>14</w:t>
            </w:r>
            <w:r w:rsidRPr="0094102D">
              <w:rPr>
                <w:rFonts w:ascii="Times New Roman" w:eastAsia="Times New Roman" w:hAnsi="Times New Roman" w:cs="Times New Roman"/>
                <w:sz w:val="24"/>
                <w:szCs w:val="24"/>
                <w:lang w:val="kk-KZ"/>
              </w:rPr>
              <w:t xml:space="preserve">) электронная цифровая подпись </w:t>
            </w:r>
            <w:r w:rsidRPr="0094102D">
              <w:rPr>
                <w:rFonts w:ascii="Times New Roman" w:eastAsia="Times New Roman" w:hAnsi="Times New Roman" w:cs="Times New Roman"/>
                <w:sz w:val="24"/>
                <w:szCs w:val="24"/>
                <w:lang w:val="kk-KZ"/>
              </w:rPr>
              <w:lastRenderedPageBreak/>
              <w:t>(далее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tc>
        <w:tc>
          <w:tcPr>
            <w:tcW w:w="3544" w:type="dxa"/>
            <w:shd w:val="clear" w:color="auto" w:fill="auto"/>
          </w:tcPr>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p>
          <w:p w:rsidR="000962AB" w:rsidRPr="0094102D" w:rsidRDefault="000962AB" w:rsidP="000962AB">
            <w:pPr>
              <w:ind w:firstLine="340"/>
              <w:jc w:val="both"/>
              <w:rPr>
                <w:rFonts w:ascii="Times New Roman" w:hAnsi="Times New Roman" w:cs="Times New Roman"/>
                <w:sz w:val="24"/>
                <w:szCs w:val="24"/>
                <w:lang w:val="kk-KZ"/>
              </w:rPr>
            </w:pPr>
            <w:r w:rsidRPr="0094102D">
              <w:rPr>
                <w:rFonts w:ascii="Times New Roman" w:hAnsi="Times New Roman" w:cs="Times New Roman"/>
                <w:sz w:val="24"/>
                <w:szCs w:val="24"/>
                <w:lang w:val="kk-KZ"/>
              </w:rPr>
              <w:t xml:space="preserve">В целях приведения в соответствие с дополнениями подпунктом 17-1) статьи 1, подпунктом 19-1) статьи 1 Закона РК «О пенсионном </w:t>
            </w:r>
            <w:r w:rsidRPr="0094102D">
              <w:rPr>
                <w:rFonts w:ascii="Times New Roman" w:hAnsi="Times New Roman" w:cs="Times New Roman"/>
                <w:sz w:val="24"/>
                <w:szCs w:val="24"/>
                <w:lang w:val="kk-KZ"/>
              </w:rPr>
              <w:lastRenderedPageBreak/>
              <w:t>обеспечении в Республике Казахстан»</w:t>
            </w:r>
          </w:p>
        </w:tc>
      </w:tr>
      <w:tr w:rsidR="000962AB" w:rsidRPr="0094102D" w:rsidDel="00FF1767" w:rsidTr="009A5416">
        <w:trPr>
          <w:trHeight w:val="309"/>
        </w:trPr>
        <w:tc>
          <w:tcPr>
            <w:tcW w:w="1276" w:type="dxa"/>
            <w:shd w:val="clear" w:color="auto" w:fill="auto"/>
          </w:tcPr>
          <w:p w:rsidR="000962AB" w:rsidRPr="0094102D" w:rsidDel="00FF1767" w:rsidRDefault="000962AB" w:rsidP="000962AB">
            <w:pPr>
              <w:pStyle w:val="a4"/>
              <w:numPr>
                <w:ilvl w:val="0"/>
                <w:numId w:val="4"/>
              </w:numPr>
              <w:jc w:val="center"/>
              <w:rPr>
                <w:rFonts w:ascii="Times New Roman" w:hAnsi="Times New Roman" w:cs="Times New Roman"/>
                <w:b/>
                <w:sz w:val="24"/>
                <w:szCs w:val="24"/>
              </w:rPr>
            </w:pPr>
          </w:p>
        </w:tc>
        <w:tc>
          <w:tcPr>
            <w:tcW w:w="1843" w:type="dxa"/>
            <w:shd w:val="clear" w:color="auto" w:fill="auto"/>
          </w:tcPr>
          <w:p w:rsidR="000962AB" w:rsidRPr="0094102D" w:rsidRDefault="000962AB" w:rsidP="000962AB">
            <w:pPr>
              <w:tabs>
                <w:tab w:val="left" w:pos="1134"/>
                <w:tab w:val="left" w:pos="1276"/>
                <w:tab w:val="left" w:pos="1418"/>
              </w:tabs>
              <w:contextualSpacing/>
              <w:jc w:val="both"/>
              <w:rPr>
                <w:rFonts w:ascii="Times New Roman" w:hAnsi="Times New Roman" w:cs="Times New Roman"/>
                <w:sz w:val="24"/>
                <w:szCs w:val="24"/>
              </w:rPr>
            </w:pPr>
            <w:r w:rsidRPr="0094102D">
              <w:rPr>
                <w:rFonts w:ascii="Times New Roman" w:hAnsi="Times New Roman" w:cs="Times New Roman"/>
                <w:sz w:val="24"/>
                <w:szCs w:val="24"/>
                <w:lang w:val="kk-KZ"/>
              </w:rPr>
              <w:t xml:space="preserve">Подпункт </w:t>
            </w:r>
            <w:r w:rsidRPr="0094102D">
              <w:rPr>
                <w:rFonts w:ascii="Times New Roman" w:hAnsi="Times New Roman" w:cs="Times New Roman"/>
                <w:sz w:val="24"/>
                <w:szCs w:val="24"/>
              </w:rPr>
              <w:t>4-1</w:t>
            </w:r>
            <w:r w:rsidRPr="0094102D">
              <w:rPr>
                <w:rFonts w:ascii="Times New Roman" w:hAnsi="Times New Roman" w:cs="Times New Roman"/>
                <w:sz w:val="24"/>
                <w:szCs w:val="24"/>
                <w:lang w:val="kk-KZ"/>
              </w:rPr>
              <w:t>) пункта 3</w:t>
            </w:r>
            <w:r w:rsidRPr="0094102D">
              <w:rPr>
                <w:rFonts w:ascii="Times New Roman" w:hAnsi="Times New Roman" w:cs="Times New Roman"/>
                <w:sz w:val="24"/>
                <w:szCs w:val="24"/>
              </w:rPr>
              <w:t xml:space="preserve"> Правил № 341</w:t>
            </w:r>
          </w:p>
        </w:tc>
        <w:tc>
          <w:tcPr>
            <w:tcW w:w="4536" w:type="dxa"/>
            <w:shd w:val="clear" w:color="auto" w:fill="auto"/>
          </w:tcPr>
          <w:p w:rsidR="000962AB" w:rsidRPr="0094102D" w:rsidRDefault="000962AB" w:rsidP="000962AB">
            <w:pPr>
              <w:ind w:firstLine="397"/>
              <w:jc w:val="both"/>
              <w:rPr>
                <w:rFonts w:ascii="Times New Roman" w:eastAsia="Times New Roman" w:hAnsi="Times New Roman" w:cs="Times New Roman"/>
                <w:b/>
                <w:sz w:val="24"/>
                <w:szCs w:val="24"/>
                <w:lang w:val="kk-KZ"/>
              </w:rPr>
            </w:pPr>
            <w:r w:rsidRPr="0094102D">
              <w:rPr>
                <w:rFonts w:ascii="Times New Roman" w:eastAsia="Times New Roman" w:hAnsi="Times New Roman" w:cs="Times New Roman"/>
                <w:b/>
                <w:sz w:val="24"/>
                <w:szCs w:val="24"/>
                <w:lang w:val="kk-KZ"/>
              </w:rPr>
              <w:t>4-1). Отсутствует</w:t>
            </w:r>
          </w:p>
          <w:p w:rsidR="000962AB" w:rsidRPr="0094102D" w:rsidRDefault="000962AB" w:rsidP="000962AB">
            <w:pPr>
              <w:ind w:firstLine="397"/>
              <w:jc w:val="both"/>
              <w:rPr>
                <w:rFonts w:ascii="Times New Roman" w:eastAsia="Times New Roman" w:hAnsi="Times New Roman" w:cs="Times New Roman"/>
                <w:b/>
                <w:sz w:val="24"/>
                <w:szCs w:val="24"/>
                <w:lang w:val="kk-KZ"/>
              </w:rPr>
            </w:pPr>
          </w:p>
          <w:p w:rsidR="000962AB" w:rsidRPr="0094102D" w:rsidRDefault="000962AB" w:rsidP="000962AB">
            <w:pPr>
              <w:ind w:firstLine="397"/>
              <w:jc w:val="both"/>
              <w:rPr>
                <w:rFonts w:ascii="Times New Roman" w:eastAsia="Times New Roman" w:hAnsi="Times New Roman" w:cs="Times New Roman"/>
                <w:b/>
                <w:sz w:val="24"/>
                <w:szCs w:val="24"/>
                <w:lang w:val="kk-KZ"/>
              </w:rPr>
            </w:pPr>
          </w:p>
          <w:p w:rsidR="000962AB" w:rsidRPr="0094102D" w:rsidRDefault="000962AB" w:rsidP="000962AB">
            <w:pPr>
              <w:ind w:firstLine="397"/>
              <w:jc w:val="both"/>
              <w:rPr>
                <w:rFonts w:ascii="Times New Roman" w:eastAsia="Times New Roman" w:hAnsi="Times New Roman" w:cs="Times New Roman"/>
                <w:b/>
                <w:sz w:val="24"/>
                <w:szCs w:val="24"/>
                <w:lang w:val="kk-KZ"/>
              </w:rPr>
            </w:pPr>
          </w:p>
          <w:p w:rsidR="000962AB" w:rsidRPr="0094102D" w:rsidRDefault="000962AB" w:rsidP="000962AB">
            <w:pPr>
              <w:ind w:firstLine="397"/>
              <w:jc w:val="both"/>
              <w:rPr>
                <w:rFonts w:ascii="Times New Roman" w:eastAsia="Times New Roman" w:hAnsi="Times New Roman" w:cs="Times New Roman"/>
                <w:b/>
                <w:sz w:val="24"/>
                <w:szCs w:val="24"/>
                <w:lang w:val="kk-KZ"/>
              </w:rPr>
            </w:pPr>
          </w:p>
        </w:tc>
        <w:tc>
          <w:tcPr>
            <w:tcW w:w="4677" w:type="dxa"/>
          </w:tcPr>
          <w:p w:rsidR="000962AB" w:rsidRPr="0094102D" w:rsidRDefault="000962AB" w:rsidP="000962AB">
            <w:pPr>
              <w:ind w:firstLine="425"/>
              <w:jc w:val="both"/>
              <w:rPr>
                <w:rFonts w:ascii="Times New Roman" w:hAnsi="Times New Roman" w:cs="Times New Roman"/>
                <w:b/>
                <w:sz w:val="24"/>
                <w:szCs w:val="24"/>
                <w:lang w:val="kk-KZ"/>
              </w:rPr>
            </w:pPr>
            <w:r w:rsidRPr="0094102D">
              <w:rPr>
                <w:rFonts w:ascii="Times New Roman" w:hAnsi="Times New Roman" w:cs="Times New Roman"/>
                <w:b/>
                <w:sz w:val="24"/>
                <w:szCs w:val="24"/>
                <w:lang w:val="kk-KZ"/>
              </w:rPr>
              <w:t xml:space="preserve">4-1) пункте 1-1 статьи 31 Закона, пункте 1-1 статьи 32 Закона, а также осуществившим перевод пенсионных накоплений в доверительное управление управляющему инвестиционным портфелем в соответствие с подпунктом 1) пункта 5 статьи 35-1 Закона – на дату достижения возраста, установленного пунктом 1 статьи 11 Закона за период с даты последнего перевода единовременных пенсионных выплат в целях улучшения жилищных условий и (или) оплаты лечения на специальный счет вкладчика, открытого уполномоченным оператором, и (или) перевода пенсионных накоплений в доверительное управление управляющему инвестиционным портфелем. </w:t>
            </w:r>
          </w:p>
          <w:p w:rsidR="000962AB" w:rsidRPr="0094102D" w:rsidRDefault="000962AB" w:rsidP="000962AB">
            <w:pPr>
              <w:ind w:firstLine="425"/>
              <w:jc w:val="both"/>
              <w:rPr>
                <w:rFonts w:ascii="Times New Roman" w:hAnsi="Times New Roman" w:cs="Times New Roman"/>
                <w:b/>
                <w:sz w:val="24"/>
                <w:szCs w:val="24"/>
                <w:lang w:val="kk-KZ"/>
              </w:rPr>
            </w:pPr>
            <w:r w:rsidRPr="0094102D">
              <w:rPr>
                <w:rFonts w:ascii="Times New Roman" w:hAnsi="Times New Roman" w:cs="Times New Roman"/>
                <w:b/>
                <w:sz w:val="24"/>
                <w:szCs w:val="24"/>
                <w:lang w:val="kk-KZ"/>
              </w:rPr>
              <w:t xml:space="preserve">Информация о сумме остатка пенсионных накоплений после изъятия пенсионных накоплений, сформированных за счет обязательных пенсионных взносов и (или) обязательных профессиональных пенсионных взносов в целях улучшения жилищных условий и (или) оплаты лечения и (или) после перевода пенсионных накоплений в </w:t>
            </w:r>
            <w:r w:rsidRPr="0094102D">
              <w:rPr>
                <w:rFonts w:ascii="Times New Roman" w:hAnsi="Times New Roman" w:cs="Times New Roman"/>
                <w:b/>
                <w:sz w:val="24"/>
                <w:szCs w:val="24"/>
                <w:lang w:val="kk-KZ"/>
              </w:rPr>
              <w:lastRenderedPageBreak/>
              <w:t>доверительное управление управляющему инвестиционным портфелем представляется ЕНПФ в Государственную корпорацию.</w:t>
            </w:r>
          </w:p>
          <w:p w:rsidR="000962AB" w:rsidRPr="0094102D" w:rsidRDefault="000962AB" w:rsidP="000962AB">
            <w:pPr>
              <w:ind w:firstLine="425"/>
              <w:jc w:val="both"/>
              <w:rPr>
                <w:rFonts w:ascii="Times New Roman" w:hAnsi="Times New Roman" w:cs="Times New Roman"/>
                <w:sz w:val="24"/>
                <w:szCs w:val="24"/>
                <w:lang w:val="kk-KZ"/>
              </w:rPr>
            </w:pPr>
            <w:r w:rsidRPr="0094102D">
              <w:rPr>
                <w:rFonts w:ascii="Times New Roman" w:hAnsi="Times New Roman" w:cs="Times New Roman"/>
                <w:b/>
                <w:sz w:val="24"/>
                <w:szCs w:val="24"/>
                <w:lang w:val="kk-KZ"/>
              </w:rPr>
              <w:t>В случае возврата уполномоченным оператором единовременных пенсионных выплат в целях улучшения жилищных условий и (или) оплату лечения и (или) возврата пенсионных накоплений из доверительного управления управляющим инвестиционным портфелем в управление Национальным Банком Республики Казахстан до даты достижения возраста, установленного пунктом 1 статьи 11 Закона, для расчета выплаты разницы сумма пенсионных накоплений на индивидуальном пенсионном счете уменьшается на сумму возврата с учетом инвестиционного дохода;</w:t>
            </w:r>
            <w:r w:rsidRPr="0094102D">
              <w:rPr>
                <w:rFonts w:ascii="Times New Roman" w:hAnsi="Times New Roman" w:cs="Times New Roman"/>
                <w:sz w:val="24"/>
                <w:szCs w:val="24"/>
                <w:lang w:val="kk-KZ"/>
              </w:rPr>
              <w:t xml:space="preserve">  </w:t>
            </w:r>
          </w:p>
        </w:tc>
        <w:tc>
          <w:tcPr>
            <w:tcW w:w="3544" w:type="dxa"/>
            <w:shd w:val="clear" w:color="auto" w:fill="auto"/>
          </w:tcPr>
          <w:p w:rsidR="000962AB" w:rsidRPr="0094102D" w:rsidRDefault="000962AB" w:rsidP="000962AB">
            <w:pPr>
              <w:ind w:firstLine="340"/>
              <w:jc w:val="both"/>
              <w:rPr>
                <w:rFonts w:ascii="Times New Roman" w:hAnsi="Times New Roman" w:cs="Times New Roman"/>
                <w:sz w:val="24"/>
                <w:szCs w:val="24"/>
                <w:lang w:val="kk-KZ"/>
              </w:rPr>
            </w:pPr>
            <w:r w:rsidRPr="0094102D">
              <w:rPr>
                <w:rFonts w:ascii="Times New Roman" w:hAnsi="Times New Roman" w:cs="Times New Roman"/>
                <w:sz w:val="24"/>
                <w:szCs w:val="24"/>
              </w:rPr>
              <w:lastRenderedPageBreak/>
              <w:t xml:space="preserve">В целях приведения в соответствие с изменениями в Закон РК «О пенсионном обеспечении в РК» в рамках </w:t>
            </w:r>
            <w:r w:rsidRPr="0094102D">
              <w:rPr>
                <w:rFonts w:ascii="Times New Roman" w:hAnsi="Times New Roman" w:cs="Times New Roman"/>
                <w:sz w:val="24"/>
                <w:szCs w:val="24"/>
                <w:lang w:val="kk-KZ"/>
              </w:rPr>
              <w:t>Закона РК</w:t>
            </w:r>
            <w:r w:rsidRPr="0094102D">
              <w:rPr>
                <w:rFonts w:ascii="Times New Roman" w:hAnsi="Times New Roman" w:cs="Times New Roman"/>
                <w:sz w:val="24"/>
                <w:szCs w:val="24"/>
              </w:rPr>
              <w:t xml:space="preserve"> по вопросам восстановления экономического роста.</w:t>
            </w:r>
          </w:p>
          <w:p w:rsidR="000962AB" w:rsidRPr="0094102D" w:rsidRDefault="000962AB" w:rsidP="000962AB">
            <w:pPr>
              <w:ind w:firstLine="340"/>
              <w:jc w:val="both"/>
              <w:rPr>
                <w:rFonts w:ascii="Times New Roman" w:hAnsi="Times New Roman" w:cs="Times New Roman"/>
                <w:sz w:val="24"/>
                <w:szCs w:val="24"/>
              </w:rPr>
            </w:pPr>
            <w:r w:rsidRPr="0094102D">
              <w:rPr>
                <w:rFonts w:ascii="Times New Roman" w:hAnsi="Times New Roman" w:cs="Times New Roman"/>
                <w:sz w:val="24"/>
                <w:szCs w:val="24"/>
              </w:rPr>
              <w:t>Конкретизация даты начала расчета суммы ОПВ с учетом уровня инфляции при перед</w:t>
            </w:r>
            <w:r w:rsidRPr="0094102D">
              <w:rPr>
                <w:rFonts w:ascii="Times New Roman" w:hAnsi="Times New Roman" w:cs="Times New Roman"/>
                <w:sz w:val="24"/>
                <w:szCs w:val="24"/>
                <w:lang w:val="kk-KZ"/>
              </w:rPr>
              <w:t>аче</w:t>
            </w:r>
            <w:r w:rsidRPr="0094102D">
              <w:rPr>
                <w:rFonts w:ascii="Times New Roman" w:hAnsi="Times New Roman" w:cs="Times New Roman"/>
                <w:sz w:val="24"/>
                <w:szCs w:val="24"/>
              </w:rPr>
              <w:t xml:space="preserve"> на жилье и лечение.</w:t>
            </w:r>
          </w:p>
          <w:p w:rsidR="000962AB" w:rsidRPr="0094102D" w:rsidRDefault="000962AB" w:rsidP="000962AB">
            <w:pPr>
              <w:ind w:firstLine="340"/>
              <w:jc w:val="both"/>
              <w:rPr>
                <w:rFonts w:ascii="Times New Roman" w:hAnsi="Times New Roman" w:cs="Times New Roman"/>
                <w:sz w:val="24"/>
                <w:szCs w:val="24"/>
              </w:rPr>
            </w:pPr>
          </w:p>
        </w:tc>
      </w:tr>
      <w:tr w:rsidR="000962AB" w:rsidRPr="0094102D" w:rsidDel="00FF1767" w:rsidTr="009A5416">
        <w:trPr>
          <w:trHeight w:val="309"/>
        </w:trPr>
        <w:tc>
          <w:tcPr>
            <w:tcW w:w="1276" w:type="dxa"/>
            <w:shd w:val="clear" w:color="auto" w:fill="auto"/>
          </w:tcPr>
          <w:p w:rsidR="000962AB" w:rsidRPr="0094102D" w:rsidDel="00FF1767" w:rsidRDefault="000962AB" w:rsidP="000962AB">
            <w:pPr>
              <w:pStyle w:val="a4"/>
              <w:numPr>
                <w:ilvl w:val="0"/>
                <w:numId w:val="4"/>
              </w:numPr>
              <w:jc w:val="center"/>
              <w:rPr>
                <w:rFonts w:ascii="Times New Roman" w:hAnsi="Times New Roman" w:cs="Times New Roman"/>
                <w:b/>
                <w:sz w:val="24"/>
                <w:szCs w:val="24"/>
              </w:rPr>
            </w:pPr>
          </w:p>
        </w:tc>
        <w:tc>
          <w:tcPr>
            <w:tcW w:w="1843" w:type="dxa"/>
            <w:shd w:val="clear" w:color="auto" w:fill="auto"/>
          </w:tcPr>
          <w:p w:rsidR="000962AB" w:rsidRPr="0094102D" w:rsidRDefault="000962AB" w:rsidP="000962AB">
            <w:pPr>
              <w:tabs>
                <w:tab w:val="left" w:pos="1134"/>
                <w:tab w:val="left" w:pos="1276"/>
                <w:tab w:val="left" w:pos="1418"/>
              </w:tabs>
              <w:contextualSpacing/>
              <w:jc w:val="both"/>
              <w:rPr>
                <w:rFonts w:ascii="Times New Roman" w:hAnsi="Times New Roman" w:cs="Times New Roman"/>
                <w:sz w:val="24"/>
                <w:szCs w:val="24"/>
              </w:rPr>
            </w:pPr>
            <w:r w:rsidRPr="0094102D">
              <w:rPr>
                <w:rFonts w:ascii="Times New Roman" w:hAnsi="Times New Roman" w:cs="Times New Roman"/>
                <w:sz w:val="24"/>
                <w:szCs w:val="24"/>
              </w:rPr>
              <w:t>Пункт 11 Правил № 341</w:t>
            </w:r>
          </w:p>
        </w:tc>
        <w:tc>
          <w:tcPr>
            <w:tcW w:w="4536" w:type="dxa"/>
            <w:shd w:val="clear" w:color="auto" w:fill="auto"/>
          </w:tcPr>
          <w:p w:rsidR="000962AB" w:rsidRPr="0094102D" w:rsidRDefault="000962AB" w:rsidP="000962AB">
            <w:pPr>
              <w:ind w:firstLine="397"/>
              <w:jc w:val="both"/>
              <w:rPr>
                <w:rFonts w:ascii="Times New Roman" w:eastAsia="Times New Roman" w:hAnsi="Times New Roman" w:cs="Times New Roman"/>
                <w:b/>
                <w:sz w:val="24"/>
                <w:szCs w:val="24"/>
                <w:lang w:val="kk-KZ"/>
              </w:rPr>
            </w:pPr>
            <w:r w:rsidRPr="0094102D">
              <w:rPr>
                <w:rStyle w:val="s0"/>
                <w:sz w:val="24"/>
                <w:szCs w:val="24"/>
              </w:rPr>
              <w:t xml:space="preserve">11. </w:t>
            </w:r>
            <w:proofErr w:type="gramStart"/>
            <w:r w:rsidRPr="0094102D">
              <w:rPr>
                <w:rStyle w:val="s0"/>
                <w:sz w:val="24"/>
                <w:szCs w:val="24"/>
              </w:rPr>
              <w:t xml:space="preserve">ЕНПФ в течение </w:t>
            </w:r>
            <w:r w:rsidRPr="0094102D">
              <w:rPr>
                <w:rStyle w:val="s0"/>
                <w:b/>
                <w:sz w:val="24"/>
                <w:szCs w:val="24"/>
              </w:rPr>
              <w:t>двух</w:t>
            </w:r>
            <w:r w:rsidRPr="0094102D">
              <w:rPr>
                <w:rStyle w:val="s0"/>
                <w:sz w:val="24"/>
                <w:szCs w:val="24"/>
              </w:rPr>
              <w:t xml:space="preserve"> рабочих дней со дня поступления уведомления представляет Государственной корпорации в электронном формате в соответствии с Договором об обмене информацией между Государственной корпорацией и ЕНПФ сведения о наличии индивидуального пенсионного счета и суммах пенсионных накоплений за счет обязательных пенсионных взносов, обязательных профессиональных пенсионных взносов получателя с проставлением ЭЦП.</w:t>
            </w:r>
            <w:proofErr w:type="gramEnd"/>
          </w:p>
        </w:tc>
        <w:tc>
          <w:tcPr>
            <w:tcW w:w="4677" w:type="dxa"/>
          </w:tcPr>
          <w:p w:rsidR="000962AB" w:rsidRPr="0094102D" w:rsidRDefault="000962AB" w:rsidP="000962AB">
            <w:pPr>
              <w:ind w:firstLine="397"/>
              <w:jc w:val="both"/>
              <w:rPr>
                <w:rStyle w:val="s0"/>
                <w:b/>
                <w:sz w:val="24"/>
                <w:szCs w:val="24"/>
              </w:rPr>
            </w:pPr>
            <w:r w:rsidRPr="0094102D">
              <w:rPr>
                <w:rStyle w:val="s0"/>
                <w:sz w:val="24"/>
                <w:szCs w:val="24"/>
              </w:rPr>
              <w:t xml:space="preserve">11. ЕНПФ в течение </w:t>
            </w:r>
            <w:r w:rsidRPr="0094102D">
              <w:rPr>
                <w:rStyle w:val="s0"/>
                <w:b/>
                <w:sz w:val="24"/>
                <w:szCs w:val="24"/>
                <w:lang w:val="kk-KZ"/>
              </w:rPr>
              <w:t>двух</w:t>
            </w:r>
            <w:r w:rsidRPr="0094102D">
              <w:rPr>
                <w:rStyle w:val="s0"/>
                <w:sz w:val="24"/>
                <w:szCs w:val="24"/>
              </w:rPr>
              <w:t xml:space="preserve"> рабочих дней со дня поступления уведомления представляет Государственной корпорации сведения о наличии индивидуального пенсионного счета и суммах пенсионных накоплений за счет обязательных пенсионных взносов, обязательных профессиональных пенсионных взносов получателя с проставлением ЭЦП, </w:t>
            </w:r>
            <w:r w:rsidRPr="0094102D">
              <w:rPr>
                <w:rStyle w:val="s0"/>
                <w:b/>
                <w:sz w:val="24"/>
                <w:szCs w:val="24"/>
              </w:rPr>
              <w:t>в соответствии с форматом, установленным соответствующим соглашением, заключенным между ЕНПФ и Государственной корпорацией.</w:t>
            </w:r>
          </w:p>
        </w:tc>
        <w:tc>
          <w:tcPr>
            <w:tcW w:w="3544" w:type="dxa"/>
            <w:shd w:val="clear" w:color="auto" w:fill="auto"/>
          </w:tcPr>
          <w:p w:rsidR="000962AB" w:rsidRPr="0094102D" w:rsidRDefault="000962AB" w:rsidP="000962AB">
            <w:pPr>
              <w:ind w:firstLine="340"/>
              <w:jc w:val="both"/>
              <w:rPr>
                <w:rFonts w:ascii="Times New Roman" w:hAnsi="Times New Roman" w:cs="Times New Roman"/>
                <w:sz w:val="24"/>
                <w:szCs w:val="24"/>
              </w:rPr>
            </w:pPr>
            <w:r w:rsidRPr="0094102D">
              <w:rPr>
                <w:rFonts w:ascii="Times New Roman" w:hAnsi="Times New Roman" w:cs="Times New Roman"/>
                <w:sz w:val="24"/>
                <w:szCs w:val="24"/>
              </w:rPr>
              <w:t xml:space="preserve">Новые форматы электронных сообщений по </w:t>
            </w:r>
            <w:proofErr w:type="spellStart"/>
            <w:r w:rsidRPr="0094102D">
              <w:rPr>
                <w:rFonts w:ascii="Times New Roman" w:hAnsi="Times New Roman" w:cs="Times New Roman"/>
                <w:sz w:val="24"/>
                <w:szCs w:val="24"/>
              </w:rPr>
              <w:t>гос</w:t>
            </w:r>
            <w:proofErr w:type="gramStart"/>
            <w:r w:rsidRPr="0094102D">
              <w:rPr>
                <w:rFonts w:ascii="Times New Roman" w:hAnsi="Times New Roman" w:cs="Times New Roman"/>
                <w:sz w:val="24"/>
                <w:szCs w:val="24"/>
              </w:rPr>
              <w:t>.г</w:t>
            </w:r>
            <w:proofErr w:type="gramEnd"/>
            <w:r w:rsidRPr="0094102D">
              <w:rPr>
                <w:rFonts w:ascii="Times New Roman" w:hAnsi="Times New Roman" w:cs="Times New Roman"/>
                <w:sz w:val="24"/>
                <w:szCs w:val="24"/>
              </w:rPr>
              <w:t>арантии</w:t>
            </w:r>
            <w:proofErr w:type="spellEnd"/>
            <w:r w:rsidRPr="0094102D">
              <w:rPr>
                <w:rFonts w:ascii="Times New Roman" w:hAnsi="Times New Roman" w:cs="Times New Roman"/>
                <w:sz w:val="24"/>
                <w:szCs w:val="24"/>
              </w:rPr>
              <w:t xml:space="preserve"> предусмотрены Соглашением о взаимодействии информационной системы Министерства труда и социальной защиты населения РК и ЕНПФ от 11.04.2018г.</w:t>
            </w:r>
          </w:p>
        </w:tc>
      </w:tr>
      <w:tr w:rsidR="000962AB" w:rsidRPr="0094102D" w:rsidDel="00FF1767" w:rsidTr="0041521B">
        <w:trPr>
          <w:trHeight w:val="309"/>
        </w:trPr>
        <w:tc>
          <w:tcPr>
            <w:tcW w:w="15876" w:type="dxa"/>
            <w:gridSpan w:val="5"/>
            <w:shd w:val="clear" w:color="auto" w:fill="auto"/>
          </w:tcPr>
          <w:p w:rsidR="000962AB" w:rsidRPr="0094102D" w:rsidRDefault="000962AB" w:rsidP="000962AB">
            <w:pPr>
              <w:jc w:val="center"/>
              <w:rPr>
                <w:rFonts w:ascii="Times New Roman" w:hAnsi="Times New Roman" w:cs="Times New Roman"/>
                <w:b/>
                <w:sz w:val="24"/>
                <w:szCs w:val="24"/>
              </w:rPr>
            </w:pPr>
            <w:r w:rsidRPr="0094102D">
              <w:rPr>
                <w:rFonts w:ascii="Times New Roman" w:hAnsi="Times New Roman" w:cs="Times New Roman"/>
                <w:b/>
                <w:sz w:val="24"/>
                <w:szCs w:val="24"/>
              </w:rPr>
              <w:t xml:space="preserve">Правила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w:t>
            </w:r>
            <w:r w:rsidRPr="0094102D">
              <w:rPr>
                <w:rFonts w:ascii="Times New Roman" w:hAnsi="Times New Roman" w:cs="Times New Roman"/>
                <w:sz w:val="24"/>
                <w:szCs w:val="24"/>
              </w:rPr>
              <w:t xml:space="preserve"> </w:t>
            </w:r>
            <w:r w:rsidRPr="0094102D">
              <w:rPr>
                <w:rFonts w:ascii="Times New Roman" w:hAnsi="Times New Roman" w:cs="Times New Roman"/>
                <w:b/>
                <w:sz w:val="24"/>
                <w:szCs w:val="24"/>
              </w:rPr>
              <w:t>утвержденные постановлением Правительства Республики Казахстан от 18 октября 2013 года № 1116 (далее – Правила № 1116)</w:t>
            </w:r>
          </w:p>
        </w:tc>
      </w:tr>
      <w:tr w:rsidR="000962AB" w:rsidRPr="0094102D" w:rsidDel="00FF1767" w:rsidTr="009A5416">
        <w:trPr>
          <w:trHeight w:val="309"/>
        </w:trPr>
        <w:tc>
          <w:tcPr>
            <w:tcW w:w="1276" w:type="dxa"/>
            <w:shd w:val="clear" w:color="auto" w:fill="auto"/>
          </w:tcPr>
          <w:p w:rsidR="000962AB" w:rsidRPr="0094102D" w:rsidDel="00FF1767" w:rsidRDefault="000962AB" w:rsidP="000962AB">
            <w:pPr>
              <w:pStyle w:val="a4"/>
              <w:numPr>
                <w:ilvl w:val="0"/>
                <w:numId w:val="4"/>
              </w:numPr>
              <w:jc w:val="center"/>
              <w:rPr>
                <w:rFonts w:ascii="Times New Roman" w:hAnsi="Times New Roman" w:cs="Times New Roman"/>
                <w:b/>
                <w:sz w:val="24"/>
                <w:szCs w:val="24"/>
              </w:rPr>
            </w:pPr>
          </w:p>
        </w:tc>
        <w:tc>
          <w:tcPr>
            <w:tcW w:w="1843" w:type="dxa"/>
            <w:shd w:val="clear" w:color="auto" w:fill="auto"/>
          </w:tcPr>
          <w:p w:rsidR="000962AB" w:rsidRPr="0094102D" w:rsidRDefault="000962AB" w:rsidP="000962AB">
            <w:pPr>
              <w:tabs>
                <w:tab w:val="left" w:pos="1134"/>
                <w:tab w:val="left" w:pos="1276"/>
                <w:tab w:val="left" w:pos="1418"/>
              </w:tabs>
              <w:contextualSpacing/>
              <w:jc w:val="both"/>
              <w:rPr>
                <w:rFonts w:ascii="Times New Roman" w:hAnsi="Times New Roman" w:cs="Times New Roman"/>
                <w:sz w:val="24"/>
                <w:szCs w:val="24"/>
              </w:rPr>
            </w:pPr>
            <w:r w:rsidRPr="0094102D">
              <w:rPr>
                <w:rFonts w:ascii="Times New Roman" w:hAnsi="Times New Roman" w:cs="Times New Roman"/>
                <w:sz w:val="24"/>
                <w:szCs w:val="24"/>
              </w:rPr>
              <w:t>Пункт 21 Правил № 1116</w:t>
            </w:r>
          </w:p>
        </w:tc>
        <w:tc>
          <w:tcPr>
            <w:tcW w:w="4536" w:type="dxa"/>
            <w:shd w:val="clear" w:color="auto" w:fill="auto"/>
          </w:tcPr>
          <w:p w:rsidR="000962AB" w:rsidRPr="0094102D" w:rsidRDefault="000962AB" w:rsidP="000962AB">
            <w:pPr>
              <w:ind w:firstLine="283"/>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Заявка в электронном виде с электронной копией заявления вкладчика о согласии списания с его индивидуального пенсионного счета ошибочно зачисленных сумм направляется в ЕНПФ с использованием финансовой автоматизированной системы транспорта информации.</w:t>
            </w:r>
          </w:p>
          <w:p w:rsidR="000962AB" w:rsidRPr="0094102D" w:rsidRDefault="000962AB" w:rsidP="000962AB">
            <w:pPr>
              <w:ind w:firstLine="174"/>
              <w:jc w:val="both"/>
              <w:rPr>
                <w:rFonts w:ascii="Times New Roman" w:eastAsia="Times New Roman" w:hAnsi="Times New Roman" w:cs="Times New Roman"/>
                <w:b/>
                <w:sz w:val="24"/>
                <w:szCs w:val="24"/>
                <w:lang w:val="kk-KZ"/>
              </w:rPr>
            </w:pPr>
          </w:p>
        </w:tc>
        <w:tc>
          <w:tcPr>
            <w:tcW w:w="4677" w:type="dxa"/>
          </w:tcPr>
          <w:p w:rsidR="000962AB" w:rsidRPr="0094102D" w:rsidRDefault="000962AB" w:rsidP="000962AB">
            <w:pPr>
              <w:ind w:firstLine="174"/>
              <w:jc w:val="both"/>
              <w:rPr>
                <w:rFonts w:ascii="Times New Roman" w:hAnsi="Times New Roman" w:cs="Times New Roman"/>
                <w:b/>
                <w:color w:val="000000"/>
                <w:sz w:val="24"/>
                <w:szCs w:val="24"/>
              </w:rPr>
            </w:pPr>
            <w:r w:rsidRPr="0094102D">
              <w:rPr>
                <w:rFonts w:ascii="Times New Roman" w:hAnsi="Times New Roman" w:cs="Times New Roman"/>
                <w:b/>
                <w:color w:val="000000"/>
                <w:sz w:val="24"/>
                <w:szCs w:val="24"/>
              </w:rPr>
              <w:t>Заявка в электронном виде направляется в ЕНПФ в соответствии с Соглашением, заключенным между ЕНПФ и Государственной корпорацией</w:t>
            </w:r>
          </w:p>
        </w:tc>
        <w:tc>
          <w:tcPr>
            <w:tcW w:w="3544" w:type="dxa"/>
            <w:shd w:val="clear" w:color="auto" w:fill="auto"/>
          </w:tcPr>
          <w:p w:rsidR="000962AB" w:rsidRPr="0094102D" w:rsidRDefault="000962AB" w:rsidP="000962AB">
            <w:pPr>
              <w:ind w:firstLine="340"/>
              <w:jc w:val="both"/>
              <w:rPr>
                <w:rFonts w:ascii="Times New Roman" w:hAnsi="Times New Roman" w:cs="Times New Roman"/>
                <w:sz w:val="24"/>
                <w:szCs w:val="24"/>
              </w:rPr>
            </w:pPr>
          </w:p>
        </w:tc>
      </w:tr>
      <w:tr w:rsidR="000962AB" w:rsidRPr="0094102D" w:rsidDel="00FF1767" w:rsidTr="009A5416">
        <w:trPr>
          <w:trHeight w:val="309"/>
        </w:trPr>
        <w:tc>
          <w:tcPr>
            <w:tcW w:w="1276" w:type="dxa"/>
            <w:shd w:val="clear" w:color="auto" w:fill="auto"/>
          </w:tcPr>
          <w:p w:rsidR="000962AB" w:rsidRPr="0094102D" w:rsidDel="00FF1767" w:rsidRDefault="000962AB" w:rsidP="000962AB">
            <w:pPr>
              <w:pStyle w:val="a4"/>
              <w:numPr>
                <w:ilvl w:val="0"/>
                <w:numId w:val="4"/>
              </w:numPr>
              <w:jc w:val="center"/>
              <w:rPr>
                <w:rFonts w:ascii="Times New Roman" w:hAnsi="Times New Roman" w:cs="Times New Roman"/>
                <w:b/>
                <w:sz w:val="24"/>
                <w:szCs w:val="24"/>
              </w:rPr>
            </w:pPr>
          </w:p>
        </w:tc>
        <w:tc>
          <w:tcPr>
            <w:tcW w:w="1843" w:type="dxa"/>
            <w:shd w:val="clear" w:color="auto" w:fill="auto"/>
          </w:tcPr>
          <w:p w:rsidR="000962AB" w:rsidRPr="0094102D" w:rsidRDefault="000962AB" w:rsidP="000962AB">
            <w:pPr>
              <w:tabs>
                <w:tab w:val="left" w:pos="1134"/>
                <w:tab w:val="left" w:pos="1276"/>
                <w:tab w:val="left" w:pos="1418"/>
              </w:tabs>
              <w:contextualSpacing/>
              <w:jc w:val="both"/>
              <w:rPr>
                <w:rFonts w:ascii="Times New Roman" w:hAnsi="Times New Roman" w:cs="Times New Roman"/>
                <w:sz w:val="24"/>
                <w:szCs w:val="24"/>
              </w:rPr>
            </w:pPr>
            <w:r w:rsidRPr="0094102D">
              <w:rPr>
                <w:rFonts w:ascii="Times New Roman" w:hAnsi="Times New Roman" w:cs="Times New Roman"/>
                <w:sz w:val="24"/>
                <w:szCs w:val="24"/>
              </w:rPr>
              <w:t>Пункт 27-1 Правил № 1116</w:t>
            </w:r>
          </w:p>
        </w:tc>
        <w:tc>
          <w:tcPr>
            <w:tcW w:w="4536" w:type="dxa"/>
            <w:shd w:val="clear" w:color="auto" w:fill="auto"/>
          </w:tcPr>
          <w:p w:rsidR="000962AB" w:rsidRPr="0094102D" w:rsidRDefault="000962AB" w:rsidP="000962AB">
            <w:pPr>
              <w:ind w:firstLine="283"/>
              <w:jc w:val="both"/>
              <w:rPr>
                <w:rFonts w:ascii="Times New Roman" w:eastAsia="Times New Roman" w:hAnsi="Times New Roman" w:cs="Times New Roman"/>
                <w:b/>
                <w:sz w:val="24"/>
                <w:szCs w:val="24"/>
                <w:lang w:val="kk-KZ"/>
              </w:rPr>
            </w:pPr>
            <w:r w:rsidRPr="0094102D">
              <w:rPr>
                <w:rFonts w:ascii="Times New Roman" w:eastAsia="Times New Roman" w:hAnsi="Times New Roman" w:cs="Times New Roman"/>
                <w:b/>
                <w:sz w:val="24"/>
                <w:szCs w:val="24"/>
                <w:lang w:val="kk-KZ"/>
              </w:rPr>
              <w:t>Отсутствует</w:t>
            </w:r>
          </w:p>
        </w:tc>
        <w:tc>
          <w:tcPr>
            <w:tcW w:w="4677" w:type="dxa"/>
          </w:tcPr>
          <w:p w:rsidR="000962AB" w:rsidRPr="0094102D" w:rsidRDefault="000962AB" w:rsidP="000962AB">
            <w:pPr>
              <w:ind w:firstLine="174"/>
              <w:jc w:val="both"/>
              <w:rPr>
                <w:rFonts w:ascii="Times New Roman" w:hAnsi="Times New Roman" w:cs="Times New Roman"/>
                <w:b/>
                <w:color w:val="000000"/>
                <w:sz w:val="24"/>
                <w:szCs w:val="24"/>
              </w:rPr>
            </w:pPr>
            <w:r w:rsidRPr="0094102D">
              <w:rPr>
                <w:rFonts w:ascii="Times New Roman" w:hAnsi="Times New Roman" w:cs="Times New Roman"/>
                <w:b/>
                <w:color w:val="000000"/>
                <w:sz w:val="24"/>
                <w:szCs w:val="24"/>
              </w:rPr>
              <w:t>Возврату не подлежит сумма обязательных пенсионных взносов, учтенная при расчете суммы выплаты пенсионных накоплений, изъятия единовременных пенсионных выплат в целях улучшения жилищных условий и (или) оплату лечения, индивидуального подоходного налога, исчисленного при единовременной пенсионной выплате в целях улучшения жилищных условий и (или) оплаты лечения, перевода пенсионных накоплений в страховую организацию</w:t>
            </w:r>
            <w:proofErr w:type="gramStart"/>
            <w:r w:rsidRPr="0094102D">
              <w:rPr>
                <w:rFonts w:ascii="Times New Roman" w:hAnsi="Times New Roman" w:cs="Times New Roman"/>
                <w:b/>
                <w:color w:val="000000"/>
                <w:sz w:val="24"/>
                <w:szCs w:val="24"/>
              </w:rPr>
              <w:t>.»</w:t>
            </w:r>
            <w:proofErr w:type="gramEnd"/>
          </w:p>
        </w:tc>
        <w:tc>
          <w:tcPr>
            <w:tcW w:w="3544" w:type="dxa"/>
            <w:shd w:val="clear" w:color="auto" w:fill="auto"/>
          </w:tcPr>
          <w:p w:rsidR="000962AB" w:rsidRPr="0094102D" w:rsidRDefault="000962AB" w:rsidP="000962AB">
            <w:pPr>
              <w:ind w:firstLine="340"/>
              <w:jc w:val="both"/>
              <w:rPr>
                <w:rFonts w:ascii="Times New Roman" w:hAnsi="Times New Roman" w:cs="Times New Roman"/>
                <w:sz w:val="24"/>
                <w:szCs w:val="24"/>
              </w:rPr>
            </w:pPr>
          </w:p>
        </w:tc>
      </w:tr>
      <w:tr w:rsidR="000962AB" w:rsidRPr="0094102D" w:rsidDel="00FF1767" w:rsidTr="009A5416">
        <w:trPr>
          <w:trHeight w:val="309"/>
        </w:trPr>
        <w:tc>
          <w:tcPr>
            <w:tcW w:w="1276" w:type="dxa"/>
            <w:shd w:val="clear" w:color="auto" w:fill="auto"/>
          </w:tcPr>
          <w:p w:rsidR="000962AB" w:rsidRPr="0094102D" w:rsidDel="00FF1767" w:rsidRDefault="000962AB" w:rsidP="000962AB">
            <w:pPr>
              <w:pStyle w:val="a4"/>
              <w:numPr>
                <w:ilvl w:val="0"/>
                <w:numId w:val="4"/>
              </w:numPr>
              <w:jc w:val="center"/>
              <w:rPr>
                <w:rFonts w:ascii="Times New Roman" w:hAnsi="Times New Roman" w:cs="Times New Roman"/>
                <w:b/>
                <w:sz w:val="24"/>
                <w:szCs w:val="24"/>
              </w:rPr>
            </w:pPr>
          </w:p>
        </w:tc>
        <w:tc>
          <w:tcPr>
            <w:tcW w:w="1843" w:type="dxa"/>
            <w:shd w:val="clear" w:color="auto" w:fill="auto"/>
          </w:tcPr>
          <w:p w:rsidR="000962AB" w:rsidRPr="0094102D" w:rsidRDefault="000962AB" w:rsidP="000962AB">
            <w:pPr>
              <w:tabs>
                <w:tab w:val="left" w:pos="1134"/>
                <w:tab w:val="left" w:pos="1276"/>
                <w:tab w:val="left" w:pos="1418"/>
              </w:tabs>
              <w:contextualSpacing/>
              <w:jc w:val="both"/>
              <w:rPr>
                <w:rFonts w:ascii="Times New Roman" w:hAnsi="Times New Roman" w:cs="Times New Roman"/>
                <w:sz w:val="24"/>
                <w:szCs w:val="24"/>
              </w:rPr>
            </w:pPr>
            <w:r w:rsidRPr="0094102D">
              <w:rPr>
                <w:rFonts w:ascii="Times New Roman" w:hAnsi="Times New Roman" w:cs="Times New Roman"/>
                <w:sz w:val="24"/>
                <w:szCs w:val="24"/>
              </w:rPr>
              <w:t>Пункт 30 Правил № 1116</w:t>
            </w:r>
          </w:p>
        </w:tc>
        <w:tc>
          <w:tcPr>
            <w:tcW w:w="4536" w:type="dxa"/>
            <w:shd w:val="clear" w:color="auto" w:fill="auto"/>
          </w:tcPr>
          <w:p w:rsidR="000962AB" w:rsidRPr="0094102D" w:rsidRDefault="000962AB" w:rsidP="000962AB">
            <w:pPr>
              <w:ind w:firstLine="174"/>
              <w:jc w:val="both"/>
              <w:rPr>
                <w:rFonts w:ascii="Times New Roman" w:eastAsia="Times New Roman" w:hAnsi="Times New Roman" w:cs="Times New Roman"/>
                <w:sz w:val="24"/>
                <w:szCs w:val="24"/>
                <w:lang w:val="kk-KZ"/>
              </w:rPr>
            </w:pPr>
            <w:r w:rsidRPr="0094102D">
              <w:rPr>
                <w:rFonts w:ascii="Times New Roman" w:eastAsia="Times New Roman" w:hAnsi="Times New Roman" w:cs="Times New Roman"/>
                <w:sz w:val="24"/>
                <w:szCs w:val="24"/>
                <w:lang w:val="kk-KZ"/>
              </w:rPr>
              <w:t>30. 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профессиональные пенсионные взносы, с начисленной пеней в размере 1,25-</w:t>
            </w:r>
            <w:r w:rsidRPr="0094102D">
              <w:rPr>
                <w:rFonts w:ascii="Times New Roman" w:eastAsia="Times New Roman" w:hAnsi="Times New Roman" w:cs="Times New Roman"/>
                <w:sz w:val="24"/>
                <w:szCs w:val="24"/>
                <w:lang w:val="kk-KZ"/>
              </w:rPr>
              <w:lastRenderedPageBreak/>
              <w:t xml:space="preserve">кратной </w:t>
            </w:r>
            <w:r w:rsidRPr="0094102D">
              <w:rPr>
                <w:rFonts w:ascii="Times New Roman" w:eastAsia="Times New Roman" w:hAnsi="Times New Roman" w:cs="Times New Roman"/>
                <w:b/>
                <w:sz w:val="24"/>
                <w:szCs w:val="24"/>
                <w:lang w:val="kk-KZ"/>
              </w:rPr>
              <w:t>официальной ставки рефинансирования, установленной уполномоченным органом</w:t>
            </w:r>
            <w:r w:rsidRPr="0094102D">
              <w:rPr>
                <w:rFonts w:ascii="Times New Roman" w:eastAsia="Times New Roman" w:hAnsi="Times New Roman" w:cs="Times New Roman"/>
                <w:sz w:val="24"/>
                <w:szCs w:val="24"/>
                <w:lang w:val="kk-KZ"/>
              </w:rPr>
              <w:t>, за каждый день просрочки (включая день оплаты в Государственную корпорацию).</w:t>
            </w:r>
          </w:p>
          <w:p w:rsidR="000962AB" w:rsidRPr="0094102D" w:rsidRDefault="000962AB" w:rsidP="000962AB">
            <w:pPr>
              <w:ind w:firstLine="174"/>
              <w:jc w:val="both"/>
              <w:rPr>
                <w:rFonts w:ascii="Times New Roman" w:eastAsia="Times New Roman" w:hAnsi="Times New Roman" w:cs="Times New Roman"/>
                <w:b/>
                <w:sz w:val="24"/>
                <w:szCs w:val="24"/>
                <w:lang w:val="kk-KZ"/>
              </w:rPr>
            </w:pPr>
            <w:r w:rsidRPr="0094102D">
              <w:rPr>
                <w:rFonts w:ascii="Times New Roman" w:eastAsia="Times New Roman" w:hAnsi="Times New Roman" w:cs="Times New Roman"/>
                <w:sz w:val="24"/>
                <w:szCs w:val="24"/>
                <w:lang w:val="kk-KZ"/>
              </w:rPr>
              <w:t>Агенты своевременно исчисляют, удерживают (начисляют) и уплачивают обязательные пенсионные взносы в ЕНПФ.</w:t>
            </w:r>
          </w:p>
        </w:tc>
        <w:tc>
          <w:tcPr>
            <w:tcW w:w="4677" w:type="dxa"/>
          </w:tcPr>
          <w:p w:rsidR="000962AB" w:rsidRPr="0094102D" w:rsidRDefault="000962AB" w:rsidP="000962AB">
            <w:pPr>
              <w:ind w:firstLine="174"/>
              <w:jc w:val="both"/>
              <w:rPr>
                <w:rFonts w:ascii="Times New Roman" w:hAnsi="Times New Roman" w:cs="Times New Roman"/>
                <w:color w:val="000000"/>
                <w:sz w:val="24"/>
                <w:szCs w:val="24"/>
              </w:rPr>
            </w:pPr>
            <w:r w:rsidRPr="0094102D">
              <w:rPr>
                <w:rFonts w:ascii="Times New Roman" w:hAnsi="Times New Roman" w:cs="Times New Roman"/>
                <w:color w:val="000000"/>
                <w:sz w:val="24"/>
                <w:szCs w:val="24"/>
              </w:rPr>
              <w:lastRenderedPageBreak/>
              <w:t xml:space="preserve">30. </w:t>
            </w:r>
            <w:proofErr w:type="gramStart"/>
            <w:r w:rsidRPr="0094102D">
              <w:rPr>
                <w:rFonts w:ascii="Times New Roman" w:hAnsi="Times New Roman" w:cs="Times New Roman"/>
                <w:color w:val="000000"/>
                <w:sz w:val="24"/>
                <w:szCs w:val="24"/>
              </w:rPr>
              <w:t xml:space="preserve">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профессиональные пенсионные взносы, с начисленной пеней в размере 1,25-кратной </w:t>
            </w:r>
            <w:r w:rsidRPr="0094102D">
              <w:rPr>
                <w:rFonts w:ascii="Times New Roman" w:hAnsi="Times New Roman" w:cs="Times New Roman"/>
                <w:b/>
                <w:color w:val="000000"/>
                <w:sz w:val="24"/>
                <w:szCs w:val="24"/>
              </w:rPr>
              <w:t>базовой ставки Национального Банка</w:t>
            </w:r>
            <w:proofErr w:type="gramEnd"/>
            <w:r w:rsidRPr="0094102D">
              <w:rPr>
                <w:rFonts w:ascii="Times New Roman" w:hAnsi="Times New Roman" w:cs="Times New Roman"/>
                <w:color w:val="000000"/>
                <w:sz w:val="24"/>
                <w:szCs w:val="24"/>
              </w:rPr>
              <w:t xml:space="preserve"> за </w:t>
            </w:r>
            <w:r w:rsidRPr="0094102D">
              <w:rPr>
                <w:rFonts w:ascii="Times New Roman" w:hAnsi="Times New Roman" w:cs="Times New Roman"/>
                <w:color w:val="000000"/>
                <w:sz w:val="24"/>
                <w:szCs w:val="24"/>
              </w:rPr>
              <w:lastRenderedPageBreak/>
              <w:t>каждый день просрочки (включая день оплаты в Государственную корпорацию).</w:t>
            </w:r>
          </w:p>
          <w:p w:rsidR="000962AB" w:rsidRPr="0094102D" w:rsidRDefault="000962AB" w:rsidP="000962AB">
            <w:pPr>
              <w:ind w:firstLine="174"/>
              <w:jc w:val="both"/>
              <w:rPr>
                <w:rFonts w:ascii="Times New Roman" w:hAnsi="Times New Roman" w:cs="Times New Roman"/>
                <w:color w:val="000000"/>
                <w:sz w:val="24"/>
                <w:szCs w:val="24"/>
              </w:rPr>
            </w:pPr>
            <w:r w:rsidRPr="0094102D">
              <w:rPr>
                <w:rFonts w:ascii="Times New Roman" w:hAnsi="Times New Roman" w:cs="Times New Roman"/>
                <w:color w:val="000000"/>
                <w:sz w:val="24"/>
                <w:szCs w:val="24"/>
              </w:rPr>
              <w:t>Агенты своевременно исчисляют, удерживают (начисляют) и уплачивают обязательные пенсионные взносы в ЕНПФ.</w:t>
            </w:r>
          </w:p>
        </w:tc>
        <w:tc>
          <w:tcPr>
            <w:tcW w:w="3544" w:type="dxa"/>
            <w:shd w:val="clear" w:color="auto" w:fill="auto"/>
          </w:tcPr>
          <w:p w:rsidR="000962AB" w:rsidRPr="0094102D" w:rsidRDefault="000962AB" w:rsidP="000962AB">
            <w:pPr>
              <w:ind w:firstLine="340"/>
              <w:jc w:val="both"/>
              <w:rPr>
                <w:rFonts w:ascii="Times New Roman" w:hAnsi="Times New Roman" w:cs="Times New Roman"/>
                <w:sz w:val="24"/>
                <w:szCs w:val="24"/>
              </w:rPr>
            </w:pPr>
            <w:r w:rsidRPr="0094102D">
              <w:rPr>
                <w:rFonts w:ascii="Times New Roman" w:hAnsi="Times New Roman" w:cs="Times New Roman"/>
                <w:sz w:val="24"/>
                <w:szCs w:val="24"/>
              </w:rPr>
              <w:lastRenderedPageBreak/>
              <w:t xml:space="preserve">В целях приведения в соответствие с изменениями в Закон РК «О пенсионном обеспечении в РК» в рамках </w:t>
            </w:r>
            <w:r w:rsidRPr="0094102D">
              <w:rPr>
                <w:rFonts w:ascii="Times New Roman" w:hAnsi="Times New Roman" w:cs="Times New Roman"/>
                <w:sz w:val="24"/>
                <w:szCs w:val="24"/>
                <w:lang w:val="kk-KZ"/>
              </w:rPr>
              <w:t>Закона РК</w:t>
            </w:r>
            <w:r w:rsidRPr="0094102D">
              <w:rPr>
                <w:rFonts w:ascii="Times New Roman" w:hAnsi="Times New Roman" w:cs="Times New Roman"/>
                <w:sz w:val="24"/>
                <w:szCs w:val="24"/>
              </w:rPr>
              <w:t xml:space="preserve"> по вопросам восстановления экономического роста.</w:t>
            </w:r>
          </w:p>
        </w:tc>
      </w:tr>
    </w:tbl>
    <w:p w:rsidR="00226452" w:rsidRPr="0094102D" w:rsidRDefault="00226452" w:rsidP="00226452">
      <w:pPr>
        <w:rPr>
          <w:sz w:val="28"/>
          <w:szCs w:val="28"/>
          <w:lang w:val="kk-KZ"/>
        </w:rPr>
      </w:pPr>
    </w:p>
    <w:p w:rsidR="00D82CC2" w:rsidRPr="0094102D" w:rsidRDefault="00D82CC2" w:rsidP="00226452">
      <w:pPr>
        <w:rPr>
          <w:sz w:val="28"/>
          <w:szCs w:val="28"/>
          <w:lang w:val="kk-KZ"/>
        </w:rPr>
      </w:pPr>
    </w:p>
    <w:p w:rsidR="00D82CC2" w:rsidRPr="00D82CC2" w:rsidRDefault="00D82CC2" w:rsidP="00D82CC2">
      <w:pPr>
        <w:ind w:left="851"/>
        <w:rPr>
          <w:rFonts w:ascii="Times New Roman" w:hAnsi="Times New Roman" w:cs="Times New Roman"/>
          <w:b/>
          <w:sz w:val="28"/>
          <w:szCs w:val="28"/>
          <w:lang w:val="kk-KZ"/>
        </w:rPr>
      </w:pPr>
      <w:r w:rsidRPr="0094102D">
        <w:rPr>
          <w:rFonts w:ascii="Times New Roman" w:hAnsi="Times New Roman" w:cs="Times New Roman"/>
          <w:b/>
          <w:sz w:val="28"/>
          <w:szCs w:val="28"/>
          <w:lang w:val="kk-KZ"/>
        </w:rPr>
        <w:t xml:space="preserve">Первый вице-министр </w:t>
      </w:r>
      <w:r w:rsidRPr="0094102D">
        <w:rPr>
          <w:rFonts w:ascii="Times New Roman" w:hAnsi="Times New Roman" w:cs="Times New Roman"/>
          <w:b/>
          <w:sz w:val="28"/>
          <w:szCs w:val="28"/>
          <w:lang w:val="kk-KZ"/>
        </w:rPr>
        <w:tab/>
      </w:r>
      <w:r w:rsidRPr="0094102D">
        <w:rPr>
          <w:rFonts w:ascii="Times New Roman" w:hAnsi="Times New Roman" w:cs="Times New Roman"/>
          <w:b/>
          <w:sz w:val="28"/>
          <w:szCs w:val="28"/>
          <w:lang w:val="kk-KZ"/>
        </w:rPr>
        <w:tab/>
      </w:r>
      <w:r w:rsidRPr="0094102D">
        <w:rPr>
          <w:rFonts w:ascii="Times New Roman" w:hAnsi="Times New Roman" w:cs="Times New Roman"/>
          <w:b/>
          <w:sz w:val="28"/>
          <w:szCs w:val="28"/>
          <w:lang w:val="kk-KZ"/>
        </w:rPr>
        <w:tab/>
      </w:r>
      <w:r w:rsidRPr="0094102D">
        <w:rPr>
          <w:rFonts w:ascii="Times New Roman" w:hAnsi="Times New Roman" w:cs="Times New Roman"/>
          <w:b/>
          <w:sz w:val="28"/>
          <w:szCs w:val="28"/>
          <w:lang w:val="kk-KZ"/>
        </w:rPr>
        <w:tab/>
      </w:r>
      <w:r w:rsidRPr="0094102D">
        <w:rPr>
          <w:rFonts w:ascii="Times New Roman" w:hAnsi="Times New Roman" w:cs="Times New Roman"/>
          <w:b/>
          <w:sz w:val="28"/>
          <w:szCs w:val="28"/>
          <w:lang w:val="kk-KZ"/>
        </w:rPr>
        <w:tab/>
      </w:r>
      <w:r w:rsidRPr="0094102D">
        <w:rPr>
          <w:rFonts w:ascii="Times New Roman" w:hAnsi="Times New Roman" w:cs="Times New Roman"/>
          <w:b/>
          <w:sz w:val="28"/>
          <w:szCs w:val="28"/>
          <w:lang w:val="kk-KZ"/>
        </w:rPr>
        <w:tab/>
      </w:r>
      <w:r w:rsidRPr="0094102D">
        <w:rPr>
          <w:rFonts w:ascii="Times New Roman" w:hAnsi="Times New Roman" w:cs="Times New Roman"/>
          <w:b/>
          <w:sz w:val="28"/>
          <w:szCs w:val="28"/>
          <w:lang w:val="kk-KZ"/>
        </w:rPr>
        <w:tab/>
      </w:r>
      <w:r w:rsidRPr="0094102D">
        <w:rPr>
          <w:rFonts w:ascii="Times New Roman" w:hAnsi="Times New Roman" w:cs="Times New Roman"/>
          <w:b/>
          <w:sz w:val="28"/>
          <w:szCs w:val="28"/>
          <w:lang w:val="kk-KZ"/>
        </w:rPr>
        <w:tab/>
      </w:r>
      <w:r w:rsidRPr="0094102D">
        <w:rPr>
          <w:rFonts w:ascii="Times New Roman" w:hAnsi="Times New Roman" w:cs="Times New Roman"/>
          <w:b/>
          <w:sz w:val="28"/>
          <w:szCs w:val="28"/>
          <w:lang w:val="kk-KZ"/>
        </w:rPr>
        <w:tab/>
      </w:r>
      <w:r w:rsidRPr="0094102D">
        <w:rPr>
          <w:rFonts w:ascii="Times New Roman" w:hAnsi="Times New Roman" w:cs="Times New Roman"/>
          <w:b/>
          <w:sz w:val="28"/>
          <w:szCs w:val="28"/>
          <w:lang w:val="kk-KZ"/>
        </w:rPr>
        <w:tab/>
      </w:r>
      <w:r w:rsidRPr="0094102D">
        <w:rPr>
          <w:rFonts w:ascii="Times New Roman" w:hAnsi="Times New Roman" w:cs="Times New Roman"/>
          <w:b/>
          <w:sz w:val="28"/>
          <w:szCs w:val="28"/>
          <w:lang w:val="kk-KZ"/>
        </w:rPr>
        <w:tab/>
      </w:r>
      <w:r w:rsidRPr="0094102D">
        <w:rPr>
          <w:rFonts w:ascii="Times New Roman" w:hAnsi="Times New Roman" w:cs="Times New Roman"/>
          <w:b/>
          <w:sz w:val="28"/>
          <w:szCs w:val="28"/>
          <w:lang w:val="kk-KZ"/>
        </w:rPr>
        <w:tab/>
        <w:t>А. Сарбасов</w:t>
      </w:r>
    </w:p>
    <w:sectPr w:rsidR="00D82CC2" w:rsidRPr="00D82CC2" w:rsidSect="009A5416">
      <w:footerReference w:type="default" r:id="rId10"/>
      <w:pgSz w:w="16838" w:h="11906" w:orient="landscape"/>
      <w:pgMar w:top="851" w:right="567" w:bottom="56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D5" w:rsidRDefault="00B249D5" w:rsidP="00893059">
      <w:pPr>
        <w:spacing w:after="0" w:line="240" w:lineRule="auto"/>
      </w:pPr>
      <w:r>
        <w:separator/>
      </w:r>
    </w:p>
  </w:endnote>
  <w:endnote w:type="continuationSeparator" w:id="0">
    <w:p w:rsidR="00B249D5" w:rsidRDefault="00B249D5" w:rsidP="0089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069939"/>
      <w:docPartObj>
        <w:docPartGallery w:val="Page Numbers (Bottom of Page)"/>
        <w:docPartUnique/>
      </w:docPartObj>
    </w:sdtPr>
    <w:sdtEndPr>
      <w:rPr>
        <w:rFonts w:ascii="Times New Roman" w:hAnsi="Times New Roman" w:cs="Times New Roman"/>
      </w:rPr>
    </w:sdtEndPr>
    <w:sdtContent>
      <w:p w:rsidR="00626A2B" w:rsidRPr="009A5416" w:rsidRDefault="00626A2B">
        <w:pPr>
          <w:pStyle w:val="af6"/>
          <w:jc w:val="center"/>
          <w:rPr>
            <w:rFonts w:ascii="Times New Roman" w:hAnsi="Times New Roman" w:cs="Times New Roman"/>
          </w:rPr>
        </w:pPr>
        <w:r w:rsidRPr="009A5416">
          <w:rPr>
            <w:rFonts w:ascii="Times New Roman" w:hAnsi="Times New Roman" w:cs="Times New Roman"/>
          </w:rPr>
          <w:fldChar w:fldCharType="begin"/>
        </w:r>
        <w:r w:rsidRPr="009A5416">
          <w:rPr>
            <w:rFonts w:ascii="Times New Roman" w:hAnsi="Times New Roman" w:cs="Times New Roman"/>
          </w:rPr>
          <w:instrText>PAGE   \* MERGEFORMAT</w:instrText>
        </w:r>
        <w:r w:rsidRPr="009A5416">
          <w:rPr>
            <w:rFonts w:ascii="Times New Roman" w:hAnsi="Times New Roman" w:cs="Times New Roman"/>
          </w:rPr>
          <w:fldChar w:fldCharType="separate"/>
        </w:r>
        <w:r w:rsidR="00583842">
          <w:rPr>
            <w:rFonts w:ascii="Times New Roman" w:hAnsi="Times New Roman" w:cs="Times New Roman"/>
            <w:noProof/>
          </w:rPr>
          <w:t>1</w:t>
        </w:r>
        <w:r w:rsidRPr="009A5416">
          <w:rPr>
            <w:rFonts w:ascii="Times New Roman" w:hAnsi="Times New Roman" w:cs="Times New Roman"/>
          </w:rPr>
          <w:fldChar w:fldCharType="end"/>
        </w:r>
      </w:p>
    </w:sdtContent>
  </w:sdt>
  <w:p w:rsidR="00626A2B" w:rsidRDefault="00626A2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D5" w:rsidRDefault="00B249D5" w:rsidP="00893059">
      <w:pPr>
        <w:spacing w:after="0" w:line="240" w:lineRule="auto"/>
      </w:pPr>
      <w:r>
        <w:separator/>
      </w:r>
    </w:p>
  </w:footnote>
  <w:footnote w:type="continuationSeparator" w:id="0">
    <w:p w:rsidR="00B249D5" w:rsidRDefault="00B249D5" w:rsidP="00893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FDA"/>
    <w:multiLevelType w:val="hybridMultilevel"/>
    <w:tmpl w:val="5D5AD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E70A3"/>
    <w:multiLevelType w:val="hybridMultilevel"/>
    <w:tmpl w:val="9FF04E68"/>
    <w:lvl w:ilvl="0" w:tplc="535661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A0FC1"/>
    <w:multiLevelType w:val="hybridMultilevel"/>
    <w:tmpl w:val="A4641B80"/>
    <w:lvl w:ilvl="0" w:tplc="391AEEE0">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3">
    <w:nsid w:val="32BB6CF7"/>
    <w:multiLevelType w:val="hybridMultilevel"/>
    <w:tmpl w:val="AC1AD5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840EC8"/>
    <w:multiLevelType w:val="hybridMultilevel"/>
    <w:tmpl w:val="F13AEBFA"/>
    <w:lvl w:ilvl="0" w:tplc="81D8BA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00055C"/>
    <w:multiLevelType w:val="hybridMultilevel"/>
    <w:tmpl w:val="6C7E8EB4"/>
    <w:lvl w:ilvl="0" w:tplc="2430BD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D90C18"/>
    <w:multiLevelType w:val="hybridMultilevel"/>
    <w:tmpl w:val="49E68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127D88"/>
    <w:multiLevelType w:val="hybridMultilevel"/>
    <w:tmpl w:val="F13AEBFA"/>
    <w:lvl w:ilvl="0" w:tplc="81D8BA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FE3563"/>
    <w:multiLevelType w:val="hybridMultilevel"/>
    <w:tmpl w:val="967A3B58"/>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num w:numId="1">
    <w:abstractNumId w:val="8"/>
  </w:num>
  <w:num w:numId="2">
    <w:abstractNumId w:val="5"/>
  </w:num>
  <w:num w:numId="3">
    <w:abstractNumId w:val="1"/>
  </w:num>
  <w:num w:numId="4">
    <w:abstractNumId w:val="7"/>
  </w:num>
  <w:num w:numId="5">
    <w:abstractNumId w:val="3"/>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A4"/>
    <w:rsid w:val="00003ED8"/>
    <w:rsid w:val="00010D32"/>
    <w:rsid w:val="00011FC8"/>
    <w:rsid w:val="00015CA2"/>
    <w:rsid w:val="00020F79"/>
    <w:rsid w:val="0002203A"/>
    <w:rsid w:val="00033E10"/>
    <w:rsid w:val="00035D42"/>
    <w:rsid w:val="00042FBC"/>
    <w:rsid w:val="00047ABC"/>
    <w:rsid w:val="00051A33"/>
    <w:rsid w:val="00051E93"/>
    <w:rsid w:val="00052E96"/>
    <w:rsid w:val="000555B9"/>
    <w:rsid w:val="000639E2"/>
    <w:rsid w:val="0006466E"/>
    <w:rsid w:val="000744BE"/>
    <w:rsid w:val="000772E4"/>
    <w:rsid w:val="00080AF6"/>
    <w:rsid w:val="00083428"/>
    <w:rsid w:val="000962AB"/>
    <w:rsid w:val="000A05A6"/>
    <w:rsid w:val="000A5AF4"/>
    <w:rsid w:val="000A5F97"/>
    <w:rsid w:val="000A607D"/>
    <w:rsid w:val="000B04E7"/>
    <w:rsid w:val="000B0887"/>
    <w:rsid w:val="000B3D8A"/>
    <w:rsid w:val="000C03C5"/>
    <w:rsid w:val="000C29B9"/>
    <w:rsid w:val="000D18B0"/>
    <w:rsid w:val="000D5BAF"/>
    <w:rsid w:val="000D65D1"/>
    <w:rsid w:val="000E5830"/>
    <w:rsid w:val="000F4E46"/>
    <w:rsid w:val="00111EAE"/>
    <w:rsid w:val="00114428"/>
    <w:rsid w:val="00120D3C"/>
    <w:rsid w:val="00120DBF"/>
    <w:rsid w:val="00123217"/>
    <w:rsid w:val="0012743D"/>
    <w:rsid w:val="00147E11"/>
    <w:rsid w:val="00151958"/>
    <w:rsid w:val="00153739"/>
    <w:rsid w:val="00155394"/>
    <w:rsid w:val="0015728A"/>
    <w:rsid w:val="00164833"/>
    <w:rsid w:val="00176984"/>
    <w:rsid w:val="0017776B"/>
    <w:rsid w:val="00177E04"/>
    <w:rsid w:val="00181158"/>
    <w:rsid w:val="00197C97"/>
    <w:rsid w:val="001A302C"/>
    <w:rsid w:val="001A3630"/>
    <w:rsid w:val="001A533A"/>
    <w:rsid w:val="001A5552"/>
    <w:rsid w:val="001A6263"/>
    <w:rsid w:val="001B0677"/>
    <w:rsid w:val="001C4424"/>
    <w:rsid w:val="001C6650"/>
    <w:rsid w:val="001D0877"/>
    <w:rsid w:val="001D1C02"/>
    <w:rsid w:val="001E092E"/>
    <w:rsid w:val="00205060"/>
    <w:rsid w:val="00210470"/>
    <w:rsid w:val="002108BB"/>
    <w:rsid w:val="00223527"/>
    <w:rsid w:val="002242CB"/>
    <w:rsid w:val="00224AC2"/>
    <w:rsid w:val="00226452"/>
    <w:rsid w:val="0023547C"/>
    <w:rsid w:val="00235A67"/>
    <w:rsid w:val="00245A16"/>
    <w:rsid w:val="00246912"/>
    <w:rsid w:val="002477B5"/>
    <w:rsid w:val="002520D7"/>
    <w:rsid w:val="002558CF"/>
    <w:rsid w:val="00257CB2"/>
    <w:rsid w:val="0026516C"/>
    <w:rsid w:val="00267573"/>
    <w:rsid w:val="00270957"/>
    <w:rsid w:val="00273A8F"/>
    <w:rsid w:val="00284D9F"/>
    <w:rsid w:val="00285A41"/>
    <w:rsid w:val="002B0F70"/>
    <w:rsid w:val="002B120F"/>
    <w:rsid w:val="002B2210"/>
    <w:rsid w:val="002B7DB1"/>
    <w:rsid w:val="002C1BB6"/>
    <w:rsid w:val="002C27E6"/>
    <w:rsid w:val="002C2D15"/>
    <w:rsid w:val="002C6B4C"/>
    <w:rsid w:val="002C7606"/>
    <w:rsid w:val="002C7E2F"/>
    <w:rsid w:val="002D3A11"/>
    <w:rsid w:val="002D4637"/>
    <w:rsid w:val="002D7816"/>
    <w:rsid w:val="002E2C6A"/>
    <w:rsid w:val="002E3A02"/>
    <w:rsid w:val="003032D6"/>
    <w:rsid w:val="0030332E"/>
    <w:rsid w:val="003060DF"/>
    <w:rsid w:val="00310B97"/>
    <w:rsid w:val="00315C25"/>
    <w:rsid w:val="00327F4F"/>
    <w:rsid w:val="00334F93"/>
    <w:rsid w:val="00336ADD"/>
    <w:rsid w:val="00340E8D"/>
    <w:rsid w:val="003423D4"/>
    <w:rsid w:val="00346BC3"/>
    <w:rsid w:val="00347594"/>
    <w:rsid w:val="00347ACB"/>
    <w:rsid w:val="003503B0"/>
    <w:rsid w:val="003546D8"/>
    <w:rsid w:val="0035755B"/>
    <w:rsid w:val="00357E25"/>
    <w:rsid w:val="0036537E"/>
    <w:rsid w:val="00370B8F"/>
    <w:rsid w:val="0039080D"/>
    <w:rsid w:val="003914C4"/>
    <w:rsid w:val="003970FF"/>
    <w:rsid w:val="003974E4"/>
    <w:rsid w:val="003A334E"/>
    <w:rsid w:val="003A4906"/>
    <w:rsid w:val="003B3097"/>
    <w:rsid w:val="003C154F"/>
    <w:rsid w:val="003C4A94"/>
    <w:rsid w:val="003D577C"/>
    <w:rsid w:val="003D57D4"/>
    <w:rsid w:val="003D5C97"/>
    <w:rsid w:val="003E0674"/>
    <w:rsid w:val="003F1597"/>
    <w:rsid w:val="003F6E74"/>
    <w:rsid w:val="004020D2"/>
    <w:rsid w:val="00402FF3"/>
    <w:rsid w:val="00407D10"/>
    <w:rsid w:val="00421089"/>
    <w:rsid w:val="00422AB4"/>
    <w:rsid w:val="00423DB1"/>
    <w:rsid w:val="00431562"/>
    <w:rsid w:val="00435C51"/>
    <w:rsid w:val="00444F3B"/>
    <w:rsid w:val="0045057F"/>
    <w:rsid w:val="00452270"/>
    <w:rsid w:val="004557F8"/>
    <w:rsid w:val="0046313C"/>
    <w:rsid w:val="00463E7C"/>
    <w:rsid w:val="00476957"/>
    <w:rsid w:val="00482B05"/>
    <w:rsid w:val="00483F7B"/>
    <w:rsid w:val="00492241"/>
    <w:rsid w:val="00493A3C"/>
    <w:rsid w:val="0049479E"/>
    <w:rsid w:val="00495310"/>
    <w:rsid w:val="00496371"/>
    <w:rsid w:val="0049756B"/>
    <w:rsid w:val="004A1727"/>
    <w:rsid w:val="004A4029"/>
    <w:rsid w:val="004A452B"/>
    <w:rsid w:val="004A5119"/>
    <w:rsid w:val="004B43EC"/>
    <w:rsid w:val="004B4E17"/>
    <w:rsid w:val="004B5120"/>
    <w:rsid w:val="004D44AC"/>
    <w:rsid w:val="004D5EC2"/>
    <w:rsid w:val="004D6255"/>
    <w:rsid w:val="004D7A4F"/>
    <w:rsid w:val="004E4E4C"/>
    <w:rsid w:val="004E590A"/>
    <w:rsid w:val="005020D5"/>
    <w:rsid w:val="00506F21"/>
    <w:rsid w:val="00507E60"/>
    <w:rsid w:val="00513F7B"/>
    <w:rsid w:val="005141B0"/>
    <w:rsid w:val="00523027"/>
    <w:rsid w:val="00524972"/>
    <w:rsid w:val="0052626E"/>
    <w:rsid w:val="005268DC"/>
    <w:rsid w:val="00533B61"/>
    <w:rsid w:val="005362D3"/>
    <w:rsid w:val="00542478"/>
    <w:rsid w:val="00545835"/>
    <w:rsid w:val="00545E79"/>
    <w:rsid w:val="0055045B"/>
    <w:rsid w:val="00553F85"/>
    <w:rsid w:val="0055530E"/>
    <w:rsid w:val="00557645"/>
    <w:rsid w:val="00562BF3"/>
    <w:rsid w:val="00566A87"/>
    <w:rsid w:val="00574036"/>
    <w:rsid w:val="005740AE"/>
    <w:rsid w:val="00582723"/>
    <w:rsid w:val="00583842"/>
    <w:rsid w:val="005845EC"/>
    <w:rsid w:val="00587D8B"/>
    <w:rsid w:val="00594A70"/>
    <w:rsid w:val="00597A5C"/>
    <w:rsid w:val="005A37D8"/>
    <w:rsid w:val="005A3AE3"/>
    <w:rsid w:val="005A5062"/>
    <w:rsid w:val="005A6EF7"/>
    <w:rsid w:val="005B7A24"/>
    <w:rsid w:val="005C0490"/>
    <w:rsid w:val="005D6C34"/>
    <w:rsid w:val="005E791A"/>
    <w:rsid w:val="006171B1"/>
    <w:rsid w:val="00620F21"/>
    <w:rsid w:val="00623FA7"/>
    <w:rsid w:val="00624022"/>
    <w:rsid w:val="00626A2B"/>
    <w:rsid w:val="00644C6A"/>
    <w:rsid w:val="00651B0B"/>
    <w:rsid w:val="006550B1"/>
    <w:rsid w:val="00656574"/>
    <w:rsid w:val="00667F41"/>
    <w:rsid w:val="00681E45"/>
    <w:rsid w:val="00686D5E"/>
    <w:rsid w:val="006A08CE"/>
    <w:rsid w:val="006A45CD"/>
    <w:rsid w:val="006B477A"/>
    <w:rsid w:val="006C2DBF"/>
    <w:rsid w:val="006C4F45"/>
    <w:rsid w:val="006C70F8"/>
    <w:rsid w:val="006C7554"/>
    <w:rsid w:val="006D1C4A"/>
    <w:rsid w:val="006D320C"/>
    <w:rsid w:val="006E2F61"/>
    <w:rsid w:val="006E339B"/>
    <w:rsid w:val="006E5A04"/>
    <w:rsid w:val="006F079F"/>
    <w:rsid w:val="006F0B48"/>
    <w:rsid w:val="00703BA6"/>
    <w:rsid w:val="007065AE"/>
    <w:rsid w:val="00716B7C"/>
    <w:rsid w:val="00735596"/>
    <w:rsid w:val="00735AE1"/>
    <w:rsid w:val="00737A36"/>
    <w:rsid w:val="00743EA5"/>
    <w:rsid w:val="00746EB3"/>
    <w:rsid w:val="00751439"/>
    <w:rsid w:val="007525BA"/>
    <w:rsid w:val="00756C41"/>
    <w:rsid w:val="007642D3"/>
    <w:rsid w:val="0076473C"/>
    <w:rsid w:val="007678BF"/>
    <w:rsid w:val="00770541"/>
    <w:rsid w:val="0078303A"/>
    <w:rsid w:val="007911DD"/>
    <w:rsid w:val="007933D3"/>
    <w:rsid w:val="007A7197"/>
    <w:rsid w:val="007B1DAD"/>
    <w:rsid w:val="007B2922"/>
    <w:rsid w:val="007B486A"/>
    <w:rsid w:val="007C4ACA"/>
    <w:rsid w:val="007D07DB"/>
    <w:rsid w:val="007D121F"/>
    <w:rsid w:val="007E4C59"/>
    <w:rsid w:val="007E5EAE"/>
    <w:rsid w:val="007F2F1B"/>
    <w:rsid w:val="007F4AA9"/>
    <w:rsid w:val="007F5D4A"/>
    <w:rsid w:val="008006EC"/>
    <w:rsid w:val="00801868"/>
    <w:rsid w:val="00801EAC"/>
    <w:rsid w:val="00802326"/>
    <w:rsid w:val="00802406"/>
    <w:rsid w:val="008035C0"/>
    <w:rsid w:val="00804005"/>
    <w:rsid w:val="00805E3E"/>
    <w:rsid w:val="008154F5"/>
    <w:rsid w:val="00817B37"/>
    <w:rsid w:val="00822394"/>
    <w:rsid w:val="00830754"/>
    <w:rsid w:val="00832976"/>
    <w:rsid w:val="008329CE"/>
    <w:rsid w:val="00834FA1"/>
    <w:rsid w:val="008558F9"/>
    <w:rsid w:val="00863C00"/>
    <w:rsid w:val="008815D7"/>
    <w:rsid w:val="00885998"/>
    <w:rsid w:val="00893059"/>
    <w:rsid w:val="00895531"/>
    <w:rsid w:val="008A2574"/>
    <w:rsid w:val="008A4E10"/>
    <w:rsid w:val="008B012D"/>
    <w:rsid w:val="008C266C"/>
    <w:rsid w:val="008C4199"/>
    <w:rsid w:val="008C72B0"/>
    <w:rsid w:val="008C7554"/>
    <w:rsid w:val="008D13F9"/>
    <w:rsid w:val="008D1720"/>
    <w:rsid w:val="008E6717"/>
    <w:rsid w:val="008F312E"/>
    <w:rsid w:val="00905FA4"/>
    <w:rsid w:val="0090749B"/>
    <w:rsid w:val="009215BF"/>
    <w:rsid w:val="009245F3"/>
    <w:rsid w:val="0092504B"/>
    <w:rsid w:val="009362DE"/>
    <w:rsid w:val="009363A7"/>
    <w:rsid w:val="00937BC2"/>
    <w:rsid w:val="00937BF3"/>
    <w:rsid w:val="0094102D"/>
    <w:rsid w:val="00947E0C"/>
    <w:rsid w:val="00947E48"/>
    <w:rsid w:val="00954337"/>
    <w:rsid w:val="009603A8"/>
    <w:rsid w:val="00970D0E"/>
    <w:rsid w:val="00971EC9"/>
    <w:rsid w:val="0097569C"/>
    <w:rsid w:val="00975F1C"/>
    <w:rsid w:val="00980351"/>
    <w:rsid w:val="00981EA9"/>
    <w:rsid w:val="009855EF"/>
    <w:rsid w:val="0098658E"/>
    <w:rsid w:val="00992F10"/>
    <w:rsid w:val="0099525C"/>
    <w:rsid w:val="00995FF4"/>
    <w:rsid w:val="009A0B98"/>
    <w:rsid w:val="009A2C69"/>
    <w:rsid w:val="009A5416"/>
    <w:rsid w:val="009C0419"/>
    <w:rsid w:val="009C73FD"/>
    <w:rsid w:val="009E085D"/>
    <w:rsid w:val="009E3CCC"/>
    <w:rsid w:val="009E4B0F"/>
    <w:rsid w:val="009F2757"/>
    <w:rsid w:val="009F679C"/>
    <w:rsid w:val="00A050E4"/>
    <w:rsid w:val="00A0689D"/>
    <w:rsid w:val="00A17394"/>
    <w:rsid w:val="00A1757D"/>
    <w:rsid w:val="00A179E1"/>
    <w:rsid w:val="00A20ACD"/>
    <w:rsid w:val="00A251AD"/>
    <w:rsid w:val="00A25D31"/>
    <w:rsid w:val="00A268EB"/>
    <w:rsid w:val="00A30C87"/>
    <w:rsid w:val="00A3205E"/>
    <w:rsid w:val="00A35B4C"/>
    <w:rsid w:val="00A41513"/>
    <w:rsid w:val="00A51F3B"/>
    <w:rsid w:val="00A55300"/>
    <w:rsid w:val="00A5535E"/>
    <w:rsid w:val="00A55E13"/>
    <w:rsid w:val="00A5688F"/>
    <w:rsid w:val="00A66918"/>
    <w:rsid w:val="00A7059B"/>
    <w:rsid w:val="00A722B5"/>
    <w:rsid w:val="00A741AF"/>
    <w:rsid w:val="00A95E50"/>
    <w:rsid w:val="00A97212"/>
    <w:rsid w:val="00AA7A56"/>
    <w:rsid w:val="00AA7E13"/>
    <w:rsid w:val="00AB46BF"/>
    <w:rsid w:val="00AB6EDF"/>
    <w:rsid w:val="00AB74B7"/>
    <w:rsid w:val="00AC4AC7"/>
    <w:rsid w:val="00AD0EA2"/>
    <w:rsid w:val="00AE0F5E"/>
    <w:rsid w:val="00AE72AB"/>
    <w:rsid w:val="00AF326C"/>
    <w:rsid w:val="00B0312F"/>
    <w:rsid w:val="00B038CC"/>
    <w:rsid w:val="00B139DB"/>
    <w:rsid w:val="00B13DBC"/>
    <w:rsid w:val="00B17FD2"/>
    <w:rsid w:val="00B2485B"/>
    <w:rsid w:val="00B249D5"/>
    <w:rsid w:val="00B24A19"/>
    <w:rsid w:val="00B445AB"/>
    <w:rsid w:val="00B50176"/>
    <w:rsid w:val="00B55942"/>
    <w:rsid w:val="00B57832"/>
    <w:rsid w:val="00B65CC1"/>
    <w:rsid w:val="00B65FBF"/>
    <w:rsid w:val="00B70CB4"/>
    <w:rsid w:val="00B71BC9"/>
    <w:rsid w:val="00B72AC2"/>
    <w:rsid w:val="00B73670"/>
    <w:rsid w:val="00B8079C"/>
    <w:rsid w:val="00B85BCC"/>
    <w:rsid w:val="00B87A48"/>
    <w:rsid w:val="00B91D4F"/>
    <w:rsid w:val="00B9562C"/>
    <w:rsid w:val="00BB3EC0"/>
    <w:rsid w:val="00BB4A11"/>
    <w:rsid w:val="00BB4A86"/>
    <w:rsid w:val="00BC02FE"/>
    <w:rsid w:val="00BC7CB2"/>
    <w:rsid w:val="00BD092F"/>
    <w:rsid w:val="00BD20EC"/>
    <w:rsid w:val="00BD33CF"/>
    <w:rsid w:val="00BD3476"/>
    <w:rsid w:val="00BD3BA4"/>
    <w:rsid w:val="00BD7F4E"/>
    <w:rsid w:val="00BE26F1"/>
    <w:rsid w:val="00BF1C52"/>
    <w:rsid w:val="00BF3679"/>
    <w:rsid w:val="00BF5290"/>
    <w:rsid w:val="00C03697"/>
    <w:rsid w:val="00C17C30"/>
    <w:rsid w:val="00C24415"/>
    <w:rsid w:val="00C311B8"/>
    <w:rsid w:val="00C345C4"/>
    <w:rsid w:val="00C34FB5"/>
    <w:rsid w:val="00C52482"/>
    <w:rsid w:val="00C54AE4"/>
    <w:rsid w:val="00C862E0"/>
    <w:rsid w:val="00C86B4A"/>
    <w:rsid w:val="00C959B3"/>
    <w:rsid w:val="00CA38F3"/>
    <w:rsid w:val="00CB4087"/>
    <w:rsid w:val="00CB5035"/>
    <w:rsid w:val="00CC00FF"/>
    <w:rsid w:val="00CC3B8A"/>
    <w:rsid w:val="00CC4BC9"/>
    <w:rsid w:val="00CC5D4B"/>
    <w:rsid w:val="00CD0210"/>
    <w:rsid w:val="00CD0D7C"/>
    <w:rsid w:val="00CD2CEA"/>
    <w:rsid w:val="00CD3868"/>
    <w:rsid w:val="00CF1107"/>
    <w:rsid w:val="00CF2F89"/>
    <w:rsid w:val="00CF3009"/>
    <w:rsid w:val="00CF3EB6"/>
    <w:rsid w:val="00CF4E9A"/>
    <w:rsid w:val="00CF7954"/>
    <w:rsid w:val="00D01A94"/>
    <w:rsid w:val="00D04FAE"/>
    <w:rsid w:val="00D0686F"/>
    <w:rsid w:val="00D14D5D"/>
    <w:rsid w:val="00D17627"/>
    <w:rsid w:val="00D227BC"/>
    <w:rsid w:val="00D26433"/>
    <w:rsid w:val="00D36754"/>
    <w:rsid w:val="00D40D7E"/>
    <w:rsid w:val="00D42145"/>
    <w:rsid w:val="00D516FA"/>
    <w:rsid w:val="00D51F83"/>
    <w:rsid w:val="00D6084D"/>
    <w:rsid w:val="00D61DFC"/>
    <w:rsid w:val="00D62565"/>
    <w:rsid w:val="00D67900"/>
    <w:rsid w:val="00D67A0F"/>
    <w:rsid w:val="00D77F55"/>
    <w:rsid w:val="00D82CC2"/>
    <w:rsid w:val="00D86F37"/>
    <w:rsid w:val="00D94864"/>
    <w:rsid w:val="00D97FD4"/>
    <w:rsid w:val="00DA24DC"/>
    <w:rsid w:val="00DA2993"/>
    <w:rsid w:val="00DB20A8"/>
    <w:rsid w:val="00DB35C0"/>
    <w:rsid w:val="00DC2A3A"/>
    <w:rsid w:val="00DC53AB"/>
    <w:rsid w:val="00DD01AE"/>
    <w:rsid w:val="00DD2C7C"/>
    <w:rsid w:val="00DF17A2"/>
    <w:rsid w:val="00E06757"/>
    <w:rsid w:val="00E11E00"/>
    <w:rsid w:val="00E24B57"/>
    <w:rsid w:val="00E26191"/>
    <w:rsid w:val="00E41B59"/>
    <w:rsid w:val="00E43B01"/>
    <w:rsid w:val="00E50517"/>
    <w:rsid w:val="00E51C5A"/>
    <w:rsid w:val="00E52C50"/>
    <w:rsid w:val="00E558FF"/>
    <w:rsid w:val="00E55CA2"/>
    <w:rsid w:val="00E6246C"/>
    <w:rsid w:val="00E64988"/>
    <w:rsid w:val="00E656B4"/>
    <w:rsid w:val="00E75AB9"/>
    <w:rsid w:val="00E75DEF"/>
    <w:rsid w:val="00E83552"/>
    <w:rsid w:val="00EA1EA7"/>
    <w:rsid w:val="00EA5C40"/>
    <w:rsid w:val="00EB31A2"/>
    <w:rsid w:val="00EB482C"/>
    <w:rsid w:val="00EE5C46"/>
    <w:rsid w:val="00EE6FCE"/>
    <w:rsid w:val="00EF4E9B"/>
    <w:rsid w:val="00F0355A"/>
    <w:rsid w:val="00F103F7"/>
    <w:rsid w:val="00F10644"/>
    <w:rsid w:val="00F24147"/>
    <w:rsid w:val="00F36F26"/>
    <w:rsid w:val="00F418AF"/>
    <w:rsid w:val="00F44E5F"/>
    <w:rsid w:val="00F45DD9"/>
    <w:rsid w:val="00F55170"/>
    <w:rsid w:val="00F562CC"/>
    <w:rsid w:val="00F66A31"/>
    <w:rsid w:val="00F71F64"/>
    <w:rsid w:val="00F80F93"/>
    <w:rsid w:val="00F8439C"/>
    <w:rsid w:val="00F84F51"/>
    <w:rsid w:val="00FA07DE"/>
    <w:rsid w:val="00FA1565"/>
    <w:rsid w:val="00FA3C10"/>
    <w:rsid w:val="00FB4E6F"/>
    <w:rsid w:val="00FC2075"/>
    <w:rsid w:val="00FC23FB"/>
    <w:rsid w:val="00FD32A1"/>
    <w:rsid w:val="00FE0BD2"/>
    <w:rsid w:val="00FE7122"/>
    <w:rsid w:val="00FF14C2"/>
    <w:rsid w:val="00FF1767"/>
    <w:rsid w:val="00FF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5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qFormat/>
    <w:rsid w:val="00905FA4"/>
    <w:rPr>
      <w:rFonts w:ascii="Times New Roman" w:hAnsi="Times New Roman" w:cs="Times New Roman" w:hint="default"/>
      <w:b/>
      <w:bCs/>
      <w:color w:val="000000"/>
    </w:rPr>
  </w:style>
  <w:style w:type="paragraph" w:styleId="a4">
    <w:name w:val="List Paragraph"/>
    <w:basedOn w:val="a"/>
    <w:uiPriority w:val="34"/>
    <w:qFormat/>
    <w:rsid w:val="00905FA4"/>
    <w:pPr>
      <w:ind w:left="720"/>
      <w:contextualSpacing/>
    </w:pPr>
  </w:style>
  <w:style w:type="character" w:customStyle="1" w:styleId="s0">
    <w:name w:val="s0"/>
    <w:qFormat/>
    <w:rsid w:val="00905FA4"/>
    <w:rPr>
      <w:rFonts w:ascii="Times New Roman" w:hAnsi="Times New Roman" w:cs="Times New Roman" w:hint="default"/>
      <w:b w:val="0"/>
      <w:bCs w:val="0"/>
      <w:i w:val="0"/>
      <w:iCs w:val="0"/>
      <w:color w:val="000000"/>
    </w:rPr>
  </w:style>
  <w:style w:type="paragraph" w:styleId="a5">
    <w:name w:val="footnote text"/>
    <w:basedOn w:val="a"/>
    <w:link w:val="a6"/>
    <w:uiPriority w:val="99"/>
    <w:semiHidden/>
    <w:unhideWhenUsed/>
    <w:rsid w:val="00893059"/>
    <w:pPr>
      <w:spacing w:after="0" w:line="240" w:lineRule="auto"/>
    </w:pPr>
    <w:rPr>
      <w:sz w:val="20"/>
      <w:szCs w:val="20"/>
    </w:rPr>
  </w:style>
  <w:style w:type="character" w:customStyle="1" w:styleId="a6">
    <w:name w:val="Текст сноски Знак"/>
    <w:basedOn w:val="a0"/>
    <w:link w:val="a5"/>
    <w:uiPriority w:val="99"/>
    <w:semiHidden/>
    <w:rsid w:val="00893059"/>
    <w:rPr>
      <w:sz w:val="20"/>
      <w:szCs w:val="20"/>
    </w:rPr>
  </w:style>
  <w:style w:type="character" w:styleId="a7">
    <w:name w:val="footnote reference"/>
    <w:basedOn w:val="a0"/>
    <w:uiPriority w:val="99"/>
    <w:semiHidden/>
    <w:unhideWhenUsed/>
    <w:rsid w:val="00893059"/>
    <w:rPr>
      <w:vertAlign w:val="superscript"/>
    </w:rPr>
  </w:style>
  <w:style w:type="paragraph" w:styleId="a8">
    <w:name w:val="Balloon Text"/>
    <w:basedOn w:val="a"/>
    <w:link w:val="a9"/>
    <w:uiPriority w:val="99"/>
    <w:semiHidden/>
    <w:unhideWhenUsed/>
    <w:rsid w:val="004D44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D44AC"/>
    <w:rPr>
      <w:rFonts w:ascii="Segoe UI" w:hAnsi="Segoe UI" w:cs="Segoe UI"/>
      <w:sz w:val="18"/>
      <w:szCs w:val="18"/>
    </w:rPr>
  </w:style>
  <w:style w:type="character" w:styleId="aa">
    <w:name w:val="annotation reference"/>
    <w:basedOn w:val="a0"/>
    <w:uiPriority w:val="99"/>
    <w:semiHidden/>
    <w:unhideWhenUsed/>
    <w:rsid w:val="002B2210"/>
    <w:rPr>
      <w:sz w:val="16"/>
      <w:szCs w:val="16"/>
    </w:rPr>
  </w:style>
  <w:style w:type="paragraph" w:styleId="ab">
    <w:name w:val="annotation text"/>
    <w:basedOn w:val="a"/>
    <w:link w:val="ac"/>
    <w:uiPriority w:val="99"/>
    <w:semiHidden/>
    <w:unhideWhenUsed/>
    <w:rsid w:val="002B2210"/>
    <w:pPr>
      <w:spacing w:line="240" w:lineRule="auto"/>
    </w:pPr>
    <w:rPr>
      <w:sz w:val="20"/>
      <w:szCs w:val="20"/>
    </w:rPr>
  </w:style>
  <w:style w:type="character" w:customStyle="1" w:styleId="ac">
    <w:name w:val="Текст примечания Знак"/>
    <w:basedOn w:val="a0"/>
    <w:link w:val="ab"/>
    <w:uiPriority w:val="99"/>
    <w:semiHidden/>
    <w:rsid w:val="002B2210"/>
    <w:rPr>
      <w:sz w:val="20"/>
      <w:szCs w:val="20"/>
    </w:rPr>
  </w:style>
  <w:style w:type="paragraph" w:styleId="ad">
    <w:name w:val="annotation subject"/>
    <w:basedOn w:val="ab"/>
    <w:next w:val="ab"/>
    <w:link w:val="ae"/>
    <w:uiPriority w:val="99"/>
    <w:semiHidden/>
    <w:unhideWhenUsed/>
    <w:rsid w:val="002B2210"/>
    <w:rPr>
      <w:b/>
      <w:bCs/>
    </w:rPr>
  </w:style>
  <w:style w:type="character" w:customStyle="1" w:styleId="ae">
    <w:name w:val="Тема примечания Знак"/>
    <w:basedOn w:val="ac"/>
    <w:link w:val="ad"/>
    <w:uiPriority w:val="99"/>
    <w:semiHidden/>
    <w:rsid w:val="002B2210"/>
    <w:rPr>
      <w:b/>
      <w:bCs/>
      <w:sz w:val="20"/>
      <w:szCs w:val="20"/>
    </w:rPr>
  </w:style>
  <w:style w:type="character" w:styleId="af">
    <w:name w:val="Hyperlink"/>
    <w:uiPriority w:val="99"/>
    <w:semiHidden/>
    <w:unhideWhenUsed/>
    <w:rsid w:val="00AF326C"/>
    <w:rPr>
      <w:color w:val="333399"/>
      <w:u w:val="single"/>
    </w:rPr>
  </w:style>
  <w:style w:type="character" w:customStyle="1" w:styleId="s2">
    <w:name w:val="s2"/>
    <w:rsid w:val="00AF326C"/>
    <w:rPr>
      <w:rFonts w:ascii="Times New Roman" w:hAnsi="Times New Roman" w:cs="Times New Roman" w:hint="default"/>
      <w:color w:val="333399"/>
      <w:u w:val="single"/>
    </w:rPr>
  </w:style>
  <w:style w:type="character" w:customStyle="1" w:styleId="af0">
    <w:name w:val="a"/>
    <w:rsid w:val="00AE72AB"/>
    <w:rPr>
      <w:color w:val="333399"/>
      <w:u w:val="single"/>
    </w:rPr>
  </w:style>
  <w:style w:type="paragraph" w:styleId="af1">
    <w:name w:val="header"/>
    <w:basedOn w:val="a"/>
    <w:link w:val="af2"/>
    <w:uiPriority w:val="99"/>
    <w:unhideWhenUsed/>
    <w:rsid w:val="005020D5"/>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Верхний колонтитул Знак"/>
    <w:basedOn w:val="a0"/>
    <w:link w:val="af1"/>
    <w:uiPriority w:val="99"/>
    <w:rsid w:val="005020D5"/>
    <w:rPr>
      <w:rFonts w:ascii="Times New Roman" w:eastAsia="Times New Roman" w:hAnsi="Times New Roman" w:cs="Times New Roman"/>
      <w:color w:val="000000"/>
      <w:sz w:val="24"/>
      <w:szCs w:val="24"/>
      <w:lang w:eastAsia="ru-RU"/>
    </w:rPr>
  </w:style>
  <w:style w:type="paragraph" w:styleId="af3">
    <w:name w:val="Revision"/>
    <w:hidden/>
    <w:uiPriority w:val="99"/>
    <w:semiHidden/>
    <w:rsid w:val="0012743D"/>
    <w:pPr>
      <w:spacing w:after="0" w:line="240" w:lineRule="auto"/>
    </w:pPr>
  </w:style>
  <w:style w:type="paragraph" w:styleId="af4">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 Знак Знак Знак Знак"/>
    <w:basedOn w:val="a"/>
    <w:link w:val="af5"/>
    <w:uiPriority w:val="99"/>
    <w:unhideWhenUsed/>
    <w:qFormat/>
    <w:rsid w:val="00C17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f4"/>
    <w:uiPriority w:val="99"/>
    <w:locked/>
    <w:rsid w:val="00C17C30"/>
    <w:rPr>
      <w:rFonts w:ascii="Times New Roman" w:eastAsia="Times New Roman" w:hAnsi="Times New Roman" w:cs="Times New Roman"/>
      <w:sz w:val="24"/>
      <w:szCs w:val="24"/>
      <w:lang w:eastAsia="ru-RU"/>
    </w:rPr>
  </w:style>
  <w:style w:type="character" w:customStyle="1" w:styleId="s3">
    <w:name w:val="s3"/>
    <w:rsid w:val="0006466E"/>
    <w:rPr>
      <w:rFonts w:ascii="Times New Roman" w:hAnsi="Times New Roman" w:cs="Times New Roman" w:hint="default"/>
      <w:b w:val="0"/>
      <w:bCs w:val="0"/>
      <w:i/>
      <w:iCs/>
      <w:color w:val="FF0000"/>
    </w:rPr>
  </w:style>
  <w:style w:type="character" w:customStyle="1" w:styleId="s21">
    <w:name w:val="s21"/>
    <w:basedOn w:val="a0"/>
    <w:rsid w:val="00F71F64"/>
  </w:style>
  <w:style w:type="paragraph" w:styleId="af6">
    <w:name w:val="footer"/>
    <w:basedOn w:val="a"/>
    <w:link w:val="af7"/>
    <w:uiPriority w:val="99"/>
    <w:unhideWhenUsed/>
    <w:rsid w:val="009A541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A5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5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qFormat/>
    <w:rsid w:val="00905FA4"/>
    <w:rPr>
      <w:rFonts w:ascii="Times New Roman" w:hAnsi="Times New Roman" w:cs="Times New Roman" w:hint="default"/>
      <w:b/>
      <w:bCs/>
      <w:color w:val="000000"/>
    </w:rPr>
  </w:style>
  <w:style w:type="paragraph" w:styleId="a4">
    <w:name w:val="List Paragraph"/>
    <w:basedOn w:val="a"/>
    <w:uiPriority w:val="34"/>
    <w:qFormat/>
    <w:rsid w:val="00905FA4"/>
    <w:pPr>
      <w:ind w:left="720"/>
      <w:contextualSpacing/>
    </w:pPr>
  </w:style>
  <w:style w:type="character" w:customStyle="1" w:styleId="s0">
    <w:name w:val="s0"/>
    <w:qFormat/>
    <w:rsid w:val="00905FA4"/>
    <w:rPr>
      <w:rFonts w:ascii="Times New Roman" w:hAnsi="Times New Roman" w:cs="Times New Roman" w:hint="default"/>
      <w:b w:val="0"/>
      <w:bCs w:val="0"/>
      <w:i w:val="0"/>
      <w:iCs w:val="0"/>
      <w:color w:val="000000"/>
    </w:rPr>
  </w:style>
  <w:style w:type="paragraph" w:styleId="a5">
    <w:name w:val="footnote text"/>
    <w:basedOn w:val="a"/>
    <w:link w:val="a6"/>
    <w:uiPriority w:val="99"/>
    <w:semiHidden/>
    <w:unhideWhenUsed/>
    <w:rsid w:val="00893059"/>
    <w:pPr>
      <w:spacing w:after="0" w:line="240" w:lineRule="auto"/>
    </w:pPr>
    <w:rPr>
      <w:sz w:val="20"/>
      <w:szCs w:val="20"/>
    </w:rPr>
  </w:style>
  <w:style w:type="character" w:customStyle="1" w:styleId="a6">
    <w:name w:val="Текст сноски Знак"/>
    <w:basedOn w:val="a0"/>
    <w:link w:val="a5"/>
    <w:uiPriority w:val="99"/>
    <w:semiHidden/>
    <w:rsid w:val="00893059"/>
    <w:rPr>
      <w:sz w:val="20"/>
      <w:szCs w:val="20"/>
    </w:rPr>
  </w:style>
  <w:style w:type="character" w:styleId="a7">
    <w:name w:val="footnote reference"/>
    <w:basedOn w:val="a0"/>
    <w:uiPriority w:val="99"/>
    <w:semiHidden/>
    <w:unhideWhenUsed/>
    <w:rsid w:val="00893059"/>
    <w:rPr>
      <w:vertAlign w:val="superscript"/>
    </w:rPr>
  </w:style>
  <w:style w:type="paragraph" w:styleId="a8">
    <w:name w:val="Balloon Text"/>
    <w:basedOn w:val="a"/>
    <w:link w:val="a9"/>
    <w:uiPriority w:val="99"/>
    <w:semiHidden/>
    <w:unhideWhenUsed/>
    <w:rsid w:val="004D44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D44AC"/>
    <w:rPr>
      <w:rFonts w:ascii="Segoe UI" w:hAnsi="Segoe UI" w:cs="Segoe UI"/>
      <w:sz w:val="18"/>
      <w:szCs w:val="18"/>
    </w:rPr>
  </w:style>
  <w:style w:type="character" w:styleId="aa">
    <w:name w:val="annotation reference"/>
    <w:basedOn w:val="a0"/>
    <w:uiPriority w:val="99"/>
    <w:semiHidden/>
    <w:unhideWhenUsed/>
    <w:rsid w:val="002B2210"/>
    <w:rPr>
      <w:sz w:val="16"/>
      <w:szCs w:val="16"/>
    </w:rPr>
  </w:style>
  <w:style w:type="paragraph" w:styleId="ab">
    <w:name w:val="annotation text"/>
    <w:basedOn w:val="a"/>
    <w:link w:val="ac"/>
    <w:uiPriority w:val="99"/>
    <w:semiHidden/>
    <w:unhideWhenUsed/>
    <w:rsid w:val="002B2210"/>
    <w:pPr>
      <w:spacing w:line="240" w:lineRule="auto"/>
    </w:pPr>
    <w:rPr>
      <w:sz w:val="20"/>
      <w:szCs w:val="20"/>
    </w:rPr>
  </w:style>
  <w:style w:type="character" w:customStyle="1" w:styleId="ac">
    <w:name w:val="Текст примечания Знак"/>
    <w:basedOn w:val="a0"/>
    <w:link w:val="ab"/>
    <w:uiPriority w:val="99"/>
    <w:semiHidden/>
    <w:rsid w:val="002B2210"/>
    <w:rPr>
      <w:sz w:val="20"/>
      <w:szCs w:val="20"/>
    </w:rPr>
  </w:style>
  <w:style w:type="paragraph" w:styleId="ad">
    <w:name w:val="annotation subject"/>
    <w:basedOn w:val="ab"/>
    <w:next w:val="ab"/>
    <w:link w:val="ae"/>
    <w:uiPriority w:val="99"/>
    <w:semiHidden/>
    <w:unhideWhenUsed/>
    <w:rsid w:val="002B2210"/>
    <w:rPr>
      <w:b/>
      <w:bCs/>
    </w:rPr>
  </w:style>
  <w:style w:type="character" w:customStyle="1" w:styleId="ae">
    <w:name w:val="Тема примечания Знак"/>
    <w:basedOn w:val="ac"/>
    <w:link w:val="ad"/>
    <w:uiPriority w:val="99"/>
    <w:semiHidden/>
    <w:rsid w:val="002B2210"/>
    <w:rPr>
      <w:b/>
      <w:bCs/>
      <w:sz w:val="20"/>
      <w:szCs w:val="20"/>
    </w:rPr>
  </w:style>
  <w:style w:type="character" w:styleId="af">
    <w:name w:val="Hyperlink"/>
    <w:uiPriority w:val="99"/>
    <w:semiHidden/>
    <w:unhideWhenUsed/>
    <w:rsid w:val="00AF326C"/>
    <w:rPr>
      <w:color w:val="333399"/>
      <w:u w:val="single"/>
    </w:rPr>
  </w:style>
  <w:style w:type="character" w:customStyle="1" w:styleId="s2">
    <w:name w:val="s2"/>
    <w:rsid w:val="00AF326C"/>
    <w:rPr>
      <w:rFonts w:ascii="Times New Roman" w:hAnsi="Times New Roman" w:cs="Times New Roman" w:hint="default"/>
      <w:color w:val="333399"/>
      <w:u w:val="single"/>
    </w:rPr>
  </w:style>
  <w:style w:type="character" w:customStyle="1" w:styleId="af0">
    <w:name w:val="a"/>
    <w:rsid w:val="00AE72AB"/>
    <w:rPr>
      <w:color w:val="333399"/>
      <w:u w:val="single"/>
    </w:rPr>
  </w:style>
  <w:style w:type="paragraph" w:styleId="af1">
    <w:name w:val="header"/>
    <w:basedOn w:val="a"/>
    <w:link w:val="af2"/>
    <w:uiPriority w:val="99"/>
    <w:unhideWhenUsed/>
    <w:rsid w:val="005020D5"/>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Верхний колонтитул Знак"/>
    <w:basedOn w:val="a0"/>
    <w:link w:val="af1"/>
    <w:uiPriority w:val="99"/>
    <w:rsid w:val="005020D5"/>
    <w:rPr>
      <w:rFonts w:ascii="Times New Roman" w:eastAsia="Times New Roman" w:hAnsi="Times New Roman" w:cs="Times New Roman"/>
      <w:color w:val="000000"/>
      <w:sz w:val="24"/>
      <w:szCs w:val="24"/>
      <w:lang w:eastAsia="ru-RU"/>
    </w:rPr>
  </w:style>
  <w:style w:type="paragraph" w:styleId="af3">
    <w:name w:val="Revision"/>
    <w:hidden/>
    <w:uiPriority w:val="99"/>
    <w:semiHidden/>
    <w:rsid w:val="0012743D"/>
    <w:pPr>
      <w:spacing w:after="0" w:line="240" w:lineRule="auto"/>
    </w:pPr>
  </w:style>
  <w:style w:type="paragraph" w:styleId="af4">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 Знак Знак Знак Знак"/>
    <w:basedOn w:val="a"/>
    <w:link w:val="af5"/>
    <w:uiPriority w:val="99"/>
    <w:unhideWhenUsed/>
    <w:qFormat/>
    <w:rsid w:val="00C17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f4"/>
    <w:uiPriority w:val="99"/>
    <w:locked/>
    <w:rsid w:val="00C17C30"/>
    <w:rPr>
      <w:rFonts w:ascii="Times New Roman" w:eastAsia="Times New Roman" w:hAnsi="Times New Roman" w:cs="Times New Roman"/>
      <w:sz w:val="24"/>
      <w:szCs w:val="24"/>
      <w:lang w:eastAsia="ru-RU"/>
    </w:rPr>
  </w:style>
  <w:style w:type="character" w:customStyle="1" w:styleId="s3">
    <w:name w:val="s3"/>
    <w:rsid w:val="0006466E"/>
    <w:rPr>
      <w:rFonts w:ascii="Times New Roman" w:hAnsi="Times New Roman" w:cs="Times New Roman" w:hint="default"/>
      <w:b w:val="0"/>
      <w:bCs w:val="0"/>
      <w:i/>
      <w:iCs/>
      <w:color w:val="FF0000"/>
    </w:rPr>
  </w:style>
  <w:style w:type="character" w:customStyle="1" w:styleId="s21">
    <w:name w:val="s21"/>
    <w:basedOn w:val="a0"/>
    <w:rsid w:val="00F71F64"/>
  </w:style>
  <w:style w:type="paragraph" w:styleId="af6">
    <w:name w:val="footer"/>
    <w:basedOn w:val="a"/>
    <w:link w:val="af7"/>
    <w:uiPriority w:val="99"/>
    <w:unhideWhenUsed/>
    <w:rsid w:val="009A541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A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03798">
      <w:bodyDiv w:val="1"/>
      <w:marLeft w:val="0"/>
      <w:marRight w:val="0"/>
      <w:marTop w:val="0"/>
      <w:marBottom w:val="0"/>
      <w:divBdr>
        <w:top w:val="none" w:sz="0" w:space="0" w:color="auto"/>
        <w:left w:val="none" w:sz="0" w:space="0" w:color="auto"/>
        <w:bottom w:val="none" w:sz="0" w:space="0" w:color="auto"/>
        <w:right w:val="none" w:sz="0" w:space="0" w:color="auto"/>
      </w:divBdr>
    </w:div>
    <w:div w:id="606615835">
      <w:bodyDiv w:val="1"/>
      <w:marLeft w:val="0"/>
      <w:marRight w:val="0"/>
      <w:marTop w:val="0"/>
      <w:marBottom w:val="0"/>
      <w:divBdr>
        <w:top w:val="none" w:sz="0" w:space="0" w:color="auto"/>
        <w:left w:val="none" w:sz="0" w:space="0" w:color="auto"/>
        <w:bottom w:val="none" w:sz="0" w:space="0" w:color="auto"/>
        <w:right w:val="none" w:sz="0" w:space="0" w:color="auto"/>
      </w:divBdr>
    </w:div>
    <w:div w:id="905914389">
      <w:bodyDiv w:val="1"/>
      <w:marLeft w:val="0"/>
      <w:marRight w:val="0"/>
      <w:marTop w:val="0"/>
      <w:marBottom w:val="0"/>
      <w:divBdr>
        <w:top w:val="none" w:sz="0" w:space="0" w:color="auto"/>
        <w:left w:val="none" w:sz="0" w:space="0" w:color="auto"/>
        <w:bottom w:val="none" w:sz="0" w:space="0" w:color="auto"/>
        <w:right w:val="none" w:sz="0" w:space="0" w:color="auto"/>
      </w:divBdr>
    </w:div>
    <w:div w:id="1092779772">
      <w:bodyDiv w:val="1"/>
      <w:marLeft w:val="0"/>
      <w:marRight w:val="0"/>
      <w:marTop w:val="0"/>
      <w:marBottom w:val="0"/>
      <w:divBdr>
        <w:top w:val="none" w:sz="0" w:space="0" w:color="auto"/>
        <w:left w:val="none" w:sz="0" w:space="0" w:color="auto"/>
        <w:bottom w:val="none" w:sz="0" w:space="0" w:color="auto"/>
        <w:right w:val="none" w:sz="0" w:space="0" w:color="auto"/>
      </w:divBdr>
    </w:div>
    <w:div w:id="20831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l:31408637.600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19C6D-BF1B-4629-B8B8-F4F65E42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5161</Words>
  <Characters>29418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enpf.kz</Company>
  <LinksUpToDate>false</LinksUpToDate>
  <CharactersWithSpaces>34510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RePack by Diakov</cp:lastModifiedBy>
  <cp:revision>2</cp:revision>
  <cp:lastPrinted>2020-11-23T11:57:00Z</cp:lastPrinted>
  <dcterms:created xsi:type="dcterms:W3CDTF">2020-12-14T10:45:00Z</dcterms:created>
  <dcterms:modified xsi:type="dcterms:W3CDTF">2020-12-14T10:45:00Z</dcterms:modified>
</cp:coreProperties>
</file>