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FC9" w:rsidRPr="00481FC9" w:rsidRDefault="00481FC9" w:rsidP="0047294D">
      <w:pPr>
        <w:rPr>
          <w:sz w:val="24"/>
          <w:szCs w:val="24"/>
        </w:rPr>
      </w:pPr>
    </w:p>
    <w:p w:rsidR="00481FC9" w:rsidRPr="00481FC9" w:rsidRDefault="00481FC9" w:rsidP="00481FC9">
      <w:pPr>
        <w:ind w:left="11328"/>
        <w:jc w:val="center"/>
        <w:rPr>
          <w:sz w:val="24"/>
          <w:szCs w:val="24"/>
        </w:rPr>
      </w:pPr>
      <w:r w:rsidRPr="00481FC9">
        <w:rPr>
          <w:sz w:val="24"/>
          <w:szCs w:val="24"/>
        </w:rPr>
        <w:t>Утверждены</w:t>
      </w:r>
    </w:p>
    <w:p w:rsidR="00481FC9" w:rsidRPr="00481FC9" w:rsidRDefault="00481FC9" w:rsidP="00481FC9">
      <w:pPr>
        <w:ind w:left="11328"/>
        <w:jc w:val="center"/>
        <w:rPr>
          <w:sz w:val="24"/>
          <w:szCs w:val="24"/>
        </w:rPr>
      </w:pPr>
      <w:r w:rsidRPr="00481FC9">
        <w:rPr>
          <w:sz w:val="24"/>
          <w:szCs w:val="24"/>
        </w:rPr>
        <w:t>постановлением Правительства</w:t>
      </w:r>
    </w:p>
    <w:p w:rsidR="00481FC9" w:rsidRPr="00481FC9" w:rsidRDefault="00481FC9" w:rsidP="00481FC9">
      <w:pPr>
        <w:ind w:left="11328"/>
        <w:jc w:val="center"/>
        <w:rPr>
          <w:sz w:val="24"/>
          <w:szCs w:val="24"/>
        </w:rPr>
      </w:pPr>
      <w:r w:rsidRPr="00481FC9">
        <w:rPr>
          <w:sz w:val="24"/>
          <w:szCs w:val="24"/>
        </w:rPr>
        <w:t>Республики Казахстан</w:t>
      </w:r>
    </w:p>
    <w:p w:rsidR="00481FC9" w:rsidRDefault="00481FC9" w:rsidP="00481FC9">
      <w:pPr>
        <w:ind w:left="11328"/>
        <w:jc w:val="center"/>
        <w:rPr>
          <w:sz w:val="24"/>
          <w:szCs w:val="24"/>
        </w:rPr>
      </w:pPr>
      <w:r w:rsidRPr="00481FC9">
        <w:rPr>
          <w:sz w:val="24"/>
          <w:szCs w:val="24"/>
        </w:rPr>
        <w:t xml:space="preserve">от </w:t>
      </w:r>
      <w:r w:rsidR="000D13F1">
        <w:rPr>
          <w:sz w:val="24"/>
          <w:szCs w:val="24"/>
        </w:rPr>
        <w:t>18</w:t>
      </w:r>
      <w:r w:rsidRPr="00481FC9">
        <w:rPr>
          <w:sz w:val="24"/>
          <w:szCs w:val="24"/>
        </w:rPr>
        <w:t xml:space="preserve"> </w:t>
      </w:r>
      <w:r w:rsidR="000D13F1">
        <w:rPr>
          <w:sz w:val="24"/>
          <w:szCs w:val="24"/>
        </w:rPr>
        <w:t>октября</w:t>
      </w:r>
      <w:r w:rsidRPr="00481FC9">
        <w:rPr>
          <w:sz w:val="24"/>
          <w:szCs w:val="24"/>
        </w:rPr>
        <w:t xml:space="preserve"> 20</w:t>
      </w:r>
      <w:r w:rsidR="000D13F1">
        <w:rPr>
          <w:sz w:val="24"/>
          <w:szCs w:val="24"/>
        </w:rPr>
        <w:t>13</w:t>
      </w:r>
      <w:r w:rsidRPr="00481FC9">
        <w:rPr>
          <w:sz w:val="24"/>
          <w:szCs w:val="24"/>
        </w:rPr>
        <w:t xml:space="preserve"> года № 11</w:t>
      </w:r>
      <w:r w:rsidR="000D13F1">
        <w:rPr>
          <w:sz w:val="24"/>
          <w:szCs w:val="24"/>
        </w:rPr>
        <w:t>16</w:t>
      </w:r>
    </w:p>
    <w:p w:rsidR="00481FC9" w:rsidRPr="00481FC9" w:rsidRDefault="00481FC9" w:rsidP="00481FC9">
      <w:pPr>
        <w:jc w:val="center"/>
        <w:rPr>
          <w:sz w:val="24"/>
          <w:szCs w:val="24"/>
        </w:rPr>
      </w:pPr>
    </w:p>
    <w:p w:rsidR="009A7CC4" w:rsidRPr="0071788C" w:rsidRDefault="009A7CC4" w:rsidP="009A7CC4">
      <w:pPr>
        <w:jc w:val="center"/>
        <w:rPr>
          <w:b/>
        </w:rPr>
      </w:pPr>
      <w:r w:rsidRPr="0071788C">
        <w:rPr>
          <w:b/>
        </w:rPr>
        <w:t xml:space="preserve">Сравнительная таблица </w:t>
      </w:r>
    </w:p>
    <w:p w:rsidR="00481FC9" w:rsidRPr="00FE00C5" w:rsidRDefault="00FA75AE" w:rsidP="00481FC9">
      <w:pPr>
        <w:jc w:val="center"/>
        <w:rPr>
          <w:b/>
        </w:rPr>
      </w:pPr>
      <w:r>
        <w:rPr>
          <w:b/>
        </w:rPr>
        <w:t>к П</w:t>
      </w:r>
      <w:r w:rsidR="002B20AC">
        <w:rPr>
          <w:b/>
        </w:rPr>
        <w:t>остановлению</w:t>
      </w:r>
      <w:r>
        <w:rPr>
          <w:b/>
        </w:rPr>
        <w:t xml:space="preserve"> Правительства</w:t>
      </w:r>
      <w:r w:rsidR="00946982">
        <w:rPr>
          <w:b/>
        </w:rPr>
        <w:t xml:space="preserve"> Республики Казахстан </w:t>
      </w:r>
      <w:r w:rsidR="00481FC9">
        <w:rPr>
          <w:b/>
        </w:rPr>
        <w:t>«</w:t>
      </w:r>
      <w:r w:rsidR="00481FC9" w:rsidRPr="00FE00C5">
        <w:rPr>
          <w:b/>
        </w:rPr>
        <w:t>О внесении изменений</w:t>
      </w:r>
      <w:r w:rsidR="00C64EE8">
        <w:rPr>
          <w:b/>
          <w:lang w:val="kk-KZ"/>
        </w:rPr>
        <w:t xml:space="preserve"> и дополнений</w:t>
      </w:r>
      <w:r w:rsidR="00481FC9" w:rsidRPr="00FE00C5">
        <w:rPr>
          <w:b/>
        </w:rPr>
        <w:t xml:space="preserve"> в постановление Правительства Республики Казахстан от 18 октября 2013 года № 1116 «Об утверждении Правил и сроков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взысканий по ним»</w:t>
      </w:r>
    </w:p>
    <w:p w:rsidR="00481FC9" w:rsidRDefault="00481FC9" w:rsidP="00481FC9">
      <w:pPr>
        <w:contextualSpacing/>
      </w:pPr>
    </w:p>
    <w:p w:rsidR="00D774F5" w:rsidRPr="0071788C" w:rsidRDefault="00D774F5" w:rsidP="00481FC9">
      <w:pPr>
        <w:jc w:val="center"/>
        <w:rPr>
          <w:sz w:val="24"/>
        </w:rPr>
      </w:pPr>
    </w:p>
    <w:tbl>
      <w:tblPr>
        <w:tblStyle w:val="a3"/>
        <w:tblW w:w="15594" w:type="dxa"/>
        <w:tblInd w:w="-318" w:type="dxa"/>
        <w:tblLayout w:type="fixed"/>
        <w:tblLook w:val="04A0" w:firstRow="1" w:lastRow="0" w:firstColumn="1" w:lastColumn="0" w:noHBand="0" w:noVBand="1"/>
      </w:tblPr>
      <w:tblGrid>
        <w:gridCol w:w="567"/>
        <w:gridCol w:w="1418"/>
        <w:gridCol w:w="5174"/>
        <w:gridCol w:w="5457"/>
        <w:gridCol w:w="2978"/>
      </w:tblGrid>
      <w:tr w:rsidR="009A7CC4" w:rsidRPr="00C82BC8" w:rsidTr="005A4DE3">
        <w:tc>
          <w:tcPr>
            <w:tcW w:w="567" w:type="dxa"/>
            <w:shd w:val="clear" w:color="auto" w:fill="auto"/>
          </w:tcPr>
          <w:p w:rsidR="009A7CC4" w:rsidRPr="00C81E74" w:rsidRDefault="009A7CC4" w:rsidP="009A7CC4">
            <w:pPr>
              <w:jc w:val="center"/>
              <w:rPr>
                <w:b/>
                <w:sz w:val="24"/>
                <w:szCs w:val="24"/>
              </w:rPr>
            </w:pPr>
            <w:r w:rsidRPr="00C81E74">
              <w:rPr>
                <w:b/>
                <w:sz w:val="24"/>
                <w:szCs w:val="24"/>
              </w:rPr>
              <w:t>№ п/н</w:t>
            </w:r>
          </w:p>
        </w:tc>
        <w:tc>
          <w:tcPr>
            <w:tcW w:w="1418" w:type="dxa"/>
            <w:shd w:val="clear" w:color="auto" w:fill="auto"/>
          </w:tcPr>
          <w:p w:rsidR="009A7CC4" w:rsidRPr="00C81E74" w:rsidRDefault="009A7CC4" w:rsidP="009A7CC4">
            <w:pPr>
              <w:jc w:val="center"/>
              <w:rPr>
                <w:b/>
                <w:sz w:val="24"/>
                <w:szCs w:val="24"/>
                <w:lang w:val="kk-KZ"/>
              </w:rPr>
            </w:pPr>
            <w:r w:rsidRPr="00C81E74">
              <w:rPr>
                <w:b/>
                <w:sz w:val="24"/>
                <w:szCs w:val="24"/>
                <w:lang w:val="kk-KZ"/>
              </w:rPr>
              <w:t>Струк турный элемент</w:t>
            </w:r>
          </w:p>
        </w:tc>
        <w:tc>
          <w:tcPr>
            <w:tcW w:w="5174" w:type="dxa"/>
            <w:shd w:val="clear" w:color="auto" w:fill="auto"/>
          </w:tcPr>
          <w:p w:rsidR="009A7CC4" w:rsidRPr="00C81E74" w:rsidRDefault="009A7CC4" w:rsidP="009A7CC4">
            <w:pPr>
              <w:jc w:val="center"/>
              <w:rPr>
                <w:b/>
                <w:sz w:val="24"/>
                <w:szCs w:val="24"/>
                <w:lang w:val="kk-KZ"/>
              </w:rPr>
            </w:pPr>
            <w:r w:rsidRPr="00C81E74">
              <w:rPr>
                <w:b/>
                <w:sz w:val="24"/>
                <w:szCs w:val="24"/>
                <w:lang w:val="kk-KZ"/>
              </w:rPr>
              <w:t>Действующая редакция</w:t>
            </w:r>
          </w:p>
        </w:tc>
        <w:tc>
          <w:tcPr>
            <w:tcW w:w="5457" w:type="dxa"/>
            <w:shd w:val="clear" w:color="auto" w:fill="auto"/>
          </w:tcPr>
          <w:p w:rsidR="009A7CC4" w:rsidRPr="00C81E74" w:rsidRDefault="009A7CC4" w:rsidP="009A7CC4">
            <w:pPr>
              <w:jc w:val="center"/>
              <w:rPr>
                <w:b/>
                <w:sz w:val="24"/>
                <w:szCs w:val="24"/>
                <w:lang w:val="kk-KZ"/>
              </w:rPr>
            </w:pPr>
            <w:r w:rsidRPr="00C81E74">
              <w:rPr>
                <w:b/>
                <w:sz w:val="24"/>
                <w:szCs w:val="24"/>
                <w:lang w:val="kk-KZ"/>
              </w:rPr>
              <w:t>Предлагаемая редакция</w:t>
            </w:r>
          </w:p>
        </w:tc>
        <w:tc>
          <w:tcPr>
            <w:tcW w:w="2978" w:type="dxa"/>
            <w:shd w:val="clear" w:color="auto" w:fill="auto"/>
          </w:tcPr>
          <w:p w:rsidR="009A7CC4" w:rsidRPr="00C81E74" w:rsidRDefault="009A7CC4" w:rsidP="009A7CC4">
            <w:pPr>
              <w:jc w:val="center"/>
              <w:rPr>
                <w:b/>
                <w:sz w:val="24"/>
                <w:szCs w:val="24"/>
                <w:lang w:val="kk-KZ"/>
              </w:rPr>
            </w:pPr>
            <w:r w:rsidRPr="00C81E74">
              <w:rPr>
                <w:b/>
                <w:sz w:val="24"/>
                <w:szCs w:val="24"/>
                <w:lang w:val="kk-KZ"/>
              </w:rPr>
              <w:t>Обоснование</w:t>
            </w:r>
          </w:p>
        </w:tc>
      </w:tr>
      <w:tr w:rsidR="001A6F18" w:rsidRPr="00C82BC8" w:rsidTr="006876C7">
        <w:tc>
          <w:tcPr>
            <w:tcW w:w="567" w:type="dxa"/>
          </w:tcPr>
          <w:p w:rsidR="001A6F18" w:rsidRPr="00C81E74" w:rsidRDefault="00380C21" w:rsidP="001A6F18">
            <w:pPr>
              <w:jc w:val="center"/>
              <w:rPr>
                <w:sz w:val="20"/>
                <w:szCs w:val="20"/>
                <w:lang w:val="en-US"/>
              </w:rPr>
            </w:pPr>
            <w:r>
              <w:rPr>
                <w:sz w:val="20"/>
                <w:szCs w:val="20"/>
                <w:lang w:val="en-US"/>
              </w:rPr>
              <w:t>1</w:t>
            </w:r>
          </w:p>
        </w:tc>
        <w:tc>
          <w:tcPr>
            <w:tcW w:w="1418" w:type="dxa"/>
            <w:shd w:val="clear" w:color="auto" w:fill="auto"/>
          </w:tcPr>
          <w:p w:rsidR="001A6F18" w:rsidRDefault="001A6F18" w:rsidP="00CC1D52">
            <w:pPr>
              <w:rPr>
                <w:sz w:val="24"/>
                <w:szCs w:val="24"/>
                <w:lang w:val="kk-KZ"/>
              </w:rPr>
            </w:pPr>
            <w:r>
              <w:rPr>
                <w:sz w:val="24"/>
                <w:szCs w:val="24"/>
                <w:lang w:val="kk-KZ"/>
              </w:rPr>
              <w:t xml:space="preserve">пункт 5 </w:t>
            </w:r>
          </w:p>
        </w:tc>
        <w:tc>
          <w:tcPr>
            <w:tcW w:w="5174" w:type="dxa"/>
            <w:shd w:val="clear" w:color="auto" w:fill="auto"/>
          </w:tcPr>
          <w:p w:rsidR="00CC1D52" w:rsidRDefault="00CC1D52" w:rsidP="00CC1D52">
            <w:pPr>
              <w:jc w:val="both"/>
              <w:rPr>
                <w:sz w:val="24"/>
                <w:szCs w:val="24"/>
              </w:rPr>
            </w:pPr>
            <w:r w:rsidRPr="00CC1D52">
              <w:rPr>
                <w:sz w:val="24"/>
                <w:szCs w:val="24"/>
              </w:rPr>
              <w:t xml:space="preserve">5. Обязательные пенсионные взносы, подлежащие уплате в ЕНПФ, исчисляются путем применения ставки, установленной статьей 25 Закона к объекту исчисления </w:t>
            </w:r>
            <w:r>
              <w:rPr>
                <w:sz w:val="24"/>
                <w:szCs w:val="24"/>
              </w:rPr>
              <w:t>обязательных пенсионных взносов.</w:t>
            </w:r>
            <w:bookmarkStart w:id="0" w:name="z152"/>
          </w:p>
          <w:p w:rsidR="00CC1D52" w:rsidRPr="00CC1D52" w:rsidRDefault="00CC1D52" w:rsidP="00CC1D52">
            <w:pPr>
              <w:ind w:firstLine="347"/>
              <w:jc w:val="both"/>
              <w:rPr>
                <w:sz w:val="24"/>
                <w:szCs w:val="24"/>
              </w:rPr>
            </w:pPr>
            <w:r w:rsidRPr="00CC1D52">
              <w:rPr>
                <w:sz w:val="24"/>
                <w:szCs w:val="24"/>
              </w:rPr>
              <w:t xml:space="preserve"> При этом максимальный совокупный годовой доход, принимаемый для исчисления обязательных пенсионных взносов, не должен превышать двенадцати размеров 50-кратной минимальной заработной платы, установленной на соответствующий финансовый год законом о республиканском бюджете.</w:t>
            </w:r>
          </w:p>
          <w:p w:rsidR="00CC1D52" w:rsidRPr="00CC1D52" w:rsidRDefault="00CC1D52" w:rsidP="00CC1D52">
            <w:pPr>
              <w:jc w:val="both"/>
              <w:rPr>
                <w:sz w:val="24"/>
                <w:szCs w:val="24"/>
              </w:rPr>
            </w:pPr>
            <w:bookmarkStart w:id="1" w:name="z153"/>
            <w:bookmarkEnd w:id="0"/>
            <w:r>
              <w:rPr>
                <w:sz w:val="24"/>
                <w:szCs w:val="24"/>
                <w:lang w:val="en-US"/>
              </w:rPr>
              <w:t> </w:t>
            </w:r>
            <w:r w:rsidRPr="00CC1D52">
              <w:rPr>
                <w:sz w:val="24"/>
                <w:szCs w:val="24"/>
              </w:rPr>
              <w:t>Объектами исчисления обязательных пенсионных взносов являются:</w:t>
            </w:r>
          </w:p>
          <w:p w:rsidR="00CC1D52" w:rsidRPr="00CC1D52" w:rsidRDefault="00CC1D52" w:rsidP="00CC1D52">
            <w:pPr>
              <w:jc w:val="both"/>
              <w:rPr>
                <w:sz w:val="24"/>
                <w:szCs w:val="24"/>
              </w:rPr>
            </w:pPr>
            <w:bookmarkStart w:id="2" w:name="z154"/>
            <w:bookmarkEnd w:id="1"/>
            <w:r w:rsidRPr="00CC1D52">
              <w:rPr>
                <w:sz w:val="24"/>
                <w:szCs w:val="24"/>
                <w:lang w:val="en-US"/>
              </w:rPr>
              <w:lastRenderedPageBreak/>
              <w:t>     </w:t>
            </w:r>
            <w:r w:rsidRPr="00CC1D52">
              <w:rPr>
                <w:sz w:val="24"/>
                <w:szCs w:val="24"/>
              </w:rPr>
              <w:t>1) для юридических лиц – ежемесячный доход наемных работников, и физических лиц, с которыми заключены договора гражданско-правового характера, принимаемый для исчисления обязательных пенсионных взносов, который не превышает пятидесятикратного минимального размера заработной платы, установленного на соответствующий финансовый год законом о республиканском бюджете;</w:t>
            </w:r>
          </w:p>
          <w:p w:rsidR="00CC1D52" w:rsidRPr="00CC1D52" w:rsidRDefault="00CC1D52" w:rsidP="00CC1D52">
            <w:pPr>
              <w:jc w:val="both"/>
              <w:rPr>
                <w:sz w:val="24"/>
                <w:szCs w:val="24"/>
              </w:rPr>
            </w:pPr>
            <w:bookmarkStart w:id="3" w:name="z155"/>
            <w:bookmarkEnd w:id="2"/>
            <w:r>
              <w:rPr>
                <w:sz w:val="24"/>
                <w:szCs w:val="24"/>
                <w:lang w:val="en-US"/>
              </w:rPr>
              <w:t>    </w:t>
            </w:r>
            <w:r w:rsidRPr="00CC1D52">
              <w:rPr>
                <w:sz w:val="24"/>
                <w:szCs w:val="24"/>
              </w:rPr>
              <w:t xml:space="preserve">2) для лиц, занимающихся частной практикой, а также индивидуальных предпринимателей, использующих труд наемных работников, </w:t>
            </w:r>
            <w:r w:rsidRPr="00CC1D52">
              <w:rPr>
                <w:b/>
                <w:sz w:val="24"/>
                <w:szCs w:val="24"/>
              </w:rPr>
              <w:t>и (или) имеющих заключенные договора гражданско-правового характера, предметом которых является выполнение работ (оказание услуг), с физическими лицами,</w:t>
            </w:r>
            <w:r w:rsidRPr="00CC1D52">
              <w:rPr>
                <w:sz w:val="24"/>
                <w:szCs w:val="24"/>
              </w:rPr>
              <w:t xml:space="preserve"> – ежемесячный доход наемного работника и (или) физического лица, </w:t>
            </w:r>
            <w:r w:rsidRPr="00CC1D52">
              <w:rPr>
                <w:b/>
                <w:sz w:val="24"/>
                <w:szCs w:val="24"/>
              </w:rPr>
              <w:t>с которым заключен договор гражданско-правового характера, предметом которых является выполнение работ (оказание услуг),</w:t>
            </w:r>
            <w:r w:rsidRPr="00CC1D52">
              <w:rPr>
                <w:sz w:val="24"/>
                <w:szCs w:val="24"/>
              </w:rPr>
              <w:t xml:space="preserve"> принимаемый для исчисления обязательных пенсионных взносов, который не превышает пятидесятикратного минимального размера заработной платы, установленного законом о республиканском бюджете на соответствующий финансовый год;</w:t>
            </w:r>
          </w:p>
          <w:p w:rsidR="00CC1D52" w:rsidRPr="00CC1D52" w:rsidRDefault="00CC1D52" w:rsidP="00CC1D52">
            <w:pPr>
              <w:jc w:val="both"/>
              <w:rPr>
                <w:sz w:val="24"/>
                <w:szCs w:val="24"/>
              </w:rPr>
            </w:pPr>
            <w:bookmarkStart w:id="4" w:name="z156"/>
            <w:bookmarkEnd w:id="3"/>
            <w:r w:rsidRPr="00CC1D52">
              <w:rPr>
                <w:sz w:val="24"/>
                <w:szCs w:val="24"/>
                <w:lang w:val="en-US"/>
              </w:rPr>
              <w:t>     </w:t>
            </w:r>
            <w:r w:rsidRPr="00CC1D52">
              <w:rPr>
                <w:sz w:val="24"/>
                <w:szCs w:val="24"/>
              </w:rPr>
              <w:t>3) для лиц, занимающихся частной практикой, а также индивидуальных предпринимателей – получаемый доход.</w:t>
            </w:r>
          </w:p>
          <w:p w:rsidR="00CC1D52" w:rsidRPr="00CC1D52" w:rsidRDefault="00CC1D52" w:rsidP="00CC1D52">
            <w:pPr>
              <w:jc w:val="both"/>
              <w:rPr>
                <w:sz w:val="24"/>
                <w:szCs w:val="24"/>
              </w:rPr>
            </w:pPr>
            <w:bookmarkStart w:id="5" w:name="z157"/>
            <w:bookmarkEnd w:id="4"/>
            <w:r w:rsidRPr="00CC1D52">
              <w:rPr>
                <w:sz w:val="24"/>
                <w:szCs w:val="24"/>
              </w:rPr>
              <w:t xml:space="preserve"> </w:t>
            </w:r>
            <w:r>
              <w:rPr>
                <w:sz w:val="24"/>
                <w:szCs w:val="24"/>
                <w:lang w:val="en-US"/>
              </w:rPr>
              <w:t>  </w:t>
            </w:r>
            <w:r w:rsidRPr="00CC1D52">
              <w:rPr>
                <w:sz w:val="24"/>
                <w:szCs w:val="24"/>
              </w:rPr>
              <w:t xml:space="preserve">При этом, получаемым доходом для лиц, занимающихся частной практикой, а также </w:t>
            </w:r>
            <w:r w:rsidRPr="00CC1D52">
              <w:rPr>
                <w:sz w:val="24"/>
                <w:szCs w:val="24"/>
              </w:rPr>
              <w:lastRenderedPageBreak/>
              <w:t>индивидуальных предпринимателей для целей исчисления обязательных пенсионных взносов является сумма, определяемая ими самостоятельно в пределах размеров, установленных пунктом 4 статьи 25 Закона, но не более дохода, определяемого для целей налогообложения в соответствии с Налоговым кодексом.</w:t>
            </w:r>
          </w:p>
          <w:p w:rsidR="00CC1D52" w:rsidRDefault="00CC1D52" w:rsidP="00CC1D52">
            <w:pPr>
              <w:jc w:val="both"/>
              <w:rPr>
                <w:sz w:val="24"/>
                <w:szCs w:val="24"/>
              </w:rPr>
            </w:pPr>
            <w:bookmarkStart w:id="6" w:name="z158"/>
            <w:bookmarkEnd w:id="5"/>
            <w:r>
              <w:rPr>
                <w:sz w:val="24"/>
                <w:szCs w:val="24"/>
                <w:lang w:val="en-US"/>
              </w:rPr>
              <w:t> </w:t>
            </w:r>
            <w:r w:rsidRPr="00CC1D52">
              <w:rPr>
                <w:sz w:val="24"/>
                <w:szCs w:val="24"/>
              </w:rPr>
              <w:t>В случае отсутствия дохода, лица, занимающиеся частной практикой, а также индивидуальные предприниматели вправе уплачивать обязательные пенсионные взносы в ЕНПФ в свою пользу из расчета 10 процентов от минимального размера заработной платы, установленного на соответствующий финансовый год законом о республиканском бюджете;</w:t>
            </w:r>
            <w:bookmarkStart w:id="7" w:name="z159"/>
            <w:bookmarkEnd w:id="6"/>
          </w:p>
          <w:p w:rsidR="00CC1D52" w:rsidRPr="00CC1D52" w:rsidRDefault="00CC1D52" w:rsidP="00CC1D52">
            <w:pPr>
              <w:jc w:val="both"/>
              <w:rPr>
                <w:sz w:val="24"/>
                <w:szCs w:val="24"/>
              </w:rPr>
            </w:pPr>
            <w:r>
              <w:rPr>
                <w:sz w:val="24"/>
                <w:szCs w:val="24"/>
                <w:lang w:val="en-US"/>
              </w:rPr>
              <w:t>  </w:t>
            </w:r>
            <w:r w:rsidRPr="00CC1D52">
              <w:rPr>
                <w:sz w:val="24"/>
                <w:szCs w:val="24"/>
              </w:rPr>
              <w:t>4) для государственной корпорации – ежемесячные социальные выплаты на случай утраты трудоспособности и (или) потери работы, в связи с уходом за ребенком по достижении им возраста одного года, а также социальные выплаты на случай потери дохода в связи с беременностью, родами, усыновлением (удочерением) новорожденного ребенка (детей);</w:t>
            </w:r>
          </w:p>
          <w:p w:rsidR="00CC1D52" w:rsidRPr="00CC1D52" w:rsidRDefault="00CC1D52" w:rsidP="00CC1D52">
            <w:pPr>
              <w:jc w:val="both"/>
              <w:rPr>
                <w:sz w:val="24"/>
                <w:szCs w:val="24"/>
              </w:rPr>
            </w:pPr>
            <w:bookmarkStart w:id="8" w:name="z160"/>
            <w:bookmarkEnd w:id="7"/>
            <w:r>
              <w:rPr>
                <w:sz w:val="24"/>
                <w:szCs w:val="24"/>
                <w:lang w:val="en-US"/>
              </w:rPr>
              <w:t>  </w:t>
            </w:r>
            <w:r w:rsidRPr="00CC1D52">
              <w:rPr>
                <w:sz w:val="24"/>
                <w:szCs w:val="24"/>
              </w:rPr>
              <w:t xml:space="preserve">5) для Министерства иностранных дел Республики Казахстан в части персонала дипломатической службы, работающего в загранучреждениях Республики Казахстан, – 100 процентный размер оклада по приравненным должностям к персоналу </w:t>
            </w:r>
            <w:r w:rsidRPr="00CC1D52">
              <w:rPr>
                <w:sz w:val="24"/>
                <w:szCs w:val="24"/>
              </w:rPr>
              <w:lastRenderedPageBreak/>
              <w:t>центрального аппарата Министерства иностранных дел Республики Казахстан;</w:t>
            </w:r>
          </w:p>
          <w:p w:rsidR="00CC1D52" w:rsidRPr="00CC1D52" w:rsidRDefault="00CC1D52" w:rsidP="00CC1D52">
            <w:pPr>
              <w:jc w:val="both"/>
              <w:rPr>
                <w:sz w:val="24"/>
                <w:szCs w:val="24"/>
              </w:rPr>
            </w:pPr>
            <w:bookmarkStart w:id="9" w:name="z161"/>
            <w:bookmarkEnd w:id="8"/>
            <w:r>
              <w:rPr>
                <w:sz w:val="24"/>
                <w:szCs w:val="24"/>
                <w:lang w:val="en-US"/>
              </w:rPr>
              <w:t>   </w:t>
            </w:r>
            <w:r w:rsidRPr="00CC1D52">
              <w:rPr>
                <w:sz w:val="24"/>
                <w:szCs w:val="24"/>
              </w:rPr>
              <w:t>6) для страховой организации - страховая выплата в качестве возмещения вреда, связанного с утратой заработка (дохода);</w:t>
            </w:r>
          </w:p>
          <w:p w:rsidR="00CC1D52" w:rsidRPr="00CC1D52" w:rsidRDefault="00CC1D52" w:rsidP="00CC1D52">
            <w:pPr>
              <w:jc w:val="both"/>
              <w:rPr>
                <w:sz w:val="24"/>
                <w:szCs w:val="24"/>
              </w:rPr>
            </w:pPr>
            <w:bookmarkStart w:id="10" w:name="z162"/>
            <w:bookmarkEnd w:id="9"/>
            <w:r w:rsidRPr="00CC1D52">
              <w:rPr>
                <w:sz w:val="24"/>
                <w:szCs w:val="24"/>
                <w:lang w:val="en-US"/>
              </w:rPr>
              <w:t>     </w:t>
            </w:r>
            <w:r w:rsidRPr="00CC1D52">
              <w:rPr>
                <w:sz w:val="24"/>
                <w:szCs w:val="24"/>
              </w:rPr>
              <w:t xml:space="preserve"> 7) для физических лиц, получающих доходы по договорам гражданско-правового характера, заключенным с физическими лицами, не являющимися налоговыми агентами – доход, полученный по договорам гражданско-правового характера, предметом которых является выполнение работ (оказание услуг).</w:t>
            </w:r>
          </w:p>
          <w:bookmarkEnd w:id="10"/>
          <w:p w:rsidR="00CC1D52" w:rsidRPr="00D173F4" w:rsidRDefault="00CC1D52" w:rsidP="00CC1D52">
            <w:pPr>
              <w:jc w:val="both"/>
              <w:rPr>
                <w:sz w:val="24"/>
                <w:szCs w:val="24"/>
              </w:rPr>
            </w:pPr>
            <w:r>
              <w:rPr>
                <w:sz w:val="24"/>
                <w:szCs w:val="24"/>
                <w:lang w:val="en-US"/>
              </w:rPr>
              <w:t> </w:t>
            </w:r>
            <w:r w:rsidRPr="00CC1D52">
              <w:rPr>
                <w:sz w:val="24"/>
                <w:szCs w:val="24"/>
              </w:rPr>
              <w:t>8) для физических лиц, являющихся плательщиками единого совокупного платежа в соответствии со статьей 774 Налогового кодекса, обязательные пенсионные взносы в свою пользу, подлежащие уплате в единый накопительный пенсионный фонд, составляют 30 процентов от 1-кратного размера месячного расчетного показателя - в городах республиканского и областного значения, столице и 0,5-кратного размера месячного расчетного показателя – в других населенных пунктах. При этом применяется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tc>
        <w:tc>
          <w:tcPr>
            <w:tcW w:w="5457" w:type="dxa"/>
            <w:shd w:val="clear" w:color="auto" w:fill="auto"/>
          </w:tcPr>
          <w:p w:rsidR="00CC1D52" w:rsidRPr="00CC1D52" w:rsidRDefault="00CC1D52" w:rsidP="00CC1D52">
            <w:pPr>
              <w:pStyle w:val="ab"/>
              <w:spacing w:before="0" w:beforeAutospacing="0" w:after="0" w:afterAutospacing="0"/>
              <w:jc w:val="both"/>
            </w:pPr>
            <w:r w:rsidRPr="00CC1D52">
              <w:lastRenderedPageBreak/>
              <w:t>5. Обязательные пенсионные взносы, подлежащие уплате в ЕНПФ, исчисляются путем применения ставки, установленной статьей 25 Закона к объекту исчисления обязательных пенсионных взносов.</w:t>
            </w:r>
          </w:p>
          <w:p w:rsidR="00CC1D52" w:rsidRPr="00CC1D52" w:rsidRDefault="00CC1D52" w:rsidP="00CC1D52">
            <w:pPr>
              <w:pStyle w:val="ab"/>
              <w:spacing w:before="0" w:beforeAutospacing="0" w:after="0" w:afterAutospacing="0"/>
              <w:jc w:val="both"/>
            </w:pPr>
            <w:r w:rsidRPr="00CC1D52">
              <w:t xml:space="preserve">      При этом максимальный совокупный годовой доход, принимаемый для исчисления обязательных пенсионных взносов, не должен превышать двенадцати размеров 50-кратной минимальной заработной платы, установленной на соответствующий финансовый год законом о республиканском бюджете.</w:t>
            </w:r>
          </w:p>
          <w:p w:rsidR="00CC1D52" w:rsidRPr="00CC1D52" w:rsidRDefault="00CC1D52" w:rsidP="00CC1D52">
            <w:pPr>
              <w:pStyle w:val="ab"/>
              <w:spacing w:before="0" w:beforeAutospacing="0" w:after="0" w:afterAutospacing="0"/>
              <w:jc w:val="both"/>
            </w:pPr>
            <w:r w:rsidRPr="00CC1D52">
              <w:t xml:space="preserve">      Объектами исчисления обязательных пенсионных взносов являются:</w:t>
            </w:r>
          </w:p>
          <w:p w:rsidR="00CC1D52" w:rsidRPr="00CC1D52" w:rsidRDefault="00CC1D52" w:rsidP="00CC1D52">
            <w:pPr>
              <w:pStyle w:val="ab"/>
              <w:spacing w:before="0" w:beforeAutospacing="0" w:after="0" w:afterAutospacing="0"/>
              <w:jc w:val="both"/>
            </w:pPr>
            <w:r w:rsidRPr="00CC1D52">
              <w:t xml:space="preserve">      1) для юридических лиц – ежемесячный доход наемных работников, и физических лиц, с </w:t>
            </w:r>
            <w:r w:rsidRPr="00CC1D52">
              <w:lastRenderedPageBreak/>
              <w:t>которыми заключены договора гражданско-правового характера, принимаемый для исчисления обязательных пенсионных взносов, который не превышает пятидесятикратного минимального размера заработной платы, установленного на соответствующий финансовый год законом о республиканском бюджете;</w:t>
            </w:r>
          </w:p>
          <w:p w:rsidR="00CC1D52" w:rsidRDefault="00CC1D52" w:rsidP="00CC1D52">
            <w:pPr>
              <w:pStyle w:val="ab"/>
              <w:spacing w:before="0" w:beforeAutospacing="0" w:after="0" w:afterAutospacing="0"/>
              <w:jc w:val="both"/>
            </w:pPr>
            <w:r w:rsidRPr="00CC1D52">
              <w:t xml:space="preserve">      2) для лиц, занимающихся частной практикой, а также индивидуальных предпринимателей, использующих труд наемных работников – ежемесячный доход наемного работника и (или) физического лица, принимаемый для исчисления обязательных пенсионных взносов, который не превышает пятидесятикратного минимального размера заработной платы, установленного законом о республиканском бюджете на соответствующий финансовый год;</w:t>
            </w:r>
          </w:p>
          <w:p w:rsidR="00CC1D52" w:rsidRPr="00CC1D52" w:rsidRDefault="00CC1D52" w:rsidP="009A03BB">
            <w:pPr>
              <w:pStyle w:val="ab"/>
              <w:spacing w:before="0" w:beforeAutospacing="0" w:after="0" w:afterAutospacing="0"/>
              <w:ind w:firstLine="417"/>
              <w:jc w:val="both"/>
            </w:pPr>
            <w:r>
              <w:rPr>
                <w:b/>
                <w:bCs/>
              </w:rPr>
              <w:t xml:space="preserve">3) </w:t>
            </w:r>
            <w:r w:rsidR="009A03BB">
              <w:rPr>
                <w:b/>
                <w:bCs/>
              </w:rPr>
              <w:t>д</w:t>
            </w:r>
            <w:r w:rsidRPr="00B903E2">
              <w:rPr>
                <w:b/>
                <w:bCs/>
              </w:rPr>
              <w:t xml:space="preserve">ля физических лиц, получающих доходы по договорам гражданско-правового характера, предметом которых является выполнение работ (оказание услуг), </w:t>
            </w:r>
            <w:r w:rsidRPr="00C8467D">
              <w:rPr>
                <w:b/>
                <w:bCs/>
              </w:rPr>
              <w:t>обязательные пенсионные взносы, подлежащие уплате в единый накопительный пенсионный фонд, устанавливаются в размере 10 процентов от получаемого дохода, но не выше 10 процентов 50-кратного минимального размера заработной платы, установленного на соответствующий финансовый год за</w:t>
            </w:r>
            <w:r w:rsidR="004268C8">
              <w:rPr>
                <w:b/>
                <w:bCs/>
              </w:rPr>
              <w:t>коном о республиканском бюджете;</w:t>
            </w:r>
          </w:p>
          <w:p w:rsidR="00CC1D52" w:rsidRPr="00CC1D52" w:rsidRDefault="00CC1D52" w:rsidP="00CC1D52">
            <w:pPr>
              <w:pStyle w:val="ab"/>
              <w:spacing w:before="0" w:beforeAutospacing="0" w:after="0" w:afterAutospacing="0"/>
              <w:jc w:val="both"/>
            </w:pPr>
            <w:r w:rsidRPr="00CC1D52">
              <w:t xml:space="preserve">      </w:t>
            </w:r>
            <w:r w:rsidR="009A03BB" w:rsidRPr="009A03BB">
              <w:rPr>
                <w:b/>
              </w:rPr>
              <w:t>4</w:t>
            </w:r>
            <w:r w:rsidRPr="009A03BB">
              <w:rPr>
                <w:b/>
              </w:rPr>
              <w:t>)</w:t>
            </w:r>
            <w:r w:rsidRPr="00CC1D52">
              <w:t xml:space="preserve"> для лиц, занимающихся частной практикой, а также индивидуальных предпринимателей – получаемый доход.</w:t>
            </w:r>
          </w:p>
          <w:p w:rsidR="00CC1D52" w:rsidRPr="00CC1D52" w:rsidRDefault="00CC1D52" w:rsidP="00CC1D52">
            <w:pPr>
              <w:pStyle w:val="ab"/>
              <w:spacing w:before="0" w:beforeAutospacing="0" w:after="0" w:afterAutospacing="0"/>
              <w:jc w:val="both"/>
            </w:pPr>
            <w:r w:rsidRPr="00CC1D52">
              <w:lastRenderedPageBreak/>
              <w:t xml:space="preserve">       При этом, получаемым доходом для лиц, занимающихся частной практикой, а также индивидуальных предпринимателей для целей исчисления обязательных пенсионных взносов является сумма, определяемая ими самостоятельно в пределах размеров, установленных пунктом 4 статьи 25 Закона, но не более дохода, определяемого для целей налогообложения в соответствии с Налоговым кодексом.</w:t>
            </w:r>
          </w:p>
          <w:p w:rsidR="00CC1D52" w:rsidRPr="00CC1D52" w:rsidRDefault="00CC1D52" w:rsidP="00CC1D52">
            <w:pPr>
              <w:pStyle w:val="ab"/>
              <w:spacing w:before="0" w:beforeAutospacing="0" w:after="0" w:afterAutospacing="0"/>
              <w:jc w:val="both"/>
            </w:pPr>
            <w:r w:rsidRPr="00CC1D52">
              <w:t xml:space="preserve">      В случае отсутствия дохода, лица, занимающиеся частной практикой, а также индивидуальные предприниматели вправе уплачивать обязательные пенсионные взносы в ЕНПФ в свою пользу из расчета 10 процентов от минимального размера заработной платы, установленного на соответствующий финансовый год законом о республиканском бюджете;</w:t>
            </w:r>
          </w:p>
          <w:p w:rsidR="00CC1D52" w:rsidRPr="00CC1D52" w:rsidRDefault="00CC1D52" w:rsidP="00CC1D52">
            <w:pPr>
              <w:pStyle w:val="ab"/>
              <w:spacing w:before="0" w:beforeAutospacing="0" w:after="0" w:afterAutospacing="0"/>
              <w:jc w:val="both"/>
            </w:pPr>
            <w:r w:rsidRPr="00CC1D52">
              <w:t xml:space="preserve">     </w:t>
            </w:r>
            <w:r w:rsidR="009A03BB" w:rsidRPr="009A03BB">
              <w:rPr>
                <w:b/>
              </w:rPr>
              <w:t>5</w:t>
            </w:r>
            <w:r w:rsidRPr="009A03BB">
              <w:rPr>
                <w:b/>
              </w:rPr>
              <w:t>)</w:t>
            </w:r>
            <w:r w:rsidRPr="00CC1D52">
              <w:t xml:space="preserve"> для государственной корпорации – ежемесячные социальные выплаты на случай утраты трудоспособности и (или) потери работы, в связи с уходом за ребенком по достижении им возраста одного года, а также социальные выплаты на случай потери дохода в связи с беременностью, родами, усыновлением (удочерением) новорожденного ребенка (детей);</w:t>
            </w:r>
          </w:p>
          <w:p w:rsidR="00CC1D52" w:rsidRPr="00CC1D52" w:rsidRDefault="00CC1D52" w:rsidP="00CC1D52">
            <w:pPr>
              <w:pStyle w:val="ab"/>
              <w:spacing w:before="0" w:beforeAutospacing="0" w:after="0" w:afterAutospacing="0"/>
              <w:jc w:val="both"/>
            </w:pPr>
            <w:r w:rsidRPr="009A03BB">
              <w:rPr>
                <w:b/>
              </w:rPr>
              <w:t xml:space="preserve">      </w:t>
            </w:r>
            <w:r w:rsidR="009A03BB" w:rsidRPr="009A03BB">
              <w:rPr>
                <w:b/>
              </w:rPr>
              <w:t>6</w:t>
            </w:r>
            <w:r w:rsidRPr="00CC1D52">
              <w:t xml:space="preserve">) для Министерства иностранных дел Республики Казахстан в части персонала дипломатической службы, работающего в загранучреждениях Республики Казахстан, – 100 процентный размер оклада по приравненным должностям к персоналу центрального аппарата </w:t>
            </w:r>
            <w:r w:rsidRPr="00CC1D52">
              <w:lastRenderedPageBreak/>
              <w:t>Министерства иностранных дел Республики Казахстан;</w:t>
            </w:r>
          </w:p>
          <w:p w:rsidR="00CC1D52" w:rsidRPr="00CC1D52" w:rsidRDefault="009A03BB" w:rsidP="00CC1D52">
            <w:pPr>
              <w:pStyle w:val="ab"/>
              <w:spacing w:before="0" w:beforeAutospacing="0" w:after="0" w:afterAutospacing="0"/>
              <w:jc w:val="both"/>
            </w:pPr>
            <w:r w:rsidRPr="009A03BB">
              <w:rPr>
                <w:b/>
              </w:rPr>
              <w:t xml:space="preserve">      7</w:t>
            </w:r>
            <w:r w:rsidR="00CC1D52" w:rsidRPr="00CC1D52">
              <w:t>) для страховой организации - страховая выплата в качестве возмещения вреда, связанного с утратой заработка (дохода);</w:t>
            </w:r>
          </w:p>
          <w:p w:rsidR="00CC1D52" w:rsidRPr="00CC1D52" w:rsidRDefault="00CC1D52" w:rsidP="00CC1D52">
            <w:pPr>
              <w:pStyle w:val="ab"/>
              <w:spacing w:before="0" w:beforeAutospacing="0" w:after="0" w:afterAutospacing="0"/>
              <w:jc w:val="both"/>
            </w:pPr>
            <w:r w:rsidRPr="00CC1D52">
              <w:t xml:space="preserve">     </w:t>
            </w:r>
            <w:r w:rsidRPr="009A03BB">
              <w:rPr>
                <w:b/>
              </w:rPr>
              <w:t xml:space="preserve"> </w:t>
            </w:r>
            <w:r w:rsidR="009A03BB" w:rsidRPr="009A03BB">
              <w:rPr>
                <w:b/>
              </w:rPr>
              <w:t>8</w:t>
            </w:r>
            <w:r w:rsidRPr="00CC1D52">
              <w:t>) для физических лиц, получающих доходы по договорам гражданско-правового характера, заключенным с физическими лицами, не являющимися налоговыми агентами – доход, полученный по договорам гражданско-правового характера, предметом которых является вып</w:t>
            </w:r>
            <w:r>
              <w:t>олнение работ (оказание услуг).</w:t>
            </w:r>
          </w:p>
          <w:p w:rsidR="00CC1D52" w:rsidRPr="001B32ED" w:rsidRDefault="009A03BB" w:rsidP="00CC1D52">
            <w:pPr>
              <w:pStyle w:val="ab"/>
              <w:spacing w:before="0" w:beforeAutospacing="0" w:after="0" w:afterAutospacing="0"/>
              <w:jc w:val="both"/>
              <w:rPr>
                <w:b/>
              </w:rPr>
            </w:pPr>
            <w:r w:rsidRPr="009A03BB">
              <w:rPr>
                <w:b/>
              </w:rPr>
              <w:t xml:space="preserve">       9</w:t>
            </w:r>
            <w:r w:rsidR="00CC1D52" w:rsidRPr="00CC1D52">
              <w:t>) для физических лиц, являющихся плательщиками единого совокупного платежа в соответствии со статьей 774 Налогового кодекса, обязательные пенсионные взносы в свою пользу, подлежащие уплате в единый накопительный пенсионный фонд, составляют 30 процентов от 1-кратного размера месячного расчетного показателя - в городах республиканского и областного значения, столице и 0,5-кратного размера месячного расчетного показателя – в других населенных пунктах. При этом применяется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tc>
        <w:tc>
          <w:tcPr>
            <w:tcW w:w="2978" w:type="dxa"/>
            <w:shd w:val="clear" w:color="auto" w:fill="auto"/>
          </w:tcPr>
          <w:p w:rsidR="00155254" w:rsidRPr="00155254" w:rsidRDefault="00155254" w:rsidP="00155254">
            <w:pPr>
              <w:jc w:val="both"/>
              <w:rPr>
                <w:sz w:val="24"/>
                <w:szCs w:val="24"/>
              </w:rPr>
            </w:pPr>
            <w:r w:rsidRPr="00380C21">
              <w:rPr>
                <w:sz w:val="24"/>
                <w:szCs w:val="20"/>
              </w:rPr>
              <w:lastRenderedPageBreak/>
              <w:t>Приведение в соответствие с пунктом 4 статьи 25 Закона РК «О пенсионном обеспечении в Республике Казахстан» в части определения</w:t>
            </w:r>
            <w:r w:rsidR="002B684E" w:rsidRPr="00380C21">
              <w:rPr>
                <w:sz w:val="24"/>
                <w:szCs w:val="20"/>
              </w:rPr>
              <w:t xml:space="preserve"> </w:t>
            </w:r>
            <w:r w:rsidRPr="00380C21">
              <w:rPr>
                <w:sz w:val="24"/>
                <w:szCs w:val="20"/>
              </w:rPr>
              <w:t xml:space="preserve">дохода для исчисления и перечисления ОПВ налоговыми агентами за физических лиц, получающих доходы по договорам гражданско-правового характера, заключенными между </w:t>
            </w:r>
            <w:r w:rsidRPr="00380C21">
              <w:rPr>
                <w:sz w:val="24"/>
                <w:szCs w:val="20"/>
              </w:rPr>
              <w:lastRenderedPageBreak/>
              <w:t>физическими лицами и налоговыми агентами.</w:t>
            </w:r>
          </w:p>
          <w:p w:rsidR="001A6F18" w:rsidRDefault="001A6F18" w:rsidP="001A6F18">
            <w:pPr>
              <w:ind w:firstLine="851"/>
              <w:jc w:val="both"/>
              <w:rPr>
                <w:sz w:val="24"/>
                <w:szCs w:val="24"/>
              </w:rPr>
            </w:pPr>
          </w:p>
          <w:p w:rsidR="00CC1D52" w:rsidRPr="00E227E3" w:rsidRDefault="00CC1D52" w:rsidP="001A6F18">
            <w:pPr>
              <w:ind w:firstLine="851"/>
              <w:jc w:val="both"/>
              <w:rPr>
                <w:sz w:val="24"/>
                <w:szCs w:val="24"/>
              </w:rPr>
            </w:pPr>
          </w:p>
        </w:tc>
      </w:tr>
      <w:tr w:rsidR="001A6F18" w:rsidRPr="00C82BC8" w:rsidTr="006876C7">
        <w:tc>
          <w:tcPr>
            <w:tcW w:w="567" w:type="dxa"/>
          </w:tcPr>
          <w:p w:rsidR="001A6F18" w:rsidRPr="00CC1D52" w:rsidRDefault="00CC1D52" w:rsidP="001A6F18">
            <w:pPr>
              <w:jc w:val="center"/>
              <w:rPr>
                <w:sz w:val="20"/>
                <w:szCs w:val="20"/>
              </w:rPr>
            </w:pPr>
            <w:r>
              <w:rPr>
                <w:sz w:val="20"/>
                <w:szCs w:val="20"/>
              </w:rPr>
              <w:lastRenderedPageBreak/>
              <w:t>2</w:t>
            </w:r>
          </w:p>
        </w:tc>
        <w:tc>
          <w:tcPr>
            <w:tcW w:w="1418" w:type="dxa"/>
            <w:shd w:val="clear" w:color="auto" w:fill="auto"/>
          </w:tcPr>
          <w:p w:rsidR="001A6F18" w:rsidRDefault="00AD604D" w:rsidP="001A6F18">
            <w:pPr>
              <w:rPr>
                <w:sz w:val="24"/>
                <w:szCs w:val="24"/>
                <w:lang w:val="kk-KZ"/>
              </w:rPr>
            </w:pPr>
            <w:r>
              <w:rPr>
                <w:sz w:val="24"/>
                <w:szCs w:val="24"/>
                <w:lang w:val="kk-KZ"/>
              </w:rPr>
              <w:t xml:space="preserve">пункт 6 </w:t>
            </w:r>
          </w:p>
          <w:p w:rsidR="00A30040" w:rsidRDefault="00A30040" w:rsidP="00A30040">
            <w:pPr>
              <w:rPr>
                <w:sz w:val="24"/>
                <w:szCs w:val="24"/>
                <w:lang w:val="kk-KZ"/>
              </w:rPr>
            </w:pPr>
          </w:p>
        </w:tc>
        <w:tc>
          <w:tcPr>
            <w:tcW w:w="5174" w:type="dxa"/>
            <w:shd w:val="clear" w:color="auto" w:fill="auto"/>
          </w:tcPr>
          <w:p w:rsidR="000B556D" w:rsidRPr="000B556D" w:rsidRDefault="000B556D" w:rsidP="000B556D">
            <w:pPr>
              <w:jc w:val="both"/>
              <w:rPr>
                <w:sz w:val="24"/>
                <w:szCs w:val="24"/>
              </w:rPr>
            </w:pPr>
            <w:r w:rsidRPr="000B556D">
              <w:rPr>
                <w:sz w:val="24"/>
                <w:szCs w:val="24"/>
              </w:rPr>
              <w:t>6. Обязательные пенсионные взносы в ЕНПФ не удерживаются с выплат и доходов:</w:t>
            </w:r>
          </w:p>
          <w:p w:rsidR="000B556D" w:rsidRPr="000B556D" w:rsidRDefault="000B556D" w:rsidP="000B556D">
            <w:pPr>
              <w:jc w:val="both"/>
              <w:rPr>
                <w:sz w:val="24"/>
                <w:szCs w:val="24"/>
              </w:rPr>
            </w:pPr>
            <w:bookmarkStart w:id="11" w:name="z164"/>
            <w:r w:rsidRPr="000B556D">
              <w:rPr>
                <w:sz w:val="24"/>
                <w:szCs w:val="24"/>
              </w:rPr>
              <w:t xml:space="preserve"> </w:t>
            </w:r>
            <w:r>
              <w:rPr>
                <w:sz w:val="24"/>
                <w:szCs w:val="24"/>
              </w:rPr>
              <w:t>  </w:t>
            </w:r>
            <w:r w:rsidRPr="000B556D">
              <w:rPr>
                <w:sz w:val="24"/>
                <w:szCs w:val="24"/>
              </w:rPr>
              <w:t>1) указанных в пункте 2 статьи 319 Налогового кодекса;</w:t>
            </w:r>
          </w:p>
          <w:p w:rsidR="000B556D" w:rsidRPr="000B556D" w:rsidRDefault="000B556D" w:rsidP="000B556D">
            <w:pPr>
              <w:jc w:val="both"/>
              <w:rPr>
                <w:sz w:val="24"/>
                <w:szCs w:val="24"/>
              </w:rPr>
            </w:pPr>
            <w:bookmarkStart w:id="12" w:name="z165"/>
            <w:bookmarkEnd w:id="11"/>
            <w:r w:rsidRPr="000B556D">
              <w:rPr>
                <w:sz w:val="24"/>
                <w:szCs w:val="24"/>
              </w:rPr>
              <w:lastRenderedPageBreak/>
              <w:t xml:space="preserve"> </w:t>
            </w:r>
            <w:r>
              <w:rPr>
                <w:sz w:val="24"/>
                <w:szCs w:val="24"/>
              </w:rPr>
              <w:t>  </w:t>
            </w:r>
            <w:r w:rsidRPr="000B556D">
              <w:rPr>
                <w:sz w:val="24"/>
                <w:szCs w:val="24"/>
              </w:rPr>
              <w:t>2) указанных в статье 329, пункте 1 статьи 330 Налогового кодекса;</w:t>
            </w:r>
          </w:p>
          <w:p w:rsidR="000B556D" w:rsidRPr="000B556D" w:rsidRDefault="000B556D" w:rsidP="000B556D">
            <w:pPr>
              <w:jc w:val="both"/>
              <w:rPr>
                <w:sz w:val="24"/>
                <w:szCs w:val="24"/>
              </w:rPr>
            </w:pPr>
            <w:bookmarkStart w:id="13" w:name="z197"/>
            <w:bookmarkEnd w:id="12"/>
            <w:r>
              <w:rPr>
                <w:sz w:val="24"/>
                <w:szCs w:val="24"/>
              </w:rPr>
              <w:t>   </w:t>
            </w:r>
            <w:r w:rsidRPr="000B556D">
              <w:rPr>
                <w:sz w:val="24"/>
                <w:szCs w:val="24"/>
              </w:rPr>
              <w:t>3) указанных в пункте 1 статьи 341 Налогового кодекса, за исключением установленных подпунктами 12), 31), 32) и 53) пункта 1 статьи 341 Налогового кодекса, а также подпунктами 46) и 47) пункта 1 статьи 341 Налогового кодекса (в части утраченного заработка (дохода).</w:t>
            </w:r>
          </w:p>
          <w:p w:rsidR="000B556D" w:rsidRPr="000B556D" w:rsidRDefault="000B556D" w:rsidP="000B556D">
            <w:pPr>
              <w:jc w:val="both"/>
              <w:rPr>
                <w:sz w:val="24"/>
                <w:szCs w:val="24"/>
              </w:rPr>
            </w:pPr>
            <w:bookmarkStart w:id="14" w:name="z198"/>
            <w:bookmarkEnd w:id="13"/>
            <w:r w:rsidRPr="000B556D">
              <w:rPr>
                <w:sz w:val="24"/>
                <w:szCs w:val="24"/>
              </w:rPr>
              <w:t xml:space="preserve">       При исчислении обязательных пенсионных взносов не применяются корректировки к облагаемому доходу работника, указанные в подпункте 52) пункта 1 статьи 341 Налогового кодекса.</w:t>
            </w:r>
          </w:p>
          <w:p w:rsidR="000B556D" w:rsidRPr="000B556D" w:rsidRDefault="000B556D" w:rsidP="00CE2F7F">
            <w:pPr>
              <w:jc w:val="both"/>
              <w:rPr>
                <w:sz w:val="24"/>
                <w:szCs w:val="24"/>
              </w:rPr>
            </w:pPr>
            <w:bookmarkStart w:id="15" w:name="z199"/>
            <w:bookmarkEnd w:id="14"/>
            <w:r w:rsidRPr="000B556D">
              <w:rPr>
                <w:sz w:val="24"/>
                <w:szCs w:val="24"/>
              </w:rPr>
              <w:t xml:space="preserve">       При этом обязательные пенсионные взносы в ЕНПФ не удерживаются с доходов, предусмотренных абзацем шестым подпункта 22) пункта 1 статьи 341 Налогового кодекса;</w:t>
            </w:r>
          </w:p>
          <w:bookmarkEnd w:id="15"/>
          <w:p w:rsidR="00CE2F7F" w:rsidRPr="00CE2F7F" w:rsidRDefault="00CE2F7F" w:rsidP="00CE2F7F">
            <w:pPr>
              <w:pStyle w:val="ab"/>
              <w:spacing w:before="0" w:beforeAutospacing="0" w:after="0" w:afterAutospacing="0"/>
              <w:ind w:firstLine="347"/>
              <w:jc w:val="both"/>
            </w:pPr>
            <w:r w:rsidRPr="00CE2F7F">
              <w:t xml:space="preserve">4) полученных в натуральной форме или виде материальной выгоды инвалидами и иными лицами, указанными в </w:t>
            </w:r>
            <w:hyperlink r:id="rId8" w:anchor="z13887" w:history="1">
              <w:r w:rsidRPr="00CE2F7F">
                <w:rPr>
                  <w:rStyle w:val="ad"/>
                  <w:color w:val="auto"/>
                  <w:u w:val="none"/>
                </w:rPr>
                <w:t>подпункте 2)</w:t>
              </w:r>
            </w:hyperlink>
            <w:r w:rsidRPr="00CE2F7F">
              <w:t xml:space="preserve"> пункта 1 статьи 346 Налогового кодекса.</w:t>
            </w:r>
          </w:p>
          <w:p w:rsidR="00CE2F7F" w:rsidRPr="00CE2F7F" w:rsidRDefault="00CE2F7F" w:rsidP="00CE2F7F">
            <w:pPr>
              <w:pStyle w:val="ab"/>
              <w:spacing w:before="0" w:beforeAutospacing="0" w:after="0" w:afterAutospacing="0"/>
              <w:ind w:firstLine="347"/>
              <w:jc w:val="both"/>
            </w:pPr>
            <w:r w:rsidRPr="00CE2F7F">
              <w:t xml:space="preserve">Из социальных выплат, указанных в </w:t>
            </w:r>
            <w:hyperlink r:id="rId9" w:anchor="z13851" w:history="1">
              <w:r w:rsidRPr="00CE2F7F">
                <w:rPr>
                  <w:rStyle w:val="ad"/>
                  <w:color w:val="auto"/>
                  <w:u w:val="none"/>
                </w:rPr>
                <w:t>подпункте 31)</w:t>
              </w:r>
            </w:hyperlink>
            <w:r w:rsidRPr="00CE2F7F">
              <w:t xml:space="preserve"> пункта 1 статьи 341 Налогового кодекса, обязательные пенсионные взносы удерживаются в соответствии со </w:t>
            </w:r>
            <w:hyperlink r:id="rId10" w:anchor="z30" w:history="1">
              <w:r w:rsidRPr="00CE2F7F">
                <w:rPr>
                  <w:rStyle w:val="ad"/>
                  <w:color w:val="auto"/>
                  <w:u w:val="none"/>
                </w:rPr>
                <w:t>статьей 26</w:t>
              </w:r>
            </w:hyperlink>
            <w:r>
              <w:t xml:space="preserve"> Закона Республики Казахстан «</w:t>
            </w:r>
            <w:r w:rsidRPr="00CE2F7F">
              <w:t>Об обяз</w:t>
            </w:r>
            <w:r>
              <w:t>ательном социальном страховании»</w:t>
            </w:r>
            <w:r w:rsidRPr="00CE2F7F">
              <w:t>.</w:t>
            </w:r>
          </w:p>
          <w:p w:rsidR="001A6F18" w:rsidRDefault="001A6F18" w:rsidP="000B556D">
            <w:pPr>
              <w:jc w:val="both"/>
              <w:rPr>
                <w:sz w:val="24"/>
                <w:szCs w:val="24"/>
              </w:rPr>
            </w:pPr>
          </w:p>
        </w:tc>
        <w:tc>
          <w:tcPr>
            <w:tcW w:w="5457" w:type="dxa"/>
            <w:shd w:val="clear" w:color="auto" w:fill="auto"/>
          </w:tcPr>
          <w:p w:rsidR="00A64D53" w:rsidRPr="000B556D" w:rsidRDefault="00A64D53" w:rsidP="00A64D53">
            <w:pPr>
              <w:jc w:val="both"/>
              <w:rPr>
                <w:sz w:val="24"/>
                <w:szCs w:val="24"/>
              </w:rPr>
            </w:pPr>
            <w:r w:rsidRPr="000B556D">
              <w:rPr>
                <w:sz w:val="24"/>
                <w:szCs w:val="24"/>
              </w:rPr>
              <w:lastRenderedPageBreak/>
              <w:t>6. Обязательные пенсионные взносы в ЕНПФ не удерживаются с выплат и доходов:</w:t>
            </w:r>
          </w:p>
          <w:p w:rsidR="00A64D53" w:rsidRPr="00AD31C0" w:rsidRDefault="00A64D53" w:rsidP="00A64D53">
            <w:pPr>
              <w:jc w:val="both"/>
              <w:rPr>
                <w:b/>
                <w:sz w:val="24"/>
                <w:szCs w:val="24"/>
              </w:rPr>
            </w:pPr>
            <w:r w:rsidRPr="000B556D">
              <w:rPr>
                <w:sz w:val="24"/>
                <w:szCs w:val="24"/>
              </w:rPr>
              <w:t xml:space="preserve"> </w:t>
            </w:r>
            <w:r>
              <w:rPr>
                <w:sz w:val="24"/>
                <w:szCs w:val="24"/>
              </w:rPr>
              <w:t>  </w:t>
            </w:r>
            <w:r w:rsidRPr="000B556D">
              <w:rPr>
                <w:sz w:val="24"/>
                <w:szCs w:val="24"/>
              </w:rPr>
              <w:t>1) указанных в пункте 2 статьи 319 Налогового кодекса</w:t>
            </w:r>
            <w:r w:rsidR="003D2368" w:rsidRPr="003D2368">
              <w:rPr>
                <w:sz w:val="24"/>
                <w:szCs w:val="24"/>
              </w:rPr>
              <w:t xml:space="preserve"> </w:t>
            </w:r>
            <w:r w:rsidR="003D2368" w:rsidRPr="00AD31C0">
              <w:rPr>
                <w:b/>
                <w:sz w:val="24"/>
                <w:szCs w:val="24"/>
              </w:rPr>
              <w:t xml:space="preserve">за исключением лиц, указанных в </w:t>
            </w:r>
            <w:r w:rsidR="003D2368" w:rsidRPr="00AD31C0">
              <w:rPr>
                <w:b/>
                <w:sz w:val="24"/>
                <w:szCs w:val="24"/>
              </w:rPr>
              <w:lastRenderedPageBreak/>
              <w:t>абзаце девятом подпункта 31) пункта 2 статьи 319;</w:t>
            </w:r>
          </w:p>
          <w:p w:rsidR="00A64D53" w:rsidRPr="000B556D" w:rsidRDefault="00A64D53" w:rsidP="00A64D53">
            <w:pPr>
              <w:jc w:val="both"/>
              <w:rPr>
                <w:sz w:val="24"/>
                <w:szCs w:val="24"/>
              </w:rPr>
            </w:pPr>
            <w:r w:rsidRPr="000B556D">
              <w:rPr>
                <w:sz w:val="24"/>
                <w:szCs w:val="24"/>
              </w:rPr>
              <w:t xml:space="preserve"> </w:t>
            </w:r>
            <w:r>
              <w:rPr>
                <w:sz w:val="24"/>
                <w:szCs w:val="24"/>
              </w:rPr>
              <w:t>  </w:t>
            </w:r>
            <w:r w:rsidRPr="000B556D">
              <w:rPr>
                <w:sz w:val="24"/>
                <w:szCs w:val="24"/>
              </w:rPr>
              <w:t>2) указанных в статье 329, пункте 1 статьи 330 Налогового кодекса;</w:t>
            </w:r>
          </w:p>
          <w:p w:rsidR="00A64D53" w:rsidRPr="000B556D" w:rsidRDefault="00A64D53" w:rsidP="00A64D53">
            <w:pPr>
              <w:jc w:val="both"/>
              <w:rPr>
                <w:sz w:val="24"/>
                <w:szCs w:val="24"/>
              </w:rPr>
            </w:pPr>
            <w:r>
              <w:rPr>
                <w:sz w:val="24"/>
                <w:szCs w:val="24"/>
              </w:rPr>
              <w:t>   </w:t>
            </w:r>
            <w:r w:rsidRPr="000B556D">
              <w:rPr>
                <w:sz w:val="24"/>
                <w:szCs w:val="24"/>
              </w:rPr>
              <w:t xml:space="preserve">3) указанных в пункте 1 статьи 341 Налогового кодекса, за исключением установленных подпунктами 12), </w:t>
            </w:r>
            <w:r w:rsidR="00AD31C0" w:rsidRPr="00AD31C0">
              <w:rPr>
                <w:b/>
                <w:sz w:val="24"/>
                <w:szCs w:val="24"/>
              </w:rPr>
              <w:t>26</w:t>
            </w:r>
            <w:r w:rsidRPr="00AD31C0">
              <w:rPr>
                <w:b/>
                <w:sz w:val="24"/>
                <w:szCs w:val="24"/>
              </w:rPr>
              <w:t xml:space="preserve">), </w:t>
            </w:r>
            <w:r w:rsidR="00AD31C0" w:rsidRPr="00AD31C0">
              <w:rPr>
                <w:b/>
                <w:sz w:val="24"/>
                <w:szCs w:val="24"/>
              </w:rPr>
              <w:t>27</w:t>
            </w:r>
            <w:r w:rsidRPr="00AD31C0">
              <w:rPr>
                <w:b/>
                <w:sz w:val="24"/>
                <w:szCs w:val="24"/>
              </w:rPr>
              <w:t xml:space="preserve">) </w:t>
            </w:r>
            <w:r w:rsidRPr="00AD31C0">
              <w:rPr>
                <w:sz w:val="24"/>
                <w:szCs w:val="24"/>
              </w:rPr>
              <w:t>и</w:t>
            </w:r>
            <w:r w:rsidRPr="00AD31C0">
              <w:rPr>
                <w:b/>
                <w:sz w:val="24"/>
                <w:szCs w:val="24"/>
              </w:rPr>
              <w:t xml:space="preserve"> 5</w:t>
            </w:r>
            <w:r w:rsidR="00AD31C0" w:rsidRPr="00AD31C0">
              <w:rPr>
                <w:b/>
                <w:sz w:val="24"/>
                <w:szCs w:val="24"/>
              </w:rPr>
              <w:t>0</w:t>
            </w:r>
            <w:r w:rsidRPr="00AD31C0">
              <w:rPr>
                <w:b/>
                <w:sz w:val="24"/>
                <w:szCs w:val="24"/>
              </w:rPr>
              <w:t>)</w:t>
            </w:r>
            <w:r w:rsidRPr="000B556D">
              <w:rPr>
                <w:sz w:val="24"/>
                <w:szCs w:val="24"/>
              </w:rPr>
              <w:t xml:space="preserve"> пункта 1 статьи 341 Налогового кодекса, а также подпунктами </w:t>
            </w:r>
            <w:r w:rsidRPr="00AD31C0">
              <w:rPr>
                <w:b/>
                <w:sz w:val="24"/>
                <w:szCs w:val="24"/>
              </w:rPr>
              <w:t>4</w:t>
            </w:r>
            <w:r w:rsidR="00AD31C0" w:rsidRPr="00AD31C0">
              <w:rPr>
                <w:b/>
                <w:sz w:val="24"/>
                <w:szCs w:val="24"/>
              </w:rPr>
              <w:t>2</w:t>
            </w:r>
            <w:r w:rsidRPr="00AD31C0">
              <w:rPr>
                <w:b/>
                <w:sz w:val="24"/>
                <w:szCs w:val="24"/>
              </w:rPr>
              <w:t xml:space="preserve">) </w:t>
            </w:r>
            <w:r w:rsidRPr="00AD31C0">
              <w:rPr>
                <w:sz w:val="24"/>
                <w:szCs w:val="24"/>
              </w:rPr>
              <w:t xml:space="preserve">и </w:t>
            </w:r>
            <w:r w:rsidRPr="00AD31C0">
              <w:rPr>
                <w:b/>
                <w:sz w:val="24"/>
                <w:szCs w:val="24"/>
              </w:rPr>
              <w:t>4</w:t>
            </w:r>
            <w:r w:rsidR="00AD31C0" w:rsidRPr="00AD31C0">
              <w:rPr>
                <w:b/>
                <w:sz w:val="24"/>
                <w:szCs w:val="24"/>
              </w:rPr>
              <w:t>3</w:t>
            </w:r>
            <w:r w:rsidRPr="00AD31C0">
              <w:rPr>
                <w:b/>
                <w:sz w:val="24"/>
                <w:szCs w:val="24"/>
              </w:rPr>
              <w:t>)</w:t>
            </w:r>
            <w:r w:rsidRPr="000B556D">
              <w:rPr>
                <w:sz w:val="24"/>
                <w:szCs w:val="24"/>
              </w:rPr>
              <w:t xml:space="preserve"> пункта 1 статьи 341 Налогового кодекса (в части утраченного заработка (дохода).</w:t>
            </w:r>
          </w:p>
          <w:p w:rsidR="00A64D53" w:rsidRPr="000B556D" w:rsidRDefault="00A64D53" w:rsidP="00A64D53">
            <w:pPr>
              <w:jc w:val="both"/>
              <w:rPr>
                <w:sz w:val="24"/>
                <w:szCs w:val="24"/>
              </w:rPr>
            </w:pPr>
            <w:r w:rsidRPr="000B556D">
              <w:rPr>
                <w:sz w:val="24"/>
                <w:szCs w:val="24"/>
              </w:rPr>
              <w:t xml:space="preserve"> </w:t>
            </w:r>
            <w:r>
              <w:rPr>
                <w:sz w:val="24"/>
                <w:szCs w:val="24"/>
              </w:rPr>
              <w:t>   </w:t>
            </w:r>
            <w:r w:rsidRPr="000B556D">
              <w:rPr>
                <w:sz w:val="24"/>
                <w:szCs w:val="24"/>
              </w:rPr>
              <w:t xml:space="preserve">При исчислении обязательных пенсионных взносов не применяются корректировки к облагаемому доходу работника, указанные в подпункте </w:t>
            </w:r>
            <w:r w:rsidR="00AD31C0" w:rsidRPr="00AD31C0">
              <w:rPr>
                <w:b/>
                <w:sz w:val="24"/>
                <w:szCs w:val="24"/>
              </w:rPr>
              <w:t>49</w:t>
            </w:r>
            <w:r w:rsidRPr="00AD31C0">
              <w:rPr>
                <w:b/>
                <w:sz w:val="24"/>
                <w:szCs w:val="24"/>
              </w:rPr>
              <w:t>)</w:t>
            </w:r>
            <w:r w:rsidRPr="000B556D">
              <w:rPr>
                <w:sz w:val="24"/>
                <w:szCs w:val="24"/>
              </w:rPr>
              <w:t xml:space="preserve"> пункта 1 статьи 341 Налогового кодекса.</w:t>
            </w:r>
          </w:p>
          <w:p w:rsidR="001A6F18" w:rsidRDefault="00A64D53" w:rsidP="00A30040">
            <w:pPr>
              <w:jc w:val="both"/>
              <w:rPr>
                <w:sz w:val="24"/>
                <w:szCs w:val="24"/>
              </w:rPr>
            </w:pPr>
            <w:r w:rsidRPr="000B556D">
              <w:rPr>
                <w:sz w:val="24"/>
                <w:szCs w:val="24"/>
              </w:rPr>
              <w:t xml:space="preserve">       При этом обязательные пенсионные взносы в ЕНПФ не удерживаются с доходов, предусмотренных абзацем шестым подпункта </w:t>
            </w:r>
            <w:r w:rsidR="00AD31C0" w:rsidRPr="00AD31C0">
              <w:rPr>
                <w:b/>
                <w:sz w:val="24"/>
                <w:szCs w:val="24"/>
              </w:rPr>
              <w:t>17</w:t>
            </w:r>
            <w:r w:rsidRPr="00AD31C0">
              <w:rPr>
                <w:b/>
                <w:sz w:val="24"/>
                <w:szCs w:val="24"/>
              </w:rPr>
              <w:t>)</w:t>
            </w:r>
            <w:r w:rsidRPr="000B556D">
              <w:rPr>
                <w:sz w:val="24"/>
                <w:szCs w:val="24"/>
              </w:rPr>
              <w:t xml:space="preserve"> пункта 1 статьи 341 Налогового кодекса;</w:t>
            </w:r>
          </w:p>
          <w:p w:rsidR="00CE2F7F" w:rsidRPr="00CE2F7F" w:rsidRDefault="00CE2F7F" w:rsidP="00CE2F7F">
            <w:pPr>
              <w:pStyle w:val="ab"/>
              <w:spacing w:before="0" w:beforeAutospacing="0" w:after="0" w:afterAutospacing="0"/>
              <w:ind w:firstLine="347"/>
              <w:jc w:val="both"/>
            </w:pPr>
            <w:r w:rsidRPr="00CE2F7F">
              <w:t xml:space="preserve">4) полученных в натуральной форме или виде материальной выгоды инвалидами и иными лицами, указанными в </w:t>
            </w:r>
            <w:hyperlink r:id="rId11" w:anchor="z13887" w:history="1">
              <w:r w:rsidRPr="00CE2F7F">
                <w:rPr>
                  <w:rStyle w:val="ad"/>
                  <w:color w:val="auto"/>
                  <w:u w:val="none"/>
                </w:rPr>
                <w:t>подпункте 2)</w:t>
              </w:r>
            </w:hyperlink>
            <w:r w:rsidRPr="00CE2F7F">
              <w:t xml:space="preserve"> пункта 1 статьи 346 Налогового кодекса.</w:t>
            </w:r>
          </w:p>
          <w:p w:rsidR="00CE2F7F" w:rsidRPr="00CE2F7F" w:rsidRDefault="00CE2F7F" w:rsidP="00CE2F7F">
            <w:pPr>
              <w:pStyle w:val="ab"/>
              <w:spacing w:before="0" w:beforeAutospacing="0" w:after="0" w:afterAutospacing="0"/>
              <w:ind w:firstLine="347"/>
              <w:jc w:val="both"/>
            </w:pPr>
            <w:r w:rsidRPr="00CE2F7F">
              <w:t xml:space="preserve">Из социальных выплат, указанных в </w:t>
            </w:r>
            <w:hyperlink r:id="rId12" w:anchor="z13851" w:history="1">
              <w:r w:rsidRPr="00CE2F7F">
                <w:rPr>
                  <w:rStyle w:val="ad"/>
                  <w:color w:val="auto"/>
                  <w:u w:val="none"/>
                </w:rPr>
                <w:t>подпункте 31)</w:t>
              </w:r>
            </w:hyperlink>
            <w:r w:rsidRPr="00CE2F7F">
              <w:t xml:space="preserve"> пункта 1 статьи 341 Налогового кодекса, обязательные пенсионные взносы удерживаются в соответствии со </w:t>
            </w:r>
            <w:hyperlink r:id="rId13" w:anchor="z30" w:history="1">
              <w:r w:rsidRPr="00CE2F7F">
                <w:rPr>
                  <w:rStyle w:val="ad"/>
                  <w:color w:val="auto"/>
                  <w:u w:val="none"/>
                </w:rPr>
                <w:t>статьей 26</w:t>
              </w:r>
            </w:hyperlink>
            <w:r>
              <w:t xml:space="preserve"> Закона Республики Казахстан «</w:t>
            </w:r>
            <w:r w:rsidRPr="00CE2F7F">
              <w:t>Об обяз</w:t>
            </w:r>
            <w:r>
              <w:t>ательном социальном страховании»</w:t>
            </w:r>
            <w:r w:rsidRPr="00CE2F7F">
              <w:t>.</w:t>
            </w:r>
          </w:p>
          <w:p w:rsidR="00CE2F7F" w:rsidRPr="00A30040" w:rsidRDefault="00CE2F7F" w:rsidP="00A30040">
            <w:pPr>
              <w:jc w:val="both"/>
              <w:rPr>
                <w:sz w:val="24"/>
                <w:szCs w:val="24"/>
              </w:rPr>
            </w:pPr>
          </w:p>
        </w:tc>
        <w:tc>
          <w:tcPr>
            <w:tcW w:w="2978" w:type="dxa"/>
            <w:shd w:val="clear" w:color="auto" w:fill="auto"/>
          </w:tcPr>
          <w:p w:rsidR="00A30040" w:rsidRPr="00F06F7C" w:rsidRDefault="001A6F18" w:rsidP="001A6F18">
            <w:pPr>
              <w:jc w:val="both"/>
              <w:rPr>
                <w:sz w:val="24"/>
                <w:szCs w:val="20"/>
              </w:rPr>
            </w:pPr>
            <w:r>
              <w:rPr>
                <w:sz w:val="24"/>
                <w:szCs w:val="20"/>
                <w:lang w:val="kk-KZ"/>
              </w:rPr>
              <w:lastRenderedPageBreak/>
              <w:t xml:space="preserve">В связи с внесением дополнений в пункт 2 статьи 319 Налогового кодекса РК от 2.04.2019 </w:t>
            </w:r>
            <w:r>
              <w:rPr>
                <w:sz w:val="24"/>
                <w:szCs w:val="20"/>
                <w:lang w:val="kk-KZ"/>
              </w:rPr>
              <w:lastRenderedPageBreak/>
              <w:t xml:space="preserve">года </w:t>
            </w:r>
            <w:r w:rsidRPr="00AD31C0">
              <w:rPr>
                <w:sz w:val="24"/>
                <w:szCs w:val="20"/>
                <w:lang w:val="kk-KZ"/>
              </w:rPr>
              <w:t xml:space="preserve">в части </w:t>
            </w:r>
            <w:r w:rsidR="0022576D" w:rsidRPr="00AD31C0">
              <w:rPr>
                <w:sz w:val="24"/>
                <w:szCs w:val="20"/>
                <w:lang w:val="kk-KZ"/>
              </w:rPr>
              <w:t xml:space="preserve">исключения </w:t>
            </w:r>
            <w:r w:rsidRPr="00AD31C0">
              <w:rPr>
                <w:sz w:val="24"/>
                <w:szCs w:val="20"/>
                <w:lang w:val="kk-KZ"/>
              </w:rPr>
              <w:t>налогобложени</w:t>
            </w:r>
            <w:r w:rsidR="0022576D" w:rsidRPr="00AD31C0">
              <w:rPr>
                <w:sz w:val="24"/>
                <w:szCs w:val="20"/>
                <w:lang w:val="kk-KZ"/>
              </w:rPr>
              <w:t>я</w:t>
            </w:r>
            <w:r w:rsidRPr="00AD31C0">
              <w:rPr>
                <w:sz w:val="24"/>
                <w:szCs w:val="20"/>
                <w:lang w:val="kk-KZ"/>
              </w:rPr>
              <w:t xml:space="preserve"> доход</w:t>
            </w:r>
            <w:r w:rsidR="0022576D" w:rsidRPr="00AD31C0">
              <w:rPr>
                <w:sz w:val="24"/>
                <w:szCs w:val="20"/>
                <w:lang w:val="kk-KZ"/>
              </w:rPr>
              <w:t>ов</w:t>
            </w:r>
            <w:r w:rsidRPr="00AD31C0">
              <w:rPr>
                <w:sz w:val="24"/>
                <w:szCs w:val="20"/>
                <w:lang w:val="kk-KZ"/>
              </w:rPr>
              <w:t>,</w:t>
            </w:r>
            <w:r>
              <w:rPr>
                <w:sz w:val="24"/>
                <w:szCs w:val="20"/>
                <w:lang w:val="kk-KZ"/>
              </w:rPr>
              <w:t xml:space="preserve"> получаем</w:t>
            </w:r>
            <w:r w:rsidR="0022576D">
              <w:rPr>
                <w:sz w:val="24"/>
                <w:szCs w:val="20"/>
                <w:lang w:val="kk-KZ"/>
              </w:rPr>
              <w:t>ых</w:t>
            </w:r>
            <w:r>
              <w:rPr>
                <w:sz w:val="24"/>
                <w:szCs w:val="20"/>
                <w:lang w:val="kk-KZ"/>
              </w:rPr>
              <w:t xml:space="preserve"> индивидуальными </w:t>
            </w:r>
            <w:r w:rsidR="00F06F7C">
              <w:rPr>
                <w:sz w:val="24"/>
                <w:szCs w:val="20"/>
                <w:lang w:val="kk-KZ"/>
              </w:rPr>
              <w:t>п</w:t>
            </w:r>
            <w:r>
              <w:rPr>
                <w:sz w:val="24"/>
                <w:szCs w:val="20"/>
                <w:lang w:val="kk-KZ"/>
              </w:rPr>
              <w:t>омощниками.</w:t>
            </w:r>
            <w:r w:rsidR="00F06F7C" w:rsidRPr="00F06F7C">
              <w:rPr>
                <w:sz w:val="24"/>
                <w:szCs w:val="20"/>
              </w:rPr>
              <w:t xml:space="preserve"> </w:t>
            </w:r>
            <w:r w:rsidR="00F06F7C">
              <w:rPr>
                <w:sz w:val="24"/>
                <w:szCs w:val="20"/>
              </w:rPr>
              <w:t>Необходимо дополнить пп.1) пункта 6 дополнениями в части обязанности уплаты ОПВ индивидуальными помощниками.</w:t>
            </w:r>
          </w:p>
          <w:p w:rsidR="00A30040" w:rsidRDefault="00F06F7C" w:rsidP="001A6F18">
            <w:pPr>
              <w:jc w:val="both"/>
              <w:rPr>
                <w:sz w:val="24"/>
                <w:szCs w:val="20"/>
                <w:lang w:val="kk-KZ"/>
              </w:rPr>
            </w:pPr>
            <w:r>
              <w:rPr>
                <w:sz w:val="24"/>
                <w:szCs w:val="20"/>
              </w:rPr>
              <w:t>Так как д</w:t>
            </w:r>
            <w:r w:rsidR="001A6F18">
              <w:rPr>
                <w:sz w:val="24"/>
                <w:szCs w:val="20"/>
                <w:lang w:val="kk-KZ"/>
              </w:rPr>
              <w:t>ля индивидуальных помощников данные выплаты являются доходом (зарплатой), с которой небходимо</w:t>
            </w:r>
            <w:r w:rsidR="001A6F18">
              <w:rPr>
                <w:sz w:val="24"/>
                <w:szCs w:val="20"/>
              </w:rPr>
              <w:t xml:space="preserve"> исчислять и </w:t>
            </w:r>
            <w:proofErr w:type="gramStart"/>
            <w:r w:rsidR="001A6F18">
              <w:rPr>
                <w:sz w:val="24"/>
                <w:szCs w:val="20"/>
              </w:rPr>
              <w:t xml:space="preserve">уплачивать </w:t>
            </w:r>
            <w:r w:rsidR="001A6F18" w:rsidRPr="00CC6170">
              <w:rPr>
                <w:sz w:val="24"/>
                <w:szCs w:val="20"/>
              </w:rPr>
              <w:t xml:space="preserve"> </w:t>
            </w:r>
            <w:r w:rsidR="001A6F18">
              <w:rPr>
                <w:sz w:val="24"/>
                <w:szCs w:val="20"/>
                <w:lang w:val="kk-KZ"/>
              </w:rPr>
              <w:t>ОПВ</w:t>
            </w:r>
            <w:proofErr w:type="gramEnd"/>
            <w:r w:rsidR="001A6F18">
              <w:rPr>
                <w:sz w:val="24"/>
                <w:szCs w:val="20"/>
                <w:lang w:val="kk-KZ"/>
              </w:rPr>
              <w:t>. Учет стажа при расчете размера базовой пенсионной выплаты и будет влиять на его размер.</w:t>
            </w:r>
          </w:p>
          <w:p w:rsidR="00F06F7C" w:rsidRDefault="00A30040" w:rsidP="00A30040">
            <w:pPr>
              <w:jc w:val="both"/>
              <w:rPr>
                <w:sz w:val="24"/>
                <w:szCs w:val="20"/>
              </w:rPr>
            </w:pPr>
            <w:r>
              <w:rPr>
                <w:sz w:val="24"/>
                <w:szCs w:val="20"/>
              </w:rPr>
              <w:t>В связи с изменением сроков введения в действие норм, предусмотренных ста</w:t>
            </w:r>
            <w:r w:rsidR="00F06F7C">
              <w:rPr>
                <w:sz w:val="24"/>
                <w:szCs w:val="20"/>
              </w:rPr>
              <w:t xml:space="preserve">тьей 341 Налогового Кодекса РК необходимо внести изменения в пп.3) пункта 6 Правил в части </w:t>
            </w:r>
          </w:p>
          <w:p w:rsidR="001A6F18" w:rsidRPr="00A30040" w:rsidRDefault="00F06F7C" w:rsidP="00F06F7C">
            <w:pPr>
              <w:jc w:val="both"/>
              <w:rPr>
                <w:sz w:val="24"/>
                <w:szCs w:val="20"/>
              </w:rPr>
            </w:pPr>
            <w:r>
              <w:rPr>
                <w:sz w:val="24"/>
                <w:szCs w:val="20"/>
              </w:rPr>
              <w:t xml:space="preserve"> изменения</w:t>
            </w:r>
            <w:r w:rsidR="00A30040">
              <w:rPr>
                <w:sz w:val="24"/>
                <w:szCs w:val="20"/>
              </w:rPr>
              <w:t xml:space="preserve"> нумераци</w:t>
            </w:r>
            <w:r>
              <w:rPr>
                <w:sz w:val="24"/>
                <w:szCs w:val="20"/>
              </w:rPr>
              <w:t>и</w:t>
            </w:r>
            <w:r w:rsidR="00A30040">
              <w:rPr>
                <w:sz w:val="24"/>
                <w:szCs w:val="20"/>
              </w:rPr>
              <w:t xml:space="preserve"> подпунктов.</w:t>
            </w:r>
          </w:p>
        </w:tc>
      </w:tr>
      <w:tr w:rsidR="001A6F18" w:rsidRPr="00C82BC8" w:rsidTr="006876C7">
        <w:tc>
          <w:tcPr>
            <w:tcW w:w="567" w:type="dxa"/>
          </w:tcPr>
          <w:p w:rsidR="001A6F18" w:rsidRPr="00CC1D52" w:rsidRDefault="00CC1D52" w:rsidP="001A6F18">
            <w:pPr>
              <w:jc w:val="center"/>
              <w:rPr>
                <w:sz w:val="20"/>
                <w:szCs w:val="20"/>
              </w:rPr>
            </w:pPr>
            <w:r>
              <w:rPr>
                <w:sz w:val="20"/>
                <w:szCs w:val="20"/>
              </w:rPr>
              <w:lastRenderedPageBreak/>
              <w:t>3</w:t>
            </w:r>
          </w:p>
        </w:tc>
        <w:tc>
          <w:tcPr>
            <w:tcW w:w="1418" w:type="dxa"/>
            <w:shd w:val="clear" w:color="auto" w:fill="auto"/>
          </w:tcPr>
          <w:p w:rsidR="001A6F18" w:rsidRDefault="001A6F18" w:rsidP="001A6F18">
            <w:pPr>
              <w:rPr>
                <w:sz w:val="24"/>
                <w:szCs w:val="24"/>
                <w:lang w:val="kk-KZ"/>
              </w:rPr>
            </w:pPr>
            <w:r>
              <w:rPr>
                <w:sz w:val="24"/>
                <w:szCs w:val="24"/>
                <w:lang w:val="kk-KZ"/>
              </w:rPr>
              <w:t>пункт 42</w:t>
            </w:r>
          </w:p>
          <w:p w:rsidR="009A03BB" w:rsidRPr="00310B21" w:rsidRDefault="009A03BB" w:rsidP="001A6F18">
            <w:pPr>
              <w:rPr>
                <w:sz w:val="24"/>
                <w:szCs w:val="24"/>
                <w:lang w:val="kk-KZ"/>
              </w:rPr>
            </w:pPr>
            <w:r>
              <w:rPr>
                <w:sz w:val="24"/>
                <w:szCs w:val="24"/>
                <w:lang w:val="kk-KZ"/>
              </w:rPr>
              <w:t>абзацы первый, второй, третий</w:t>
            </w:r>
          </w:p>
        </w:tc>
        <w:tc>
          <w:tcPr>
            <w:tcW w:w="5174" w:type="dxa"/>
            <w:shd w:val="clear" w:color="auto" w:fill="auto"/>
          </w:tcPr>
          <w:p w:rsidR="001A6F18" w:rsidRDefault="001A6F18" w:rsidP="001A6F18">
            <w:pPr>
              <w:jc w:val="both"/>
              <w:rPr>
                <w:sz w:val="24"/>
                <w:szCs w:val="24"/>
              </w:rPr>
            </w:pPr>
            <w:r w:rsidRPr="00D173F4">
              <w:rPr>
                <w:sz w:val="24"/>
                <w:szCs w:val="24"/>
              </w:rPr>
              <w:t>42. В случае непогашения задолженности по обязательным пенсионным взносам, обязательным профессиональным пенсионным взносам, орган государственных доходов приостанавливает расходные операции по банковским счетам и кассе:</w:t>
            </w:r>
          </w:p>
          <w:p w:rsidR="001A6F18" w:rsidRPr="00D173F4" w:rsidRDefault="001A6F18" w:rsidP="001A6F18">
            <w:pPr>
              <w:jc w:val="both"/>
              <w:rPr>
                <w:sz w:val="24"/>
                <w:szCs w:val="24"/>
              </w:rPr>
            </w:pPr>
            <w:r w:rsidRPr="00D173F4">
              <w:rPr>
                <w:sz w:val="24"/>
                <w:szCs w:val="24"/>
              </w:rPr>
              <w:t>      1)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одного рабочего дня со дня вручения ему уведомления;</w:t>
            </w:r>
          </w:p>
          <w:p w:rsidR="001A6F18" w:rsidRDefault="001A6F18" w:rsidP="001A6F18">
            <w:pPr>
              <w:jc w:val="both"/>
              <w:rPr>
                <w:sz w:val="24"/>
                <w:szCs w:val="24"/>
              </w:rPr>
            </w:pPr>
            <w:r w:rsidRPr="00D173F4">
              <w:rPr>
                <w:sz w:val="24"/>
                <w:szCs w:val="24"/>
              </w:rPr>
              <w:t>      2) агента,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десяти рабочих дней со дня вручения ему уведомления.</w:t>
            </w:r>
          </w:p>
          <w:p w:rsidR="001A6F18" w:rsidRPr="007E0BBF" w:rsidRDefault="001A6F18" w:rsidP="007E0BBF">
            <w:pPr>
              <w:ind w:firstLine="709"/>
              <w:jc w:val="both"/>
              <w:rPr>
                <w:sz w:val="24"/>
                <w:szCs w:val="24"/>
              </w:rPr>
            </w:pPr>
          </w:p>
        </w:tc>
        <w:tc>
          <w:tcPr>
            <w:tcW w:w="5457" w:type="dxa"/>
            <w:shd w:val="clear" w:color="auto" w:fill="auto"/>
          </w:tcPr>
          <w:p w:rsidR="001A6F18" w:rsidRPr="001B32ED" w:rsidRDefault="00285E0F" w:rsidP="001A6F18">
            <w:pPr>
              <w:pStyle w:val="ab"/>
              <w:spacing w:before="0" w:beforeAutospacing="0" w:after="0" w:afterAutospacing="0"/>
              <w:jc w:val="both"/>
              <w:rPr>
                <w:b/>
              </w:rPr>
            </w:pPr>
            <w:r w:rsidRPr="00DF15DB">
              <w:rPr>
                <w:b/>
              </w:rPr>
              <w:t>42.</w:t>
            </w:r>
            <w:r>
              <w:rPr>
                <w:b/>
              </w:rPr>
              <w:t xml:space="preserve"> </w:t>
            </w:r>
            <w:r w:rsidR="001A6F18" w:rsidRPr="001B32ED">
              <w:rPr>
                <w:b/>
              </w:rPr>
              <w:t>В случае непогашения задолженности по обязательным пенсионным взносам, обязательным пенсионным взносам работодателя и обязательным профессиональным пенсионным взносам списки физических лиц, в пользу которых взыскивается задолженность по обязательным пенси</w:t>
            </w:r>
            <w:r w:rsidR="000D13F1">
              <w:rPr>
                <w:b/>
              </w:rPr>
              <w:t xml:space="preserve">онным взносам, </w:t>
            </w:r>
            <w:r w:rsidR="001A6F18" w:rsidRPr="001B32ED">
              <w:rPr>
                <w:b/>
              </w:rPr>
              <w:t>обязательным профессиональным пенсионным взносам, представляются в орган государственных доходов, направивший уведомление:</w:t>
            </w:r>
          </w:p>
          <w:p w:rsidR="001A6F18" w:rsidRPr="001B32ED" w:rsidRDefault="001A6F18" w:rsidP="001A6F18">
            <w:pPr>
              <w:pStyle w:val="ab"/>
              <w:numPr>
                <w:ilvl w:val="0"/>
                <w:numId w:val="9"/>
              </w:numPr>
              <w:spacing w:before="0" w:beforeAutospacing="0" w:after="0" w:afterAutospacing="0"/>
              <w:ind w:left="0" w:firstLine="317"/>
              <w:jc w:val="both"/>
              <w:rPr>
                <w:b/>
              </w:rPr>
            </w:pPr>
            <w:r w:rsidRPr="001B32ED">
              <w:rPr>
                <w:b/>
              </w:rPr>
              <w:t>агентом, отнесенным в соответствии с системой управления рисками, предусмотренной налоговым законодательством Республики Казахстан, к категории высокого уровня риска, – в течение пяти рабочих дней со дня вручения ему уведомления;</w:t>
            </w:r>
          </w:p>
          <w:p w:rsidR="007E0BBF" w:rsidRPr="00AD604D" w:rsidRDefault="001A6F18" w:rsidP="00AD604D">
            <w:pPr>
              <w:pStyle w:val="ab"/>
              <w:numPr>
                <w:ilvl w:val="0"/>
                <w:numId w:val="9"/>
              </w:numPr>
              <w:spacing w:before="0" w:beforeAutospacing="0" w:after="0" w:afterAutospacing="0"/>
              <w:ind w:left="0" w:firstLine="317"/>
              <w:jc w:val="both"/>
              <w:rPr>
                <w:b/>
              </w:rPr>
            </w:pPr>
            <w:r w:rsidRPr="00615939">
              <w:rPr>
                <w:b/>
              </w:rPr>
              <w:t>агентом, отнесенным в соответствии с системой управления рисками, предусмотренной налоговым законодательством Республики Казахстан, к категории среднего уровня риска, – в течение пятнадцати рабочих дней со дня вручения ему уведомления.</w:t>
            </w:r>
          </w:p>
        </w:tc>
        <w:tc>
          <w:tcPr>
            <w:tcW w:w="2978" w:type="dxa"/>
            <w:shd w:val="clear" w:color="auto" w:fill="auto"/>
          </w:tcPr>
          <w:p w:rsidR="00FA4399" w:rsidRPr="00E227E3" w:rsidRDefault="00B30BD5" w:rsidP="00FA4399">
            <w:pPr>
              <w:ind w:firstLine="33"/>
              <w:jc w:val="both"/>
              <w:rPr>
                <w:sz w:val="24"/>
                <w:szCs w:val="24"/>
              </w:rPr>
            </w:pPr>
            <w:r w:rsidRPr="00380C21">
              <w:rPr>
                <w:sz w:val="24"/>
                <w:szCs w:val="24"/>
              </w:rPr>
              <w:t xml:space="preserve">Приведение в соответствие с пунктом </w:t>
            </w:r>
            <w:r w:rsidR="0011241B" w:rsidRPr="00380C21">
              <w:rPr>
                <w:sz w:val="24"/>
                <w:szCs w:val="24"/>
              </w:rPr>
              <w:t xml:space="preserve">            </w:t>
            </w:r>
            <w:r w:rsidRPr="00380C21">
              <w:rPr>
                <w:sz w:val="24"/>
                <w:szCs w:val="24"/>
              </w:rPr>
              <w:t>4-1 статьи 28 Закона РК «О пенсионном обеспечении в Республике Казахстан»</w:t>
            </w:r>
            <w:r w:rsidR="00FA4399" w:rsidRPr="00380C21">
              <w:rPr>
                <w:sz w:val="24"/>
                <w:szCs w:val="24"/>
              </w:rPr>
              <w:t xml:space="preserve"> в части взыскива</w:t>
            </w:r>
            <w:r w:rsidR="00C709EA" w:rsidRPr="00380C21">
              <w:rPr>
                <w:sz w:val="24"/>
                <w:szCs w:val="24"/>
              </w:rPr>
              <w:t>ния задолженности</w:t>
            </w:r>
            <w:r w:rsidR="00FA4399" w:rsidRPr="00380C21">
              <w:rPr>
                <w:sz w:val="24"/>
                <w:szCs w:val="24"/>
              </w:rPr>
              <w:t xml:space="preserve"> по обязательным пенсионным взносам, и обязательным профессиональным пенсионн</w:t>
            </w:r>
            <w:r w:rsidR="00C709EA" w:rsidRPr="00380C21">
              <w:rPr>
                <w:sz w:val="24"/>
                <w:szCs w:val="24"/>
              </w:rPr>
              <w:t>ым взносам</w:t>
            </w:r>
            <w:r w:rsidRPr="00380C21">
              <w:rPr>
                <w:sz w:val="24"/>
                <w:szCs w:val="24"/>
              </w:rPr>
              <w:t>.</w:t>
            </w:r>
            <w:r w:rsidRPr="00B30BD5">
              <w:rPr>
                <w:sz w:val="24"/>
                <w:szCs w:val="24"/>
              </w:rPr>
              <w:t xml:space="preserve"> </w:t>
            </w:r>
          </w:p>
          <w:p w:rsidR="001A6F18" w:rsidRPr="00FF041D" w:rsidRDefault="001A6F18" w:rsidP="00FA4399">
            <w:pPr>
              <w:ind w:firstLine="33"/>
              <w:jc w:val="both"/>
              <w:rPr>
                <w:sz w:val="24"/>
                <w:szCs w:val="24"/>
              </w:rPr>
            </w:pPr>
          </w:p>
        </w:tc>
      </w:tr>
      <w:tr w:rsidR="001A6F18" w:rsidRPr="00C82BC8" w:rsidTr="006876C7">
        <w:tc>
          <w:tcPr>
            <w:tcW w:w="567" w:type="dxa"/>
          </w:tcPr>
          <w:p w:rsidR="001A6F18" w:rsidRPr="00CC1D52" w:rsidRDefault="00CC1D52" w:rsidP="001A6F18">
            <w:pPr>
              <w:jc w:val="center"/>
              <w:rPr>
                <w:sz w:val="20"/>
                <w:szCs w:val="20"/>
              </w:rPr>
            </w:pPr>
            <w:r>
              <w:rPr>
                <w:sz w:val="20"/>
                <w:szCs w:val="20"/>
              </w:rPr>
              <w:t>4</w:t>
            </w:r>
          </w:p>
        </w:tc>
        <w:tc>
          <w:tcPr>
            <w:tcW w:w="1418" w:type="dxa"/>
            <w:shd w:val="clear" w:color="auto" w:fill="auto"/>
          </w:tcPr>
          <w:p w:rsidR="001A6F18" w:rsidRPr="00E227E3" w:rsidRDefault="001A6F18" w:rsidP="001A6F18">
            <w:pPr>
              <w:rPr>
                <w:sz w:val="24"/>
                <w:szCs w:val="24"/>
              </w:rPr>
            </w:pPr>
            <w:r>
              <w:rPr>
                <w:sz w:val="24"/>
                <w:szCs w:val="24"/>
              </w:rPr>
              <w:t>пункт 43</w:t>
            </w:r>
          </w:p>
        </w:tc>
        <w:tc>
          <w:tcPr>
            <w:tcW w:w="5174" w:type="dxa"/>
            <w:shd w:val="clear" w:color="auto" w:fill="auto"/>
          </w:tcPr>
          <w:p w:rsidR="001A6F18" w:rsidRPr="00E227E3" w:rsidRDefault="001A6F18" w:rsidP="001A6F18">
            <w:pPr>
              <w:jc w:val="both"/>
              <w:rPr>
                <w:sz w:val="24"/>
                <w:szCs w:val="24"/>
              </w:rPr>
            </w:pPr>
            <w:r w:rsidRPr="00E227E3">
              <w:rPr>
                <w:sz w:val="24"/>
                <w:szCs w:val="24"/>
              </w:rPr>
              <w:t>43. В случае непогашения задолженности по обязательным пенсионным взносам, обязательным профессиональным пенсионным взносам, орган государственных доходов взыскивает суммы такой задолженности на основании инкассового распоряжения в принудительном порядке с банковских счетов:</w:t>
            </w:r>
          </w:p>
          <w:p w:rsidR="001A6F18" w:rsidRPr="00E227E3" w:rsidRDefault="001A6F18" w:rsidP="001A6F18">
            <w:pPr>
              <w:jc w:val="both"/>
              <w:rPr>
                <w:sz w:val="24"/>
                <w:szCs w:val="24"/>
              </w:rPr>
            </w:pPr>
            <w:r w:rsidRPr="00E227E3">
              <w:rPr>
                <w:sz w:val="24"/>
                <w:szCs w:val="24"/>
              </w:rPr>
              <w:lastRenderedPageBreak/>
              <w:t>      1)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пяти рабочих дней со дня вручения ему уведомления;</w:t>
            </w:r>
          </w:p>
          <w:p w:rsidR="001A6F18" w:rsidRDefault="001A6F18" w:rsidP="001A6F18">
            <w:pPr>
              <w:jc w:val="both"/>
              <w:rPr>
                <w:sz w:val="24"/>
                <w:szCs w:val="24"/>
              </w:rPr>
            </w:pPr>
            <w:r w:rsidRPr="00E227E3">
              <w:rPr>
                <w:sz w:val="24"/>
                <w:szCs w:val="24"/>
              </w:rPr>
              <w:t>      2) агента,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двадцати рабочих дней со дня вручения ему уведомления.</w:t>
            </w:r>
          </w:p>
          <w:p w:rsidR="001A6F18" w:rsidRPr="00197A9D" w:rsidRDefault="007E0BBF" w:rsidP="007E0BBF">
            <w:pPr>
              <w:ind w:firstLine="347"/>
              <w:jc w:val="both"/>
              <w:rPr>
                <w:sz w:val="24"/>
                <w:szCs w:val="24"/>
              </w:rPr>
            </w:pPr>
            <w:r>
              <w:rPr>
                <w:sz w:val="24"/>
                <w:szCs w:val="24"/>
              </w:rPr>
              <w:t> </w:t>
            </w:r>
            <w:r w:rsidR="001A6F18" w:rsidRPr="00197A9D">
              <w:rPr>
                <w:sz w:val="24"/>
                <w:szCs w:val="24"/>
              </w:rPr>
              <w:t>В случае отсутствия денег на банковском счете агента в национальной валюте, взыскание задолженности по обязательным пенсионным взносам, обязательным профессиональным пенсионным взносам производится с банковских счетов агента в иностранной валюте на основании инкассовых распоряжений, выставленных в национальной валюте органами государственных доходов.</w:t>
            </w:r>
          </w:p>
          <w:p w:rsidR="001A6F18" w:rsidRPr="00197A9D" w:rsidRDefault="001A6F18" w:rsidP="001A6F18">
            <w:pPr>
              <w:jc w:val="both"/>
              <w:rPr>
                <w:sz w:val="24"/>
                <w:szCs w:val="24"/>
              </w:rPr>
            </w:pPr>
            <w:r w:rsidRPr="00197A9D">
              <w:rPr>
                <w:sz w:val="24"/>
                <w:szCs w:val="24"/>
              </w:rPr>
              <w:t xml:space="preserve">      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w:t>
            </w:r>
            <w:hyperlink r:id="rId14" w:anchor="z5961" w:history="1">
              <w:r w:rsidRPr="00197A9D">
                <w:rPr>
                  <w:sz w:val="24"/>
                  <w:szCs w:val="24"/>
                </w:rPr>
                <w:t>Гражданским кодексом</w:t>
              </w:r>
            </w:hyperlink>
            <w:r w:rsidRPr="00197A9D">
              <w:rPr>
                <w:sz w:val="24"/>
                <w:szCs w:val="24"/>
              </w:rPr>
              <w:t xml:space="preserve"> Республики Казахстан.</w:t>
            </w:r>
          </w:p>
          <w:p w:rsidR="001A6F18" w:rsidRPr="00197A9D" w:rsidRDefault="001A6F18" w:rsidP="001A6F18">
            <w:pPr>
              <w:jc w:val="both"/>
              <w:rPr>
                <w:sz w:val="24"/>
                <w:szCs w:val="24"/>
              </w:rPr>
            </w:pPr>
            <w:r w:rsidRPr="00197A9D">
              <w:rPr>
                <w:sz w:val="24"/>
                <w:szCs w:val="24"/>
              </w:rPr>
              <w:t xml:space="preserve">      Банки и организации, осуществляющие отдельные виды банковских операций, обязаны </w:t>
            </w:r>
            <w:r w:rsidRPr="00197A9D">
              <w:rPr>
                <w:sz w:val="24"/>
                <w:szCs w:val="24"/>
              </w:rPr>
              <w:lastRenderedPageBreak/>
              <w:t>перечислить суммы обязательных пенсионных взносов, обязательных профессиональных пенсионных взносов через Государственную корпорацию в день списания данных сумм с банковских счетов агентов.</w:t>
            </w:r>
          </w:p>
        </w:tc>
        <w:tc>
          <w:tcPr>
            <w:tcW w:w="5457" w:type="dxa"/>
            <w:shd w:val="clear" w:color="auto" w:fill="auto"/>
          </w:tcPr>
          <w:p w:rsidR="002C7F2F" w:rsidRPr="00AD604D" w:rsidRDefault="001A6F18" w:rsidP="002C7F2F">
            <w:pPr>
              <w:jc w:val="both"/>
              <w:rPr>
                <w:b/>
                <w:sz w:val="24"/>
                <w:szCs w:val="24"/>
              </w:rPr>
            </w:pPr>
            <w:r w:rsidRPr="00713DB7">
              <w:rPr>
                <w:b/>
                <w:sz w:val="24"/>
                <w:szCs w:val="24"/>
              </w:rPr>
              <w:lastRenderedPageBreak/>
              <w:t>43.</w:t>
            </w:r>
            <w:r w:rsidRPr="00380C21">
              <w:rPr>
                <w:sz w:val="24"/>
                <w:szCs w:val="24"/>
              </w:rPr>
              <w:t xml:space="preserve"> </w:t>
            </w:r>
            <w:r w:rsidR="002C7F2F" w:rsidRPr="00AD604D">
              <w:rPr>
                <w:b/>
                <w:sz w:val="24"/>
                <w:szCs w:val="24"/>
              </w:rPr>
              <w:t xml:space="preserve">На основании списков, представленных агентом в соответствии </w:t>
            </w:r>
            <w:r w:rsidR="002C7F2F" w:rsidRPr="00AD604D">
              <w:rPr>
                <w:b/>
                <w:sz w:val="24"/>
                <w:szCs w:val="24"/>
              </w:rPr>
              <w:br/>
              <w:t>с пунктом 42 настоящих правил, орган государственных доходов взыскивает суммы задолженности по обязательным пенсионным взносам, обязательным профессиональным пенсионным вз</w:t>
            </w:r>
            <w:r w:rsidR="004268C8">
              <w:rPr>
                <w:b/>
                <w:sz w:val="24"/>
                <w:szCs w:val="24"/>
              </w:rPr>
              <w:t xml:space="preserve">носам в принудительном </w:t>
            </w:r>
            <w:r w:rsidR="004268C8">
              <w:rPr>
                <w:b/>
                <w:sz w:val="24"/>
                <w:szCs w:val="24"/>
              </w:rPr>
              <w:lastRenderedPageBreak/>
              <w:t xml:space="preserve">порядке </w:t>
            </w:r>
            <w:r w:rsidR="002C7F2F" w:rsidRPr="00AD604D">
              <w:rPr>
                <w:b/>
                <w:sz w:val="24"/>
                <w:szCs w:val="24"/>
              </w:rPr>
              <w:t>с банковских счетов агентов не позднее пяти рабочих дней со дня получения списков.</w:t>
            </w:r>
          </w:p>
          <w:p w:rsidR="002C7F2F" w:rsidRPr="00AD604D" w:rsidRDefault="002C7F2F" w:rsidP="00AD604D">
            <w:pPr>
              <w:ind w:firstLine="559"/>
              <w:jc w:val="both"/>
              <w:rPr>
                <w:b/>
                <w:sz w:val="24"/>
                <w:szCs w:val="24"/>
              </w:rPr>
            </w:pPr>
            <w:r w:rsidRPr="00AD604D">
              <w:rPr>
                <w:b/>
                <w:sz w:val="24"/>
                <w:szCs w:val="24"/>
              </w:rPr>
              <w:t>Взыскание задолженности по обязательным пенсионным взносам, обязательным профессиональным пенсионным взносам с банковских счетов агентов производится на основании инкассового распоряжения органа государственных доходов с приложением списков, представленных агентом.</w:t>
            </w:r>
          </w:p>
          <w:p w:rsidR="002C7F2F" w:rsidRPr="00AD604D" w:rsidRDefault="002C7F2F" w:rsidP="00AD604D">
            <w:pPr>
              <w:ind w:firstLine="559"/>
              <w:jc w:val="both"/>
              <w:rPr>
                <w:b/>
                <w:sz w:val="24"/>
                <w:szCs w:val="24"/>
              </w:rPr>
            </w:pPr>
            <w:r w:rsidRPr="00AD604D">
              <w:rPr>
                <w:b/>
                <w:sz w:val="24"/>
                <w:szCs w:val="24"/>
              </w:rPr>
              <w:t>В случае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Гражданским кодексом Республики Казахстан.</w:t>
            </w:r>
          </w:p>
          <w:p w:rsidR="002C7F2F" w:rsidRPr="00AD604D" w:rsidRDefault="002C7F2F" w:rsidP="00AD604D">
            <w:pPr>
              <w:ind w:firstLine="559"/>
              <w:jc w:val="both"/>
              <w:rPr>
                <w:b/>
                <w:sz w:val="24"/>
                <w:szCs w:val="24"/>
              </w:rPr>
            </w:pPr>
            <w:r w:rsidRPr="00AD604D">
              <w:rPr>
                <w:b/>
                <w:sz w:val="24"/>
                <w:szCs w:val="24"/>
              </w:rPr>
              <w:t xml:space="preserve">В случае отсутствия денег на банковском счете агента в национальной валюте взыскание задолженности по обязательным пенсионным взносам, обязательным профессиональным пенсионным взносам производится </w:t>
            </w:r>
            <w:r w:rsidRPr="00AD604D">
              <w:rPr>
                <w:b/>
                <w:sz w:val="24"/>
                <w:szCs w:val="24"/>
              </w:rPr>
              <w:br/>
              <w:t>с банковских счетов агента в иностранной валюте на основании инкассовых распоряжений, выставленных в национальной валюте органами государственных доходов.</w:t>
            </w:r>
          </w:p>
          <w:p w:rsidR="00415F1F" w:rsidRPr="00380C21" w:rsidRDefault="00415F1F" w:rsidP="001A6F18">
            <w:pPr>
              <w:jc w:val="both"/>
              <w:rPr>
                <w:sz w:val="24"/>
                <w:szCs w:val="24"/>
              </w:rPr>
            </w:pPr>
          </w:p>
          <w:p w:rsidR="00415F1F" w:rsidRPr="00380C21" w:rsidRDefault="00415F1F" w:rsidP="001A6F18">
            <w:pPr>
              <w:jc w:val="both"/>
              <w:rPr>
                <w:sz w:val="24"/>
                <w:szCs w:val="24"/>
              </w:rPr>
            </w:pPr>
          </w:p>
          <w:p w:rsidR="00415F1F" w:rsidRPr="00380C21" w:rsidRDefault="00415F1F" w:rsidP="001A6F18">
            <w:pPr>
              <w:jc w:val="both"/>
              <w:rPr>
                <w:sz w:val="24"/>
                <w:szCs w:val="24"/>
              </w:rPr>
            </w:pPr>
          </w:p>
          <w:p w:rsidR="00415F1F" w:rsidRPr="00380C21" w:rsidRDefault="00415F1F" w:rsidP="001A6F18">
            <w:pPr>
              <w:jc w:val="both"/>
              <w:rPr>
                <w:sz w:val="24"/>
                <w:szCs w:val="24"/>
              </w:rPr>
            </w:pPr>
          </w:p>
          <w:p w:rsidR="00415F1F" w:rsidRPr="00380C21" w:rsidRDefault="00415F1F" w:rsidP="001A6F18">
            <w:pPr>
              <w:jc w:val="both"/>
              <w:rPr>
                <w:sz w:val="24"/>
                <w:szCs w:val="24"/>
              </w:rPr>
            </w:pPr>
          </w:p>
          <w:p w:rsidR="00415F1F" w:rsidRPr="00380C21" w:rsidRDefault="00415F1F" w:rsidP="001A6F18">
            <w:pPr>
              <w:jc w:val="both"/>
              <w:rPr>
                <w:sz w:val="24"/>
                <w:szCs w:val="24"/>
              </w:rPr>
            </w:pPr>
          </w:p>
          <w:p w:rsidR="001A6F18" w:rsidRPr="00380C21" w:rsidRDefault="001A6F18" w:rsidP="001A6F18">
            <w:pPr>
              <w:jc w:val="both"/>
              <w:rPr>
                <w:b/>
                <w:sz w:val="24"/>
                <w:szCs w:val="24"/>
              </w:rPr>
            </w:pPr>
          </w:p>
        </w:tc>
        <w:tc>
          <w:tcPr>
            <w:tcW w:w="2978" w:type="dxa"/>
            <w:shd w:val="clear" w:color="auto" w:fill="auto"/>
          </w:tcPr>
          <w:p w:rsidR="001A6F18" w:rsidRPr="00380C21" w:rsidRDefault="00102FF9" w:rsidP="00332ABB">
            <w:pPr>
              <w:jc w:val="both"/>
              <w:rPr>
                <w:sz w:val="24"/>
                <w:szCs w:val="24"/>
              </w:rPr>
            </w:pPr>
            <w:r w:rsidRPr="00380C21">
              <w:rPr>
                <w:sz w:val="24"/>
                <w:szCs w:val="24"/>
              </w:rPr>
              <w:lastRenderedPageBreak/>
              <w:t>Приведение в соответствие с пунктом 5 статьи 28 Закона РК «О пенсионном обеспечении в Республике Казахстан»</w:t>
            </w:r>
            <w:r w:rsidR="00332ABB" w:rsidRPr="00380C21">
              <w:rPr>
                <w:sz w:val="24"/>
                <w:szCs w:val="24"/>
              </w:rPr>
              <w:t xml:space="preserve"> в части взыскания суммы задолженности по </w:t>
            </w:r>
            <w:r w:rsidR="00332ABB" w:rsidRPr="00380C21">
              <w:rPr>
                <w:sz w:val="24"/>
                <w:szCs w:val="24"/>
              </w:rPr>
              <w:lastRenderedPageBreak/>
              <w:t xml:space="preserve">обязательным пенсионным взносам, обязательным профессиональным пенсионным взносам в принудительном порядке </w:t>
            </w:r>
          </w:p>
        </w:tc>
      </w:tr>
      <w:tr w:rsidR="00120486" w:rsidRPr="00C82BC8" w:rsidTr="005A4DE3">
        <w:tc>
          <w:tcPr>
            <w:tcW w:w="567" w:type="dxa"/>
          </w:tcPr>
          <w:p w:rsidR="00120486" w:rsidRPr="00CC1D52" w:rsidRDefault="00CC1D52" w:rsidP="00120486">
            <w:pPr>
              <w:jc w:val="center"/>
              <w:rPr>
                <w:sz w:val="20"/>
                <w:szCs w:val="20"/>
              </w:rPr>
            </w:pPr>
            <w:r>
              <w:rPr>
                <w:sz w:val="20"/>
                <w:szCs w:val="20"/>
              </w:rPr>
              <w:lastRenderedPageBreak/>
              <w:t>5</w:t>
            </w:r>
          </w:p>
        </w:tc>
        <w:tc>
          <w:tcPr>
            <w:tcW w:w="1418" w:type="dxa"/>
          </w:tcPr>
          <w:p w:rsidR="00120486" w:rsidRPr="00C81E74" w:rsidRDefault="007E605D" w:rsidP="00120486">
            <w:pPr>
              <w:jc w:val="both"/>
              <w:rPr>
                <w:sz w:val="24"/>
                <w:szCs w:val="24"/>
              </w:rPr>
            </w:pPr>
            <w:r w:rsidRPr="00C81E74">
              <w:rPr>
                <w:sz w:val="24"/>
                <w:szCs w:val="24"/>
              </w:rPr>
              <w:t>Глава 5</w:t>
            </w:r>
          </w:p>
        </w:tc>
        <w:tc>
          <w:tcPr>
            <w:tcW w:w="5174" w:type="dxa"/>
          </w:tcPr>
          <w:p w:rsidR="00120486" w:rsidRPr="00C81E74" w:rsidRDefault="00120486" w:rsidP="00120486">
            <w:pPr>
              <w:ind w:firstLine="169"/>
              <w:jc w:val="both"/>
              <w:rPr>
                <w:b/>
                <w:color w:val="000000"/>
                <w:sz w:val="24"/>
                <w:szCs w:val="24"/>
                <w:lang w:val="kk-KZ"/>
              </w:rPr>
            </w:pPr>
            <w:r w:rsidRPr="00C81E74">
              <w:rPr>
                <w:b/>
                <w:color w:val="000000"/>
                <w:sz w:val="24"/>
                <w:szCs w:val="24"/>
                <w:lang w:val="kk-KZ"/>
              </w:rPr>
              <w:t xml:space="preserve">Отсутствует </w:t>
            </w:r>
          </w:p>
        </w:tc>
        <w:tc>
          <w:tcPr>
            <w:tcW w:w="5457" w:type="dxa"/>
          </w:tcPr>
          <w:p w:rsidR="00E72E6C" w:rsidRPr="007F1065" w:rsidRDefault="007E605D" w:rsidP="00A82AEA">
            <w:pPr>
              <w:shd w:val="clear" w:color="auto" w:fill="FFFFFF"/>
              <w:ind w:firstLine="415"/>
              <w:jc w:val="both"/>
              <w:textAlignment w:val="baseline"/>
              <w:outlineLvl w:val="2"/>
              <w:rPr>
                <w:b/>
                <w:sz w:val="24"/>
                <w:szCs w:val="24"/>
              </w:rPr>
            </w:pPr>
            <w:r w:rsidRPr="007F1065">
              <w:rPr>
                <w:b/>
                <w:sz w:val="24"/>
                <w:szCs w:val="24"/>
              </w:rPr>
              <w:t xml:space="preserve">Глава </w:t>
            </w:r>
            <w:r w:rsidR="00A82AEA" w:rsidRPr="007F1065">
              <w:rPr>
                <w:b/>
                <w:sz w:val="24"/>
                <w:szCs w:val="24"/>
              </w:rPr>
              <w:t>5</w:t>
            </w:r>
            <w:r w:rsidRPr="007F1065">
              <w:rPr>
                <w:b/>
                <w:sz w:val="24"/>
                <w:szCs w:val="24"/>
              </w:rPr>
              <w:t xml:space="preserve">. </w:t>
            </w:r>
            <w:r w:rsidR="004D1ED4" w:rsidRPr="007F1065">
              <w:rPr>
                <w:b/>
                <w:sz w:val="24"/>
                <w:szCs w:val="24"/>
              </w:rPr>
              <w:t>П</w:t>
            </w:r>
            <w:r w:rsidRPr="007F1065">
              <w:rPr>
                <w:b/>
                <w:sz w:val="24"/>
                <w:szCs w:val="24"/>
              </w:rPr>
              <w:t>оряд</w:t>
            </w:r>
            <w:r w:rsidR="004D1ED4" w:rsidRPr="007F1065">
              <w:rPr>
                <w:b/>
                <w:sz w:val="24"/>
                <w:szCs w:val="24"/>
              </w:rPr>
              <w:t xml:space="preserve">ок оказания государственной услуги </w:t>
            </w:r>
            <w:r w:rsidR="00E72E6C" w:rsidRPr="007F1065">
              <w:rPr>
                <w:b/>
                <w:sz w:val="24"/>
                <w:szCs w:val="24"/>
              </w:rPr>
              <w:t>«Выдача информации о поступлении и движении средств вкладчика единого накопительного пенсионного фонда»</w:t>
            </w:r>
            <w:r w:rsidR="00DA06FF" w:rsidRPr="007F1065">
              <w:rPr>
                <w:b/>
                <w:sz w:val="24"/>
                <w:szCs w:val="24"/>
              </w:rPr>
              <w:t>.</w:t>
            </w:r>
          </w:p>
          <w:p w:rsidR="008A3BB0" w:rsidRPr="007D613C" w:rsidRDefault="008A3BB0" w:rsidP="00265F2D">
            <w:pPr>
              <w:shd w:val="clear" w:color="auto" w:fill="FFFFFF"/>
              <w:ind w:firstLine="415"/>
              <w:jc w:val="both"/>
              <w:textAlignment w:val="baseline"/>
              <w:outlineLvl w:val="2"/>
              <w:rPr>
                <w:b/>
                <w:color w:val="000000"/>
                <w:spacing w:val="2"/>
                <w:sz w:val="24"/>
                <w:szCs w:val="24"/>
              </w:rPr>
            </w:pPr>
          </w:p>
        </w:tc>
        <w:tc>
          <w:tcPr>
            <w:tcW w:w="2978" w:type="dxa"/>
          </w:tcPr>
          <w:p w:rsidR="00120486" w:rsidRPr="00C81E74" w:rsidRDefault="004D1ED4" w:rsidP="00120486">
            <w:pPr>
              <w:jc w:val="both"/>
              <w:rPr>
                <w:sz w:val="24"/>
                <w:szCs w:val="24"/>
              </w:rPr>
            </w:pPr>
            <w:r w:rsidRPr="00C81E74">
              <w:rPr>
                <w:sz w:val="24"/>
                <w:szCs w:val="24"/>
                <w:lang w:val="kk-KZ"/>
              </w:rPr>
              <w:t>Приведение в соответствие с нормами Зак</w:t>
            </w:r>
            <w:r>
              <w:rPr>
                <w:sz w:val="24"/>
                <w:szCs w:val="24"/>
                <w:lang w:val="kk-KZ"/>
              </w:rPr>
              <w:t>она Республики Казахстан от «25</w:t>
            </w:r>
            <w:r w:rsidRPr="00C81E74">
              <w:rPr>
                <w:sz w:val="24"/>
                <w:szCs w:val="24"/>
                <w:lang w:val="kk-KZ"/>
              </w:rPr>
              <w:t>»</w:t>
            </w:r>
            <w:r>
              <w:rPr>
                <w:sz w:val="24"/>
                <w:szCs w:val="24"/>
                <w:lang w:val="kk-KZ"/>
              </w:rPr>
              <w:t xml:space="preserve"> ноября</w:t>
            </w:r>
            <w:r w:rsidRPr="00C81E74">
              <w:rPr>
                <w:sz w:val="24"/>
                <w:szCs w:val="24"/>
                <w:lang w:val="kk-KZ"/>
              </w:rPr>
              <w:t xml:space="preserve"> 2019 года №</w:t>
            </w:r>
            <w:r>
              <w:rPr>
                <w:sz w:val="24"/>
                <w:szCs w:val="24"/>
                <w:lang w:val="kk-KZ"/>
              </w:rPr>
              <w:t xml:space="preserve"> 272-</w:t>
            </w:r>
            <w:r>
              <w:rPr>
                <w:sz w:val="24"/>
                <w:szCs w:val="24"/>
                <w:lang w:val="en-US"/>
              </w:rPr>
              <w:t>VI</w:t>
            </w:r>
            <w:r w:rsidRPr="00C81E74">
              <w:rPr>
                <w:sz w:val="24"/>
                <w:szCs w:val="24"/>
                <w:lang w:val="kk-KZ"/>
              </w:rPr>
              <w:t xml:space="preserve"> «О внесении изменений и дополнений в некоторые законодательные акты Республики Казахстан по вопросам оказания государственных услуг»</w:t>
            </w:r>
            <w:r w:rsidR="00225E42">
              <w:rPr>
                <w:sz w:val="24"/>
                <w:szCs w:val="24"/>
                <w:lang w:val="kk-KZ"/>
              </w:rPr>
              <w:t xml:space="preserve"> в части описания порядка взаимодействия информационных систем.</w:t>
            </w:r>
          </w:p>
        </w:tc>
      </w:tr>
      <w:tr w:rsidR="002533B5" w:rsidRPr="00C82BC8" w:rsidTr="005A4DE3">
        <w:tc>
          <w:tcPr>
            <w:tcW w:w="567" w:type="dxa"/>
          </w:tcPr>
          <w:p w:rsidR="002533B5" w:rsidRDefault="002533B5" w:rsidP="00120486">
            <w:pPr>
              <w:jc w:val="center"/>
              <w:rPr>
                <w:sz w:val="20"/>
                <w:szCs w:val="20"/>
              </w:rPr>
            </w:pPr>
            <w:r>
              <w:rPr>
                <w:sz w:val="20"/>
                <w:szCs w:val="20"/>
              </w:rPr>
              <w:t>6</w:t>
            </w:r>
          </w:p>
        </w:tc>
        <w:tc>
          <w:tcPr>
            <w:tcW w:w="1418" w:type="dxa"/>
          </w:tcPr>
          <w:p w:rsidR="002533B5" w:rsidRPr="00C81E74" w:rsidRDefault="00AB063B" w:rsidP="00120486">
            <w:pPr>
              <w:jc w:val="both"/>
              <w:rPr>
                <w:sz w:val="24"/>
                <w:szCs w:val="24"/>
              </w:rPr>
            </w:pPr>
            <w:r>
              <w:rPr>
                <w:sz w:val="24"/>
                <w:szCs w:val="24"/>
              </w:rPr>
              <w:t>51</w:t>
            </w:r>
          </w:p>
        </w:tc>
        <w:tc>
          <w:tcPr>
            <w:tcW w:w="5174" w:type="dxa"/>
          </w:tcPr>
          <w:p w:rsidR="002533B5" w:rsidRPr="00C81E74" w:rsidRDefault="002533B5" w:rsidP="00120486">
            <w:pPr>
              <w:ind w:firstLine="169"/>
              <w:jc w:val="both"/>
              <w:rPr>
                <w:b/>
                <w:color w:val="000000"/>
                <w:sz w:val="24"/>
                <w:szCs w:val="24"/>
                <w:lang w:val="kk-KZ"/>
              </w:rPr>
            </w:pPr>
            <w:r w:rsidRPr="00C81E74">
              <w:rPr>
                <w:b/>
                <w:color w:val="000000"/>
                <w:sz w:val="24"/>
                <w:szCs w:val="24"/>
                <w:lang w:val="kk-KZ"/>
              </w:rPr>
              <w:t>Отсутствует</w:t>
            </w:r>
          </w:p>
        </w:tc>
        <w:tc>
          <w:tcPr>
            <w:tcW w:w="5457" w:type="dxa"/>
          </w:tcPr>
          <w:p w:rsidR="002533B5" w:rsidRPr="00380C21" w:rsidRDefault="002533B5" w:rsidP="002533B5">
            <w:pPr>
              <w:shd w:val="clear" w:color="auto" w:fill="FFFFFF"/>
              <w:ind w:firstLine="415"/>
              <w:jc w:val="both"/>
              <w:textAlignment w:val="baseline"/>
              <w:rPr>
                <w:b/>
                <w:color w:val="000000"/>
                <w:spacing w:val="2"/>
                <w:sz w:val="24"/>
                <w:szCs w:val="24"/>
              </w:rPr>
            </w:pPr>
            <w:r>
              <w:rPr>
                <w:b/>
                <w:color w:val="000000"/>
                <w:spacing w:val="2"/>
                <w:sz w:val="24"/>
                <w:szCs w:val="24"/>
              </w:rPr>
              <w:t xml:space="preserve">51. </w:t>
            </w:r>
            <w:proofErr w:type="spellStart"/>
            <w:r>
              <w:rPr>
                <w:b/>
                <w:color w:val="000000"/>
                <w:spacing w:val="2"/>
                <w:sz w:val="24"/>
                <w:szCs w:val="24"/>
              </w:rPr>
              <w:t>У</w:t>
            </w:r>
            <w:r w:rsidRPr="00380C21">
              <w:rPr>
                <w:b/>
                <w:color w:val="000000"/>
                <w:spacing w:val="2"/>
                <w:sz w:val="24"/>
                <w:szCs w:val="24"/>
              </w:rPr>
              <w:t>слугополучатель</w:t>
            </w:r>
            <w:proofErr w:type="spellEnd"/>
            <w:r>
              <w:rPr>
                <w:b/>
                <w:color w:val="000000"/>
                <w:spacing w:val="2"/>
                <w:sz w:val="24"/>
                <w:szCs w:val="24"/>
              </w:rPr>
              <w:t xml:space="preserve"> для получения информации о поступлении и движении средств вкладчика единого накопительного пенсионного фонда</w:t>
            </w:r>
            <w:r w:rsidRPr="00380C21">
              <w:rPr>
                <w:b/>
                <w:color w:val="000000"/>
                <w:spacing w:val="2"/>
                <w:sz w:val="24"/>
                <w:szCs w:val="24"/>
              </w:rPr>
              <w:t xml:space="preserve"> осуществляет регистрацию на портале с помощью индивидуального идентификационного номера (далее – ИИН) и пароля для незарегистриро</w:t>
            </w:r>
            <w:r>
              <w:rPr>
                <w:b/>
                <w:color w:val="000000"/>
                <w:spacing w:val="2"/>
                <w:sz w:val="24"/>
                <w:szCs w:val="24"/>
              </w:rPr>
              <w:t>ванных потребителей на портале.</w:t>
            </w:r>
          </w:p>
          <w:p w:rsidR="002533B5" w:rsidRPr="007F1065" w:rsidRDefault="002533B5" w:rsidP="00A82AEA">
            <w:pPr>
              <w:shd w:val="clear" w:color="auto" w:fill="FFFFFF"/>
              <w:ind w:firstLine="415"/>
              <w:jc w:val="both"/>
              <w:textAlignment w:val="baseline"/>
              <w:outlineLvl w:val="2"/>
              <w:rPr>
                <w:b/>
                <w:sz w:val="24"/>
                <w:szCs w:val="24"/>
              </w:rPr>
            </w:pPr>
          </w:p>
        </w:tc>
        <w:tc>
          <w:tcPr>
            <w:tcW w:w="2978" w:type="dxa"/>
          </w:tcPr>
          <w:p w:rsidR="002533B5" w:rsidRPr="00C81E74" w:rsidRDefault="00AB063B" w:rsidP="00120486">
            <w:pPr>
              <w:jc w:val="both"/>
              <w:rPr>
                <w:sz w:val="24"/>
                <w:szCs w:val="24"/>
                <w:lang w:val="kk-KZ"/>
              </w:rPr>
            </w:pPr>
            <w:r w:rsidRPr="00C81E74">
              <w:rPr>
                <w:sz w:val="24"/>
                <w:szCs w:val="24"/>
                <w:lang w:val="kk-KZ"/>
              </w:rPr>
              <w:t>Приведение в соответствие с нормами Зак</w:t>
            </w:r>
            <w:r>
              <w:rPr>
                <w:sz w:val="24"/>
                <w:szCs w:val="24"/>
                <w:lang w:val="kk-KZ"/>
              </w:rPr>
              <w:t>она Республики Казахстан от «25</w:t>
            </w:r>
            <w:r w:rsidRPr="00C81E74">
              <w:rPr>
                <w:sz w:val="24"/>
                <w:szCs w:val="24"/>
                <w:lang w:val="kk-KZ"/>
              </w:rPr>
              <w:t>»</w:t>
            </w:r>
            <w:r>
              <w:rPr>
                <w:sz w:val="24"/>
                <w:szCs w:val="24"/>
                <w:lang w:val="kk-KZ"/>
              </w:rPr>
              <w:t xml:space="preserve"> ноября</w:t>
            </w:r>
            <w:r w:rsidRPr="00C81E74">
              <w:rPr>
                <w:sz w:val="24"/>
                <w:szCs w:val="24"/>
                <w:lang w:val="kk-KZ"/>
              </w:rPr>
              <w:t xml:space="preserve"> 2019 года №</w:t>
            </w:r>
            <w:r>
              <w:rPr>
                <w:sz w:val="24"/>
                <w:szCs w:val="24"/>
                <w:lang w:val="kk-KZ"/>
              </w:rPr>
              <w:t xml:space="preserve"> 272-</w:t>
            </w:r>
            <w:r>
              <w:rPr>
                <w:sz w:val="24"/>
                <w:szCs w:val="24"/>
                <w:lang w:val="en-US"/>
              </w:rPr>
              <w:t>VI</w:t>
            </w:r>
            <w:r w:rsidRPr="00C81E74">
              <w:rPr>
                <w:sz w:val="24"/>
                <w:szCs w:val="24"/>
                <w:lang w:val="kk-KZ"/>
              </w:rPr>
              <w:t xml:space="preserve"> «О внесении изменений и дополнений в некоторые законодательные акты Республики Казахстан по вопросам оказания государственных услуг»</w:t>
            </w:r>
            <w:r>
              <w:rPr>
                <w:sz w:val="24"/>
                <w:szCs w:val="24"/>
                <w:lang w:val="kk-KZ"/>
              </w:rPr>
              <w:t xml:space="preserve"> в части описания порядка </w:t>
            </w:r>
            <w:r>
              <w:rPr>
                <w:sz w:val="24"/>
                <w:szCs w:val="24"/>
                <w:lang w:val="kk-KZ"/>
              </w:rPr>
              <w:lastRenderedPageBreak/>
              <w:t>взаимодействия информационных систем.</w:t>
            </w:r>
          </w:p>
        </w:tc>
      </w:tr>
      <w:tr w:rsidR="002533B5" w:rsidRPr="00C82BC8" w:rsidTr="005A4DE3">
        <w:tc>
          <w:tcPr>
            <w:tcW w:w="567" w:type="dxa"/>
          </w:tcPr>
          <w:p w:rsidR="002533B5" w:rsidRDefault="002533B5" w:rsidP="00120486">
            <w:pPr>
              <w:jc w:val="center"/>
              <w:rPr>
                <w:sz w:val="20"/>
                <w:szCs w:val="20"/>
              </w:rPr>
            </w:pPr>
            <w:r>
              <w:rPr>
                <w:sz w:val="20"/>
                <w:szCs w:val="20"/>
              </w:rPr>
              <w:lastRenderedPageBreak/>
              <w:t>7</w:t>
            </w:r>
          </w:p>
        </w:tc>
        <w:tc>
          <w:tcPr>
            <w:tcW w:w="1418" w:type="dxa"/>
          </w:tcPr>
          <w:p w:rsidR="002533B5" w:rsidRPr="00C81E74" w:rsidRDefault="00AB063B" w:rsidP="00120486">
            <w:pPr>
              <w:jc w:val="both"/>
              <w:rPr>
                <w:sz w:val="24"/>
                <w:szCs w:val="24"/>
              </w:rPr>
            </w:pPr>
            <w:r>
              <w:rPr>
                <w:sz w:val="24"/>
                <w:szCs w:val="24"/>
              </w:rPr>
              <w:t>52</w:t>
            </w:r>
          </w:p>
        </w:tc>
        <w:tc>
          <w:tcPr>
            <w:tcW w:w="5174" w:type="dxa"/>
          </w:tcPr>
          <w:p w:rsidR="002533B5" w:rsidRPr="00C81E74" w:rsidRDefault="002533B5" w:rsidP="00120486">
            <w:pPr>
              <w:ind w:firstLine="169"/>
              <w:jc w:val="both"/>
              <w:rPr>
                <w:b/>
                <w:color w:val="000000"/>
                <w:sz w:val="24"/>
                <w:szCs w:val="24"/>
                <w:lang w:val="kk-KZ"/>
              </w:rPr>
            </w:pPr>
            <w:r w:rsidRPr="00C81E74">
              <w:rPr>
                <w:b/>
                <w:color w:val="000000"/>
                <w:sz w:val="24"/>
                <w:szCs w:val="24"/>
                <w:lang w:val="kk-KZ"/>
              </w:rPr>
              <w:t>Отсутствует</w:t>
            </w:r>
          </w:p>
        </w:tc>
        <w:tc>
          <w:tcPr>
            <w:tcW w:w="5457" w:type="dxa"/>
          </w:tcPr>
          <w:p w:rsidR="002533B5" w:rsidRDefault="002533B5" w:rsidP="002533B5">
            <w:pPr>
              <w:shd w:val="clear" w:color="auto" w:fill="FFFFFF"/>
              <w:ind w:firstLine="415"/>
              <w:jc w:val="both"/>
              <w:textAlignment w:val="baseline"/>
              <w:outlineLvl w:val="2"/>
              <w:rPr>
                <w:b/>
                <w:color w:val="000000"/>
                <w:spacing w:val="2"/>
                <w:sz w:val="24"/>
                <w:szCs w:val="24"/>
              </w:rPr>
            </w:pPr>
            <w:r>
              <w:rPr>
                <w:b/>
                <w:color w:val="000000"/>
                <w:spacing w:val="2"/>
                <w:sz w:val="24"/>
                <w:szCs w:val="24"/>
              </w:rPr>
              <w:t xml:space="preserve">52. </w:t>
            </w:r>
            <w:proofErr w:type="spellStart"/>
            <w:r>
              <w:rPr>
                <w:b/>
                <w:color w:val="000000"/>
                <w:spacing w:val="2"/>
                <w:sz w:val="24"/>
                <w:szCs w:val="24"/>
              </w:rPr>
              <w:t>У</w:t>
            </w:r>
            <w:r w:rsidRPr="00380C21">
              <w:rPr>
                <w:b/>
                <w:color w:val="000000"/>
                <w:spacing w:val="2"/>
                <w:sz w:val="24"/>
                <w:szCs w:val="24"/>
              </w:rPr>
              <w:t>слугополучателю</w:t>
            </w:r>
            <w:proofErr w:type="spellEnd"/>
            <w:r w:rsidRPr="00380C21">
              <w:rPr>
                <w:b/>
                <w:color w:val="000000"/>
                <w:spacing w:val="2"/>
                <w:sz w:val="24"/>
                <w:szCs w:val="24"/>
              </w:rPr>
              <w:t xml:space="preserve"> предоставляется </w:t>
            </w:r>
            <w:r>
              <w:rPr>
                <w:b/>
                <w:color w:val="000000"/>
                <w:spacing w:val="2"/>
                <w:sz w:val="24"/>
                <w:szCs w:val="24"/>
              </w:rPr>
              <w:t>информации о поступлении и движении средств вкладчика единого накопительного пенсионного фонда</w:t>
            </w:r>
            <w:r w:rsidRPr="00380C21">
              <w:rPr>
                <w:b/>
                <w:color w:val="000000"/>
                <w:spacing w:val="2"/>
                <w:sz w:val="24"/>
                <w:szCs w:val="24"/>
              </w:rPr>
              <w:t xml:space="preserve"> на основе запроса, поданного </w:t>
            </w:r>
            <w:proofErr w:type="spellStart"/>
            <w:r w:rsidRPr="00380C21">
              <w:rPr>
                <w:b/>
                <w:color w:val="000000"/>
                <w:spacing w:val="2"/>
                <w:sz w:val="24"/>
                <w:szCs w:val="24"/>
              </w:rPr>
              <w:t>услугодателю</w:t>
            </w:r>
            <w:proofErr w:type="spellEnd"/>
            <w:r w:rsidRPr="00380C21">
              <w:rPr>
                <w:b/>
                <w:color w:val="000000"/>
                <w:spacing w:val="2"/>
                <w:sz w:val="24"/>
                <w:szCs w:val="24"/>
              </w:rPr>
              <w:t xml:space="preserve"> в виде электронного документа, подписанного электронно-цифровой подписью (далее – ЭЦП) потребителя с использованием средств криптографической защиты информации, реализующего процесса формирования и проверки ЭЦП потребителя информационной системы «Национального удостоверяющего центра Рес</w:t>
            </w:r>
            <w:r>
              <w:rPr>
                <w:b/>
                <w:color w:val="000000"/>
                <w:spacing w:val="2"/>
                <w:sz w:val="24"/>
                <w:szCs w:val="24"/>
              </w:rPr>
              <w:t>публики Казахстан»</w:t>
            </w:r>
            <w:r w:rsidRPr="00380C21">
              <w:rPr>
                <w:b/>
                <w:color w:val="000000"/>
                <w:spacing w:val="2"/>
                <w:sz w:val="24"/>
                <w:szCs w:val="24"/>
              </w:rPr>
              <w:t xml:space="preserve"> (далее – ИС «НУЦ») в соответствии с </w:t>
            </w:r>
            <w:hyperlink r:id="rId15" w:anchor="z0" w:history="1">
              <w:r w:rsidRPr="00380C21">
                <w:rPr>
                  <w:b/>
                  <w:color w:val="000000"/>
                  <w:spacing w:val="2"/>
                  <w:sz w:val="24"/>
                  <w:szCs w:val="24"/>
                </w:rPr>
                <w:t>Законом</w:t>
              </w:r>
            </w:hyperlink>
            <w:r w:rsidRPr="00380C21">
              <w:rPr>
                <w:b/>
                <w:color w:val="000000"/>
                <w:spacing w:val="2"/>
                <w:sz w:val="24"/>
                <w:szCs w:val="24"/>
              </w:rPr>
              <w:t> Республики Казахстан от 7 января 2003 года «Об электронном документе и электронной цифровой подписи</w:t>
            </w:r>
            <w:r>
              <w:rPr>
                <w:b/>
                <w:color w:val="000000"/>
                <w:spacing w:val="2"/>
                <w:sz w:val="24"/>
                <w:szCs w:val="24"/>
              </w:rPr>
              <w:t>».</w:t>
            </w:r>
          </w:p>
          <w:p w:rsidR="002533B5" w:rsidRPr="007F1065" w:rsidRDefault="002533B5" w:rsidP="00A82AEA">
            <w:pPr>
              <w:shd w:val="clear" w:color="auto" w:fill="FFFFFF"/>
              <w:ind w:firstLine="415"/>
              <w:jc w:val="both"/>
              <w:textAlignment w:val="baseline"/>
              <w:outlineLvl w:val="2"/>
              <w:rPr>
                <w:b/>
                <w:sz w:val="24"/>
                <w:szCs w:val="24"/>
              </w:rPr>
            </w:pPr>
          </w:p>
        </w:tc>
        <w:tc>
          <w:tcPr>
            <w:tcW w:w="2978" w:type="dxa"/>
          </w:tcPr>
          <w:p w:rsidR="002533B5" w:rsidRPr="00C81E74" w:rsidRDefault="00AB063B" w:rsidP="00120486">
            <w:pPr>
              <w:jc w:val="both"/>
              <w:rPr>
                <w:sz w:val="24"/>
                <w:szCs w:val="24"/>
                <w:lang w:val="kk-KZ"/>
              </w:rPr>
            </w:pPr>
            <w:r w:rsidRPr="00C81E74">
              <w:rPr>
                <w:sz w:val="24"/>
                <w:szCs w:val="24"/>
                <w:lang w:val="kk-KZ"/>
              </w:rPr>
              <w:t>Приведение в соответствие с нормами Зак</w:t>
            </w:r>
            <w:r>
              <w:rPr>
                <w:sz w:val="24"/>
                <w:szCs w:val="24"/>
                <w:lang w:val="kk-KZ"/>
              </w:rPr>
              <w:t>она Республики Казахстан от «25</w:t>
            </w:r>
            <w:r w:rsidRPr="00C81E74">
              <w:rPr>
                <w:sz w:val="24"/>
                <w:szCs w:val="24"/>
                <w:lang w:val="kk-KZ"/>
              </w:rPr>
              <w:t>»</w:t>
            </w:r>
            <w:r>
              <w:rPr>
                <w:sz w:val="24"/>
                <w:szCs w:val="24"/>
                <w:lang w:val="kk-KZ"/>
              </w:rPr>
              <w:t xml:space="preserve"> ноября</w:t>
            </w:r>
            <w:r w:rsidRPr="00C81E74">
              <w:rPr>
                <w:sz w:val="24"/>
                <w:szCs w:val="24"/>
                <w:lang w:val="kk-KZ"/>
              </w:rPr>
              <w:t xml:space="preserve"> 2019 года №</w:t>
            </w:r>
            <w:r>
              <w:rPr>
                <w:sz w:val="24"/>
                <w:szCs w:val="24"/>
                <w:lang w:val="kk-KZ"/>
              </w:rPr>
              <w:t xml:space="preserve"> 272-</w:t>
            </w:r>
            <w:r>
              <w:rPr>
                <w:sz w:val="24"/>
                <w:szCs w:val="24"/>
                <w:lang w:val="en-US"/>
              </w:rPr>
              <w:t>VI</w:t>
            </w:r>
            <w:r w:rsidRPr="00C81E74">
              <w:rPr>
                <w:sz w:val="24"/>
                <w:szCs w:val="24"/>
                <w:lang w:val="kk-KZ"/>
              </w:rPr>
              <w:t xml:space="preserve"> «О внесении изменений и дополнений в некоторые законодательные акты Республики Казахстан по вопросам оказания государственных услуг»</w:t>
            </w:r>
            <w:r>
              <w:rPr>
                <w:sz w:val="24"/>
                <w:szCs w:val="24"/>
                <w:lang w:val="kk-KZ"/>
              </w:rPr>
              <w:t xml:space="preserve"> в части описания порядка взаимодействия информационных систем.</w:t>
            </w:r>
          </w:p>
        </w:tc>
      </w:tr>
      <w:tr w:rsidR="002533B5" w:rsidRPr="00C82BC8" w:rsidTr="005A4DE3">
        <w:tc>
          <w:tcPr>
            <w:tcW w:w="567" w:type="dxa"/>
          </w:tcPr>
          <w:p w:rsidR="002533B5" w:rsidRDefault="002533B5" w:rsidP="00120486">
            <w:pPr>
              <w:jc w:val="center"/>
              <w:rPr>
                <w:sz w:val="20"/>
                <w:szCs w:val="20"/>
              </w:rPr>
            </w:pPr>
            <w:r>
              <w:rPr>
                <w:sz w:val="20"/>
                <w:szCs w:val="20"/>
              </w:rPr>
              <w:t>8</w:t>
            </w:r>
          </w:p>
        </w:tc>
        <w:tc>
          <w:tcPr>
            <w:tcW w:w="1418" w:type="dxa"/>
          </w:tcPr>
          <w:p w:rsidR="002533B5" w:rsidRPr="00C81E74" w:rsidRDefault="00AB063B" w:rsidP="00120486">
            <w:pPr>
              <w:jc w:val="both"/>
              <w:rPr>
                <w:sz w:val="24"/>
                <w:szCs w:val="24"/>
              </w:rPr>
            </w:pPr>
            <w:r>
              <w:rPr>
                <w:sz w:val="24"/>
                <w:szCs w:val="24"/>
              </w:rPr>
              <w:t>53</w:t>
            </w:r>
          </w:p>
        </w:tc>
        <w:tc>
          <w:tcPr>
            <w:tcW w:w="5174" w:type="dxa"/>
          </w:tcPr>
          <w:p w:rsidR="002533B5" w:rsidRPr="00C81E74" w:rsidRDefault="002533B5" w:rsidP="00120486">
            <w:pPr>
              <w:ind w:firstLine="169"/>
              <w:jc w:val="both"/>
              <w:rPr>
                <w:b/>
                <w:color w:val="000000"/>
                <w:sz w:val="24"/>
                <w:szCs w:val="24"/>
                <w:lang w:val="kk-KZ"/>
              </w:rPr>
            </w:pPr>
            <w:r w:rsidRPr="00C81E74">
              <w:rPr>
                <w:b/>
                <w:color w:val="000000"/>
                <w:sz w:val="24"/>
                <w:szCs w:val="24"/>
                <w:lang w:val="kk-KZ"/>
              </w:rPr>
              <w:t>Отсутствует</w:t>
            </w:r>
          </w:p>
        </w:tc>
        <w:tc>
          <w:tcPr>
            <w:tcW w:w="5457" w:type="dxa"/>
          </w:tcPr>
          <w:p w:rsidR="002533B5" w:rsidRDefault="002533B5" w:rsidP="002533B5">
            <w:pPr>
              <w:shd w:val="clear" w:color="auto" w:fill="FFFFFF"/>
              <w:ind w:firstLine="415"/>
              <w:jc w:val="both"/>
              <w:textAlignment w:val="baseline"/>
              <w:outlineLvl w:val="2"/>
              <w:rPr>
                <w:b/>
                <w:color w:val="000000"/>
                <w:spacing w:val="2"/>
                <w:sz w:val="24"/>
                <w:szCs w:val="24"/>
              </w:rPr>
            </w:pPr>
            <w:r>
              <w:rPr>
                <w:b/>
                <w:color w:val="000000"/>
                <w:spacing w:val="2"/>
                <w:sz w:val="24"/>
                <w:szCs w:val="24"/>
              </w:rPr>
              <w:t xml:space="preserve">53. </w:t>
            </w:r>
            <w:proofErr w:type="spellStart"/>
            <w:r>
              <w:rPr>
                <w:b/>
                <w:color w:val="000000"/>
                <w:spacing w:val="2"/>
                <w:sz w:val="24"/>
                <w:szCs w:val="24"/>
              </w:rPr>
              <w:t>У</w:t>
            </w:r>
            <w:r w:rsidRPr="00380C21">
              <w:rPr>
                <w:b/>
                <w:color w:val="000000"/>
                <w:spacing w:val="2"/>
                <w:sz w:val="24"/>
                <w:szCs w:val="24"/>
              </w:rPr>
              <w:t>слугополучателем</w:t>
            </w:r>
            <w:proofErr w:type="spellEnd"/>
            <w:r w:rsidRPr="00380C21">
              <w:rPr>
                <w:b/>
                <w:color w:val="000000"/>
                <w:spacing w:val="2"/>
                <w:sz w:val="24"/>
                <w:szCs w:val="24"/>
              </w:rPr>
              <w:t xml:space="preserve"> </w:t>
            </w:r>
            <w:r>
              <w:rPr>
                <w:b/>
                <w:color w:val="000000"/>
                <w:spacing w:val="2"/>
                <w:sz w:val="24"/>
                <w:szCs w:val="24"/>
              </w:rPr>
              <w:t xml:space="preserve">вводится </w:t>
            </w:r>
            <w:r w:rsidRPr="00380C21">
              <w:rPr>
                <w:b/>
                <w:color w:val="000000"/>
                <w:spacing w:val="2"/>
                <w:sz w:val="24"/>
                <w:szCs w:val="24"/>
              </w:rPr>
              <w:t>ИИН и парол</w:t>
            </w:r>
            <w:r>
              <w:rPr>
                <w:b/>
                <w:color w:val="000000"/>
                <w:spacing w:val="2"/>
                <w:sz w:val="24"/>
                <w:szCs w:val="24"/>
              </w:rPr>
              <w:t>ь</w:t>
            </w:r>
            <w:r w:rsidRPr="00380C21">
              <w:rPr>
                <w:b/>
                <w:color w:val="000000"/>
                <w:spacing w:val="2"/>
                <w:sz w:val="24"/>
                <w:szCs w:val="24"/>
              </w:rPr>
              <w:t xml:space="preserve"> (процесс авторизации) на портале для получения услуги, </w:t>
            </w:r>
            <w:r>
              <w:rPr>
                <w:b/>
                <w:color w:val="000000"/>
                <w:spacing w:val="2"/>
                <w:sz w:val="24"/>
                <w:szCs w:val="24"/>
              </w:rPr>
              <w:t xml:space="preserve">производится </w:t>
            </w:r>
            <w:r w:rsidRPr="00380C21">
              <w:rPr>
                <w:b/>
                <w:color w:val="000000"/>
                <w:spacing w:val="2"/>
                <w:sz w:val="24"/>
                <w:szCs w:val="24"/>
              </w:rPr>
              <w:t>проверка на портале подлинности данных о зарегистрированном потребителе через ИИН и пароль</w:t>
            </w:r>
            <w:r>
              <w:rPr>
                <w:b/>
                <w:color w:val="000000"/>
                <w:spacing w:val="2"/>
                <w:sz w:val="24"/>
                <w:szCs w:val="24"/>
              </w:rPr>
              <w:t>.</w:t>
            </w:r>
            <w:r w:rsidRPr="00380C21">
              <w:rPr>
                <w:b/>
                <w:color w:val="000000"/>
                <w:spacing w:val="2"/>
                <w:sz w:val="24"/>
                <w:szCs w:val="24"/>
              </w:rPr>
              <w:t xml:space="preserve"> </w:t>
            </w:r>
          </w:p>
          <w:p w:rsidR="002533B5" w:rsidRPr="007F1065" w:rsidRDefault="002533B5" w:rsidP="00A82AEA">
            <w:pPr>
              <w:shd w:val="clear" w:color="auto" w:fill="FFFFFF"/>
              <w:ind w:firstLine="415"/>
              <w:jc w:val="both"/>
              <w:textAlignment w:val="baseline"/>
              <w:outlineLvl w:val="2"/>
              <w:rPr>
                <w:b/>
                <w:sz w:val="24"/>
                <w:szCs w:val="24"/>
              </w:rPr>
            </w:pPr>
          </w:p>
        </w:tc>
        <w:tc>
          <w:tcPr>
            <w:tcW w:w="2978" w:type="dxa"/>
          </w:tcPr>
          <w:p w:rsidR="002533B5" w:rsidRPr="00C81E74" w:rsidRDefault="00AB063B" w:rsidP="00120486">
            <w:pPr>
              <w:jc w:val="both"/>
              <w:rPr>
                <w:sz w:val="24"/>
                <w:szCs w:val="24"/>
                <w:lang w:val="kk-KZ"/>
              </w:rPr>
            </w:pPr>
            <w:r w:rsidRPr="00C81E74">
              <w:rPr>
                <w:sz w:val="24"/>
                <w:szCs w:val="24"/>
                <w:lang w:val="kk-KZ"/>
              </w:rPr>
              <w:t>Приведение в соответствие с нормами Зак</w:t>
            </w:r>
            <w:r>
              <w:rPr>
                <w:sz w:val="24"/>
                <w:szCs w:val="24"/>
                <w:lang w:val="kk-KZ"/>
              </w:rPr>
              <w:t>она Республики Казахстан от «25</w:t>
            </w:r>
            <w:r w:rsidRPr="00C81E74">
              <w:rPr>
                <w:sz w:val="24"/>
                <w:szCs w:val="24"/>
                <w:lang w:val="kk-KZ"/>
              </w:rPr>
              <w:t>»</w:t>
            </w:r>
            <w:r>
              <w:rPr>
                <w:sz w:val="24"/>
                <w:szCs w:val="24"/>
                <w:lang w:val="kk-KZ"/>
              </w:rPr>
              <w:t xml:space="preserve"> ноября</w:t>
            </w:r>
            <w:r w:rsidRPr="00C81E74">
              <w:rPr>
                <w:sz w:val="24"/>
                <w:szCs w:val="24"/>
                <w:lang w:val="kk-KZ"/>
              </w:rPr>
              <w:t xml:space="preserve"> 2019 года №</w:t>
            </w:r>
            <w:r>
              <w:rPr>
                <w:sz w:val="24"/>
                <w:szCs w:val="24"/>
                <w:lang w:val="kk-KZ"/>
              </w:rPr>
              <w:t xml:space="preserve"> 272-</w:t>
            </w:r>
            <w:r>
              <w:rPr>
                <w:sz w:val="24"/>
                <w:szCs w:val="24"/>
                <w:lang w:val="en-US"/>
              </w:rPr>
              <w:t>VI</w:t>
            </w:r>
            <w:r w:rsidRPr="00C81E74">
              <w:rPr>
                <w:sz w:val="24"/>
                <w:szCs w:val="24"/>
                <w:lang w:val="kk-KZ"/>
              </w:rPr>
              <w:t xml:space="preserve"> «О внесении изменений и дополнений в некоторые законодательные акты Республики Казахстан по вопросам оказания государственных услуг»</w:t>
            </w:r>
            <w:r>
              <w:rPr>
                <w:sz w:val="24"/>
                <w:szCs w:val="24"/>
                <w:lang w:val="kk-KZ"/>
              </w:rPr>
              <w:t xml:space="preserve"> в части описания порядка </w:t>
            </w:r>
            <w:r>
              <w:rPr>
                <w:sz w:val="24"/>
                <w:szCs w:val="24"/>
                <w:lang w:val="kk-KZ"/>
              </w:rPr>
              <w:lastRenderedPageBreak/>
              <w:t>взаимодействия информационных систем.</w:t>
            </w:r>
          </w:p>
        </w:tc>
      </w:tr>
      <w:tr w:rsidR="002533B5" w:rsidRPr="00C82BC8" w:rsidTr="005A4DE3">
        <w:tc>
          <w:tcPr>
            <w:tcW w:w="567" w:type="dxa"/>
          </w:tcPr>
          <w:p w:rsidR="002533B5" w:rsidRDefault="002533B5" w:rsidP="00120486">
            <w:pPr>
              <w:jc w:val="center"/>
              <w:rPr>
                <w:sz w:val="20"/>
                <w:szCs w:val="20"/>
              </w:rPr>
            </w:pPr>
            <w:r>
              <w:rPr>
                <w:sz w:val="20"/>
                <w:szCs w:val="20"/>
              </w:rPr>
              <w:lastRenderedPageBreak/>
              <w:t>9</w:t>
            </w:r>
          </w:p>
        </w:tc>
        <w:tc>
          <w:tcPr>
            <w:tcW w:w="1418" w:type="dxa"/>
          </w:tcPr>
          <w:p w:rsidR="002533B5" w:rsidRPr="00C81E74" w:rsidRDefault="00AB063B" w:rsidP="00120486">
            <w:pPr>
              <w:jc w:val="both"/>
              <w:rPr>
                <w:sz w:val="24"/>
                <w:szCs w:val="24"/>
              </w:rPr>
            </w:pPr>
            <w:r>
              <w:rPr>
                <w:sz w:val="24"/>
                <w:szCs w:val="24"/>
              </w:rPr>
              <w:t>54</w:t>
            </w:r>
          </w:p>
        </w:tc>
        <w:tc>
          <w:tcPr>
            <w:tcW w:w="5174" w:type="dxa"/>
          </w:tcPr>
          <w:p w:rsidR="002533B5" w:rsidRPr="00C81E74" w:rsidRDefault="002533B5" w:rsidP="00120486">
            <w:pPr>
              <w:ind w:firstLine="169"/>
              <w:jc w:val="both"/>
              <w:rPr>
                <w:b/>
                <w:color w:val="000000"/>
                <w:sz w:val="24"/>
                <w:szCs w:val="24"/>
                <w:lang w:val="kk-KZ"/>
              </w:rPr>
            </w:pPr>
            <w:r w:rsidRPr="00C81E74">
              <w:rPr>
                <w:b/>
                <w:color w:val="000000"/>
                <w:sz w:val="24"/>
                <w:szCs w:val="24"/>
                <w:lang w:val="kk-KZ"/>
              </w:rPr>
              <w:t>Отсутствует</w:t>
            </w:r>
          </w:p>
        </w:tc>
        <w:tc>
          <w:tcPr>
            <w:tcW w:w="5457" w:type="dxa"/>
          </w:tcPr>
          <w:p w:rsidR="002533B5" w:rsidRPr="002533B5" w:rsidRDefault="002533B5" w:rsidP="002533B5">
            <w:pPr>
              <w:shd w:val="clear" w:color="auto" w:fill="FFFFFF"/>
              <w:ind w:firstLine="415"/>
              <w:jc w:val="both"/>
              <w:textAlignment w:val="baseline"/>
              <w:outlineLvl w:val="2"/>
              <w:rPr>
                <w:b/>
                <w:sz w:val="24"/>
                <w:szCs w:val="24"/>
              </w:rPr>
            </w:pPr>
            <w:r w:rsidRPr="002533B5">
              <w:rPr>
                <w:b/>
                <w:sz w:val="24"/>
                <w:szCs w:val="24"/>
              </w:rPr>
              <w:t xml:space="preserve">54. </w:t>
            </w:r>
            <w:proofErr w:type="spellStart"/>
            <w:r w:rsidRPr="002533B5">
              <w:rPr>
                <w:b/>
                <w:sz w:val="24"/>
                <w:szCs w:val="24"/>
              </w:rPr>
              <w:t>Услугополучатель</w:t>
            </w:r>
            <w:proofErr w:type="spellEnd"/>
            <w:r w:rsidRPr="002533B5">
              <w:rPr>
                <w:b/>
                <w:sz w:val="24"/>
                <w:szCs w:val="24"/>
              </w:rPr>
              <w:t xml:space="preserve"> выбирает государственную услугу. На экран выводится форма запроса, которая заполняется </w:t>
            </w:r>
            <w:proofErr w:type="spellStart"/>
            <w:r w:rsidRPr="002533B5">
              <w:rPr>
                <w:b/>
                <w:sz w:val="24"/>
                <w:szCs w:val="24"/>
              </w:rPr>
              <w:t>услугополучателем</w:t>
            </w:r>
            <w:proofErr w:type="spellEnd"/>
            <w:r w:rsidRPr="002533B5">
              <w:rPr>
                <w:b/>
                <w:sz w:val="24"/>
                <w:szCs w:val="24"/>
              </w:rPr>
              <w:t xml:space="preserve"> с учетом ее структуры и форматных требований. Также </w:t>
            </w:r>
            <w:proofErr w:type="spellStart"/>
            <w:r w:rsidRPr="002533B5">
              <w:rPr>
                <w:b/>
                <w:sz w:val="24"/>
                <w:szCs w:val="24"/>
              </w:rPr>
              <w:t>услугополучатель</w:t>
            </w:r>
            <w:proofErr w:type="spellEnd"/>
            <w:r w:rsidRPr="002533B5">
              <w:rPr>
                <w:b/>
                <w:sz w:val="24"/>
                <w:szCs w:val="24"/>
              </w:rPr>
              <w:t xml:space="preserve"> выбирает регистрационное свидетельство ЭЦП для удостоверения (подписания) запроса.</w:t>
            </w:r>
          </w:p>
          <w:p w:rsidR="002533B5" w:rsidRPr="002533B5" w:rsidRDefault="002533B5" w:rsidP="002533B5">
            <w:pPr>
              <w:shd w:val="clear" w:color="auto" w:fill="FFFFFF"/>
              <w:ind w:firstLine="415"/>
              <w:jc w:val="both"/>
              <w:textAlignment w:val="baseline"/>
              <w:outlineLvl w:val="2"/>
              <w:rPr>
                <w:b/>
                <w:sz w:val="24"/>
                <w:szCs w:val="24"/>
              </w:rPr>
            </w:pPr>
            <w:r w:rsidRPr="002533B5">
              <w:rPr>
                <w:b/>
                <w:sz w:val="24"/>
                <w:szCs w:val="24"/>
              </w:rPr>
              <w:t xml:space="preserve">Осуществляется запрос идентификационных данных и данных о сроке действия регистрационного свидетельства ЭЦП </w:t>
            </w:r>
            <w:proofErr w:type="spellStart"/>
            <w:r w:rsidRPr="002533B5">
              <w:rPr>
                <w:b/>
                <w:sz w:val="24"/>
                <w:szCs w:val="24"/>
              </w:rPr>
              <w:t>услугополучателя</w:t>
            </w:r>
            <w:proofErr w:type="spellEnd"/>
            <w:r w:rsidRPr="002533B5">
              <w:rPr>
                <w:b/>
                <w:sz w:val="24"/>
                <w:szCs w:val="24"/>
              </w:rPr>
              <w:t xml:space="preserve"> в ИС «НУЦ».</w:t>
            </w:r>
          </w:p>
          <w:p w:rsidR="002533B5" w:rsidRPr="002533B5" w:rsidRDefault="002533B5" w:rsidP="002533B5">
            <w:pPr>
              <w:shd w:val="clear" w:color="auto" w:fill="FFFFFF"/>
              <w:ind w:firstLine="415"/>
              <w:jc w:val="both"/>
              <w:textAlignment w:val="baseline"/>
              <w:outlineLvl w:val="2"/>
              <w:rPr>
                <w:b/>
                <w:sz w:val="24"/>
                <w:szCs w:val="24"/>
              </w:rPr>
            </w:pPr>
            <w:r w:rsidRPr="002533B5">
              <w:rPr>
                <w:b/>
                <w:sz w:val="24"/>
                <w:szCs w:val="24"/>
              </w:rPr>
              <w:t>Осуществляется проверка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 указанного в запросе, и ИИН указанного в регистрационном свидетельстве ЭЦП).</w:t>
            </w:r>
          </w:p>
          <w:p w:rsidR="002533B5" w:rsidRPr="002533B5" w:rsidRDefault="002533B5" w:rsidP="002533B5">
            <w:pPr>
              <w:shd w:val="clear" w:color="auto" w:fill="FFFFFF"/>
              <w:ind w:firstLine="415"/>
              <w:jc w:val="both"/>
              <w:textAlignment w:val="baseline"/>
              <w:outlineLvl w:val="2"/>
              <w:rPr>
                <w:b/>
                <w:sz w:val="24"/>
                <w:szCs w:val="24"/>
              </w:rPr>
            </w:pPr>
            <w:r w:rsidRPr="002533B5">
              <w:rPr>
                <w:b/>
                <w:sz w:val="24"/>
                <w:szCs w:val="24"/>
              </w:rPr>
              <w:t xml:space="preserve">Осуществляется удостоверение (подписание) запроса для оказания услуги посредством ЭЦП </w:t>
            </w:r>
            <w:proofErr w:type="spellStart"/>
            <w:r w:rsidRPr="002533B5">
              <w:rPr>
                <w:b/>
                <w:sz w:val="24"/>
                <w:szCs w:val="24"/>
              </w:rPr>
              <w:t>услугополучателя</w:t>
            </w:r>
            <w:proofErr w:type="spellEnd"/>
            <w:r w:rsidRPr="002533B5">
              <w:rPr>
                <w:b/>
                <w:sz w:val="24"/>
                <w:szCs w:val="24"/>
              </w:rPr>
              <w:t>.</w:t>
            </w:r>
          </w:p>
          <w:p w:rsidR="002533B5" w:rsidRPr="002533B5" w:rsidRDefault="002533B5" w:rsidP="002533B5">
            <w:pPr>
              <w:shd w:val="clear" w:color="auto" w:fill="FFFFFF"/>
              <w:ind w:firstLine="415"/>
              <w:jc w:val="both"/>
              <w:textAlignment w:val="baseline"/>
              <w:outlineLvl w:val="2"/>
              <w:rPr>
                <w:b/>
                <w:sz w:val="24"/>
                <w:szCs w:val="24"/>
              </w:rPr>
            </w:pPr>
            <w:r w:rsidRPr="002533B5">
              <w:rPr>
                <w:b/>
                <w:sz w:val="24"/>
                <w:szCs w:val="24"/>
              </w:rPr>
              <w:t xml:space="preserve">Запрашиваются необходимые данные из </w:t>
            </w:r>
            <w:r w:rsidR="00AB063B">
              <w:rPr>
                <w:b/>
                <w:sz w:val="24"/>
                <w:szCs w:val="24"/>
              </w:rPr>
              <w:t>ав</w:t>
            </w:r>
            <w:r w:rsidR="00AB063B" w:rsidRPr="002533B5">
              <w:rPr>
                <w:b/>
                <w:sz w:val="24"/>
                <w:szCs w:val="24"/>
              </w:rPr>
              <w:t xml:space="preserve">томатизированной информационной системы </w:t>
            </w:r>
            <w:proofErr w:type="spellStart"/>
            <w:r w:rsidR="00AB063B" w:rsidRPr="002533B5">
              <w:rPr>
                <w:b/>
                <w:sz w:val="24"/>
                <w:szCs w:val="24"/>
              </w:rPr>
              <w:t>услугодателя</w:t>
            </w:r>
            <w:proofErr w:type="spellEnd"/>
            <w:r w:rsidR="00AB063B" w:rsidRPr="002533B5">
              <w:rPr>
                <w:b/>
                <w:sz w:val="24"/>
                <w:szCs w:val="24"/>
              </w:rPr>
              <w:t xml:space="preserve"> (далее АИС </w:t>
            </w:r>
            <w:proofErr w:type="spellStart"/>
            <w:r w:rsidR="00AB063B" w:rsidRPr="002533B5">
              <w:rPr>
                <w:b/>
                <w:sz w:val="24"/>
                <w:szCs w:val="24"/>
              </w:rPr>
              <w:t>услугодателя</w:t>
            </w:r>
            <w:proofErr w:type="spellEnd"/>
            <w:r w:rsidR="00AB063B" w:rsidRPr="002533B5">
              <w:rPr>
                <w:b/>
                <w:sz w:val="24"/>
                <w:szCs w:val="24"/>
              </w:rPr>
              <w:t>).</w:t>
            </w:r>
          </w:p>
          <w:p w:rsidR="002533B5" w:rsidRPr="007F1065" w:rsidRDefault="002533B5" w:rsidP="00AB063B">
            <w:pPr>
              <w:shd w:val="clear" w:color="auto" w:fill="FFFFFF"/>
              <w:ind w:firstLine="415"/>
              <w:jc w:val="both"/>
              <w:textAlignment w:val="baseline"/>
              <w:outlineLvl w:val="2"/>
              <w:rPr>
                <w:b/>
                <w:sz w:val="24"/>
                <w:szCs w:val="24"/>
              </w:rPr>
            </w:pPr>
            <w:r w:rsidRPr="002533B5">
              <w:rPr>
                <w:b/>
                <w:sz w:val="24"/>
                <w:szCs w:val="24"/>
              </w:rPr>
              <w:t>Производится п</w:t>
            </w:r>
            <w:r w:rsidR="00AB063B">
              <w:rPr>
                <w:b/>
                <w:sz w:val="24"/>
                <w:szCs w:val="24"/>
              </w:rPr>
              <w:t xml:space="preserve">роверка данных поступивших из </w:t>
            </w:r>
            <w:r w:rsidRPr="002533B5">
              <w:rPr>
                <w:b/>
                <w:sz w:val="24"/>
                <w:szCs w:val="24"/>
              </w:rPr>
              <w:t xml:space="preserve">АИС </w:t>
            </w:r>
            <w:proofErr w:type="spellStart"/>
            <w:r w:rsidRPr="002533B5">
              <w:rPr>
                <w:b/>
                <w:sz w:val="24"/>
                <w:szCs w:val="24"/>
              </w:rPr>
              <w:t>услугодателя</w:t>
            </w:r>
            <w:proofErr w:type="spellEnd"/>
            <w:r w:rsidRPr="002533B5">
              <w:rPr>
                <w:b/>
                <w:sz w:val="24"/>
                <w:szCs w:val="24"/>
              </w:rPr>
              <w:t>.</w:t>
            </w:r>
          </w:p>
        </w:tc>
        <w:tc>
          <w:tcPr>
            <w:tcW w:w="2978" w:type="dxa"/>
          </w:tcPr>
          <w:p w:rsidR="002533B5" w:rsidRPr="00C81E74" w:rsidRDefault="00AB063B" w:rsidP="00120486">
            <w:pPr>
              <w:jc w:val="both"/>
              <w:rPr>
                <w:sz w:val="24"/>
                <w:szCs w:val="24"/>
                <w:lang w:val="kk-KZ"/>
              </w:rPr>
            </w:pPr>
            <w:r w:rsidRPr="00C81E74">
              <w:rPr>
                <w:sz w:val="24"/>
                <w:szCs w:val="24"/>
                <w:lang w:val="kk-KZ"/>
              </w:rPr>
              <w:t>Приведение в соответствие с нормами Зак</w:t>
            </w:r>
            <w:r>
              <w:rPr>
                <w:sz w:val="24"/>
                <w:szCs w:val="24"/>
                <w:lang w:val="kk-KZ"/>
              </w:rPr>
              <w:t>она Республики Казахстан от «25</w:t>
            </w:r>
            <w:r w:rsidRPr="00C81E74">
              <w:rPr>
                <w:sz w:val="24"/>
                <w:szCs w:val="24"/>
                <w:lang w:val="kk-KZ"/>
              </w:rPr>
              <w:t>»</w:t>
            </w:r>
            <w:r>
              <w:rPr>
                <w:sz w:val="24"/>
                <w:szCs w:val="24"/>
                <w:lang w:val="kk-KZ"/>
              </w:rPr>
              <w:t xml:space="preserve"> ноября</w:t>
            </w:r>
            <w:r w:rsidRPr="00C81E74">
              <w:rPr>
                <w:sz w:val="24"/>
                <w:szCs w:val="24"/>
                <w:lang w:val="kk-KZ"/>
              </w:rPr>
              <w:t xml:space="preserve"> 2019 года №</w:t>
            </w:r>
            <w:r>
              <w:rPr>
                <w:sz w:val="24"/>
                <w:szCs w:val="24"/>
                <w:lang w:val="kk-KZ"/>
              </w:rPr>
              <w:t xml:space="preserve"> 272-</w:t>
            </w:r>
            <w:r>
              <w:rPr>
                <w:sz w:val="24"/>
                <w:szCs w:val="24"/>
                <w:lang w:val="en-US"/>
              </w:rPr>
              <w:t>VI</w:t>
            </w:r>
            <w:r w:rsidRPr="00C81E74">
              <w:rPr>
                <w:sz w:val="24"/>
                <w:szCs w:val="24"/>
                <w:lang w:val="kk-KZ"/>
              </w:rPr>
              <w:t xml:space="preserve"> «О внесении изменений и дополнений в некоторые законодательные акты Республики Казахстан по вопросам оказания государственных услуг»</w:t>
            </w:r>
            <w:r>
              <w:rPr>
                <w:sz w:val="24"/>
                <w:szCs w:val="24"/>
                <w:lang w:val="kk-KZ"/>
              </w:rPr>
              <w:t xml:space="preserve"> в части описания порядка взаимодействия информационных систем.</w:t>
            </w:r>
          </w:p>
        </w:tc>
      </w:tr>
      <w:tr w:rsidR="002533B5" w:rsidRPr="00C82BC8" w:rsidTr="005A4DE3">
        <w:tc>
          <w:tcPr>
            <w:tcW w:w="567" w:type="dxa"/>
          </w:tcPr>
          <w:p w:rsidR="002533B5" w:rsidRDefault="002533B5" w:rsidP="00120486">
            <w:pPr>
              <w:jc w:val="center"/>
              <w:rPr>
                <w:sz w:val="20"/>
                <w:szCs w:val="20"/>
              </w:rPr>
            </w:pPr>
            <w:r>
              <w:rPr>
                <w:sz w:val="20"/>
                <w:szCs w:val="20"/>
              </w:rPr>
              <w:t>10</w:t>
            </w:r>
          </w:p>
        </w:tc>
        <w:tc>
          <w:tcPr>
            <w:tcW w:w="1418" w:type="dxa"/>
          </w:tcPr>
          <w:p w:rsidR="002533B5" w:rsidRPr="00C81E74" w:rsidRDefault="00AB063B" w:rsidP="00120486">
            <w:pPr>
              <w:jc w:val="both"/>
              <w:rPr>
                <w:sz w:val="24"/>
                <w:szCs w:val="24"/>
              </w:rPr>
            </w:pPr>
            <w:r>
              <w:rPr>
                <w:sz w:val="24"/>
                <w:szCs w:val="24"/>
              </w:rPr>
              <w:t>55</w:t>
            </w:r>
          </w:p>
        </w:tc>
        <w:tc>
          <w:tcPr>
            <w:tcW w:w="5174" w:type="dxa"/>
          </w:tcPr>
          <w:p w:rsidR="002533B5" w:rsidRPr="00C81E74" w:rsidRDefault="002533B5" w:rsidP="00120486">
            <w:pPr>
              <w:ind w:firstLine="169"/>
              <w:jc w:val="both"/>
              <w:rPr>
                <w:b/>
                <w:color w:val="000000"/>
                <w:sz w:val="24"/>
                <w:szCs w:val="24"/>
                <w:lang w:val="kk-KZ"/>
              </w:rPr>
            </w:pPr>
            <w:r w:rsidRPr="00C81E74">
              <w:rPr>
                <w:b/>
                <w:color w:val="000000"/>
                <w:sz w:val="24"/>
                <w:szCs w:val="24"/>
                <w:lang w:val="kk-KZ"/>
              </w:rPr>
              <w:t>Отсутствует</w:t>
            </w:r>
          </w:p>
        </w:tc>
        <w:tc>
          <w:tcPr>
            <w:tcW w:w="5457" w:type="dxa"/>
          </w:tcPr>
          <w:p w:rsidR="002533B5" w:rsidRPr="002533B5" w:rsidRDefault="002533B5" w:rsidP="002533B5">
            <w:pPr>
              <w:shd w:val="clear" w:color="auto" w:fill="FFFFFF"/>
              <w:ind w:firstLine="415"/>
              <w:jc w:val="both"/>
              <w:textAlignment w:val="baseline"/>
              <w:rPr>
                <w:b/>
                <w:color w:val="000000"/>
                <w:spacing w:val="2"/>
                <w:sz w:val="24"/>
                <w:szCs w:val="24"/>
              </w:rPr>
            </w:pPr>
            <w:r>
              <w:rPr>
                <w:b/>
                <w:color w:val="000000"/>
                <w:spacing w:val="2"/>
                <w:sz w:val="24"/>
                <w:szCs w:val="24"/>
              </w:rPr>
              <w:t xml:space="preserve">55. </w:t>
            </w:r>
            <w:proofErr w:type="spellStart"/>
            <w:r>
              <w:rPr>
                <w:b/>
                <w:color w:val="000000"/>
                <w:spacing w:val="2"/>
                <w:sz w:val="24"/>
                <w:szCs w:val="24"/>
              </w:rPr>
              <w:t>У</w:t>
            </w:r>
            <w:r w:rsidRPr="00380C21">
              <w:rPr>
                <w:b/>
                <w:color w:val="000000"/>
                <w:spacing w:val="2"/>
                <w:sz w:val="24"/>
                <w:szCs w:val="24"/>
              </w:rPr>
              <w:t>слугополучател</w:t>
            </w:r>
            <w:r>
              <w:rPr>
                <w:b/>
                <w:color w:val="000000"/>
                <w:spacing w:val="2"/>
                <w:sz w:val="24"/>
                <w:szCs w:val="24"/>
              </w:rPr>
              <w:t>ь</w:t>
            </w:r>
            <w:proofErr w:type="spellEnd"/>
            <w:r>
              <w:rPr>
                <w:b/>
                <w:color w:val="000000"/>
                <w:spacing w:val="2"/>
                <w:sz w:val="24"/>
                <w:szCs w:val="24"/>
              </w:rPr>
              <w:t xml:space="preserve"> п</w:t>
            </w:r>
            <w:r w:rsidRPr="00380C21">
              <w:rPr>
                <w:b/>
                <w:color w:val="000000"/>
                <w:spacing w:val="2"/>
                <w:sz w:val="24"/>
                <w:szCs w:val="24"/>
              </w:rPr>
              <w:t>олуч</w:t>
            </w:r>
            <w:r>
              <w:rPr>
                <w:b/>
                <w:color w:val="000000"/>
                <w:spacing w:val="2"/>
                <w:sz w:val="24"/>
                <w:szCs w:val="24"/>
              </w:rPr>
              <w:t>ает</w:t>
            </w:r>
            <w:r w:rsidRPr="00380C21">
              <w:rPr>
                <w:b/>
                <w:color w:val="000000"/>
                <w:spacing w:val="2"/>
                <w:sz w:val="24"/>
                <w:szCs w:val="24"/>
              </w:rPr>
              <w:t xml:space="preserve"> результат услуги (справки), сформированный АИС </w:t>
            </w:r>
            <w:proofErr w:type="spellStart"/>
            <w:r w:rsidRPr="00380C21">
              <w:rPr>
                <w:b/>
                <w:color w:val="000000"/>
                <w:spacing w:val="2"/>
                <w:sz w:val="24"/>
                <w:szCs w:val="24"/>
              </w:rPr>
              <w:lastRenderedPageBreak/>
              <w:t>услугодателя</w:t>
            </w:r>
            <w:proofErr w:type="spellEnd"/>
            <w:r w:rsidRPr="00380C21">
              <w:rPr>
                <w:b/>
                <w:color w:val="000000"/>
                <w:spacing w:val="2"/>
                <w:sz w:val="24"/>
                <w:szCs w:val="24"/>
              </w:rPr>
              <w:t xml:space="preserve">. Информация о поступлении и движении средств вкладчика единого накопительного пенсионного фонда формируется с использованием ЭЦП уполномоченного лица </w:t>
            </w:r>
            <w:proofErr w:type="spellStart"/>
            <w:r w:rsidRPr="00380C21">
              <w:rPr>
                <w:b/>
                <w:color w:val="000000"/>
                <w:spacing w:val="2"/>
                <w:sz w:val="24"/>
                <w:szCs w:val="24"/>
              </w:rPr>
              <w:t>услугодателя</w:t>
            </w:r>
            <w:proofErr w:type="spellEnd"/>
            <w:r w:rsidRPr="00380C21">
              <w:rPr>
                <w:b/>
                <w:color w:val="000000"/>
                <w:spacing w:val="2"/>
                <w:sz w:val="24"/>
                <w:szCs w:val="24"/>
              </w:rPr>
              <w:t>, по форме согласно </w:t>
            </w:r>
            <w:hyperlink r:id="rId16" w:anchor="z264" w:history="1">
              <w:r w:rsidRPr="00380C21">
                <w:rPr>
                  <w:b/>
                  <w:spacing w:val="2"/>
                  <w:sz w:val="24"/>
                  <w:szCs w:val="24"/>
                </w:rPr>
                <w:t xml:space="preserve">приложению </w:t>
              </w:r>
            </w:hyperlink>
            <w:r w:rsidRPr="00380C21">
              <w:rPr>
                <w:b/>
                <w:spacing w:val="2"/>
                <w:sz w:val="24"/>
                <w:szCs w:val="24"/>
              </w:rPr>
              <w:t>8 к настоящим Правилам</w:t>
            </w:r>
            <w:r w:rsidRPr="00380C21">
              <w:rPr>
                <w:b/>
                <w:color w:val="000000"/>
                <w:spacing w:val="2"/>
                <w:sz w:val="24"/>
                <w:szCs w:val="24"/>
              </w:rPr>
              <w:t>.</w:t>
            </w:r>
          </w:p>
        </w:tc>
        <w:tc>
          <w:tcPr>
            <w:tcW w:w="2978" w:type="dxa"/>
          </w:tcPr>
          <w:p w:rsidR="002533B5" w:rsidRPr="00C81E74" w:rsidRDefault="00AB063B" w:rsidP="00120486">
            <w:pPr>
              <w:jc w:val="both"/>
              <w:rPr>
                <w:sz w:val="24"/>
                <w:szCs w:val="24"/>
                <w:lang w:val="kk-KZ"/>
              </w:rPr>
            </w:pPr>
            <w:r w:rsidRPr="00C81E74">
              <w:rPr>
                <w:sz w:val="24"/>
                <w:szCs w:val="24"/>
                <w:lang w:val="kk-KZ"/>
              </w:rPr>
              <w:lastRenderedPageBreak/>
              <w:t xml:space="preserve">Приведение в соответствие с нормами </w:t>
            </w:r>
            <w:r w:rsidRPr="00C81E74">
              <w:rPr>
                <w:sz w:val="24"/>
                <w:szCs w:val="24"/>
                <w:lang w:val="kk-KZ"/>
              </w:rPr>
              <w:lastRenderedPageBreak/>
              <w:t>Зак</w:t>
            </w:r>
            <w:r>
              <w:rPr>
                <w:sz w:val="24"/>
                <w:szCs w:val="24"/>
                <w:lang w:val="kk-KZ"/>
              </w:rPr>
              <w:t>она Республики Казахстан от «25</w:t>
            </w:r>
            <w:r w:rsidRPr="00C81E74">
              <w:rPr>
                <w:sz w:val="24"/>
                <w:szCs w:val="24"/>
                <w:lang w:val="kk-KZ"/>
              </w:rPr>
              <w:t>»</w:t>
            </w:r>
            <w:r>
              <w:rPr>
                <w:sz w:val="24"/>
                <w:szCs w:val="24"/>
                <w:lang w:val="kk-KZ"/>
              </w:rPr>
              <w:t xml:space="preserve"> ноября</w:t>
            </w:r>
            <w:r w:rsidRPr="00C81E74">
              <w:rPr>
                <w:sz w:val="24"/>
                <w:szCs w:val="24"/>
                <w:lang w:val="kk-KZ"/>
              </w:rPr>
              <w:t xml:space="preserve"> 2019 года №</w:t>
            </w:r>
            <w:r>
              <w:rPr>
                <w:sz w:val="24"/>
                <w:szCs w:val="24"/>
                <w:lang w:val="kk-KZ"/>
              </w:rPr>
              <w:t xml:space="preserve"> 272-</w:t>
            </w:r>
            <w:r>
              <w:rPr>
                <w:sz w:val="24"/>
                <w:szCs w:val="24"/>
                <w:lang w:val="en-US"/>
              </w:rPr>
              <w:t>VI</w:t>
            </w:r>
            <w:r w:rsidRPr="00C81E74">
              <w:rPr>
                <w:sz w:val="24"/>
                <w:szCs w:val="24"/>
                <w:lang w:val="kk-KZ"/>
              </w:rPr>
              <w:t xml:space="preserve"> «О внесении изменений и дополнений в некоторые законодательные акты Республики Казахстан по вопросам оказания государственных услуг»</w:t>
            </w:r>
            <w:r>
              <w:rPr>
                <w:sz w:val="24"/>
                <w:szCs w:val="24"/>
                <w:lang w:val="kk-KZ"/>
              </w:rPr>
              <w:t xml:space="preserve"> в части описания порядка взаимодействия информационных систем.</w:t>
            </w:r>
          </w:p>
        </w:tc>
      </w:tr>
      <w:tr w:rsidR="002533B5" w:rsidRPr="00C82BC8" w:rsidTr="005A4DE3">
        <w:tc>
          <w:tcPr>
            <w:tcW w:w="567" w:type="dxa"/>
          </w:tcPr>
          <w:p w:rsidR="002533B5" w:rsidRDefault="002533B5" w:rsidP="00120486">
            <w:pPr>
              <w:jc w:val="center"/>
              <w:rPr>
                <w:sz w:val="20"/>
                <w:szCs w:val="20"/>
              </w:rPr>
            </w:pPr>
            <w:r>
              <w:rPr>
                <w:sz w:val="20"/>
                <w:szCs w:val="20"/>
              </w:rPr>
              <w:lastRenderedPageBreak/>
              <w:t>11</w:t>
            </w:r>
          </w:p>
        </w:tc>
        <w:tc>
          <w:tcPr>
            <w:tcW w:w="1418" w:type="dxa"/>
          </w:tcPr>
          <w:p w:rsidR="002533B5" w:rsidRPr="00C81E74" w:rsidRDefault="00AB063B" w:rsidP="00120486">
            <w:pPr>
              <w:jc w:val="both"/>
              <w:rPr>
                <w:sz w:val="24"/>
                <w:szCs w:val="24"/>
              </w:rPr>
            </w:pPr>
            <w:r>
              <w:rPr>
                <w:sz w:val="24"/>
                <w:szCs w:val="24"/>
              </w:rPr>
              <w:t>56</w:t>
            </w:r>
          </w:p>
        </w:tc>
        <w:tc>
          <w:tcPr>
            <w:tcW w:w="5174" w:type="dxa"/>
          </w:tcPr>
          <w:p w:rsidR="002533B5" w:rsidRPr="00C81E74" w:rsidRDefault="002533B5" w:rsidP="00120486">
            <w:pPr>
              <w:ind w:firstLine="169"/>
              <w:jc w:val="both"/>
              <w:rPr>
                <w:b/>
                <w:color w:val="000000"/>
                <w:sz w:val="24"/>
                <w:szCs w:val="24"/>
                <w:lang w:val="kk-KZ"/>
              </w:rPr>
            </w:pPr>
            <w:r w:rsidRPr="00C81E74">
              <w:rPr>
                <w:b/>
                <w:color w:val="000000"/>
                <w:sz w:val="24"/>
                <w:szCs w:val="24"/>
                <w:lang w:val="kk-KZ"/>
              </w:rPr>
              <w:t>Отсутствует</w:t>
            </w:r>
          </w:p>
        </w:tc>
        <w:tc>
          <w:tcPr>
            <w:tcW w:w="5457" w:type="dxa"/>
          </w:tcPr>
          <w:p w:rsidR="002533B5" w:rsidRPr="007F1065" w:rsidRDefault="002533B5" w:rsidP="002533B5">
            <w:pPr>
              <w:shd w:val="clear" w:color="auto" w:fill="FFFFFF"/>
              <w:ind w:firstLine="415"/>
              <w:jc w:val="both"/>
              <w:textAlignment w:val="baseline"/>
              <w:outlineLvl w:val="2"/>
              <w:rPr>
                <w:b/>
                <w:sz w:val="24"/>
                <w:szCs w:val="24"/>
              </w:rPr>
            </w:pPr>
            <w:r w:rsidRPr="007F1065">
              <w:rPr>
                <w:b/>
                <w:sz w:val="24"/>
                <w:szCs w:val="24"/>
              </w:rPr>
              <w:t>56.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информации о поступлении и движении средств вкладчика» согласно приложению 7 к настоящим Правилам.</w:t>
            </w:r>
          </w:p>
          <w:p w:rsidR="002533B5" w:rsidRPr="007F1065" w:rsidRDefault="002533B5" w:rsidP="00A82AEA">
            <w:pPr>
              <w:shd w:val="clear" w:color="auto" w:fill="FFFFFF"/>
              <w:ind w:firstLine="415"/>
              <w:jc w:val="both"/>
              <w:textAlignment w:val="baseline"/>
              <w:outlineLvl w:val="2"/>
              <w:rPr>
                <w:b/>
                <w:sz w:val="24"/>
                <w:szCs w:val="24"/>
              </w:rPr>
            </w:pPr>
          </w:p>
        </w:tc>
        <w:tc>
          <w:tcPr>
            <w:tcW w:w="2978" w:type="dxa"/>
          </w:tcPr>
          <w:p w:rsidR="002533B5" w:rsidRPr="00C81E74" w:rsidRDefault="00AB063B" w:rsidP="00120486">
            <w:pPr>
              <w:jc w:val="both"/>
              <w:rPr>
                <w:sz w:val="24"/>
                <w:szCs w:val="24"/>
                <w:lang w:val="kk-KZ"/>
              </w:rPr>
            </w:pPr>
            <w:r w:rsidRPr="00C81E74">
              <w:rPr>
                <w:sz w:val="24"/>
                <w:szCs w:val="24"/>
                <w:lang w:val="kk-KZ"/>
              </w:rPr>
              <w:t>Приведение в соответствие с нормами Зак</w:t>
            </w:r>
            <w:r>
              <w:rPr>
                <w:sz w:val="24"/>
                <w:szCs w:val="24"/>
                <w:lang w:val="kk-KZ"/>
              </w:rPr>
              <w:t>она Республики Казахстан от «25</w:t>
            </w:r>
            <w:r w:rsidRPr="00C81E74">
              <w:rPr>
                <w:sz w:val="24"/>
                <w:szCs w:val="24"/>
                <w:lang w:val="kk-KZ"/>
              </w:rPr>
              <w:t>»</w:t>
            </w:r>
            <w:r>
              <w:rPr>
                <w:sz w:val="24"/>
                <w:szCs w:val="24"/>
                <w:lang w:val="kk-KZ"/>
              </w:rPr>
              <w:t xml:space="preserve"> ноября</w:t>
            </w:r>
            <w:r w:rsidRPr="00C81E74">
              <w:rPr>
                <w:sz w:val="24"/>
                <w:szCs w:val="24"/>
                <w:lang w:val="kk-KZ"/>
              </w:rPr>
              <w:t xml:space="preserve"> 2019 года №</w:t>
            </w:r>
            <w:r>
              <w:rPr>
                <w:sz w:val="24"/>
                <w:szCs w:val="24"/>
                <w:lang w:val="kk-KZ"/>
              </w:rPr>
              <w:t xml:space="preserve"> 272-</w:t>
            </w:r>
            <w:r>
              <w:rPr>
                <w:sz w:val="24"/>
                <w:szCs w:val="24"/>
                <w:lang w:val="en-US"/>
              </w:rPr>
              <w:t>VI</w:t>
            </w:r>
            <w:r w:rsidRPr="00C81E74">
              <w:rPr>
                <w:sz w:val="24"/>
                <w:szCs w:val="24"/>
                <w:lang w:val="kk-KZ"/>
              </w:rPr>
              <w:t xml:space="preserve"> «О внесении изменений и дополнений в некоторые законодательные акты Республики Казахстан по вопросам оказания государственных услуг»</w:t>
            </w:r>
            <w:r>
              <w:rPr>
                <w:sz w:val="24"/>
                <w:szCs w:val="24"/>
                <w:lang w:val="kk-KZ"/>
              </w:rPr>
              <w:t xml:space="preserve"> в части описания порядка взаимодействия информационных систем.</w:t>
            </w:r>
          </w:p>
        </w:tc>
      </w:tr>
      <w:tr w:rsidR="002533B5" w:rsidRPr="00C82BC8" w:rsidTr="005A4DE3">
        <w:tc>
          <w:tcPr>
            <w:tcW w:w="567" w:type="dxa"/>
          </w:tcPr>
          <w:p w:rsidR="002533B5" w:rsidRDefault="002533B5" w:rsidP="00120486">
            <w:pPr>
              <w:jc w:val="center"/>
              <w:rPr>
                <w:sz w:val="20"/>
                <w:szCs w:val="20"/>
              </w:rPr>
            </w:pPr>
            <w:r>
              <w:rPr>
                <w:sz w:val="20"/>
                <w:szCs w:val="20"/>
              </w:rPr>
              <w:t>12</w:t>
            </w:r>
          </w:p>
        </w:tc>
        <w:tc>
          <w:tcPr>
            <w:tcW w:w="1418" w:type="dxa"/>
          </w:tcPr>
          <w:p w:rsidR="002533B5" w:rsidRPr="00C81E74" w:rsidRDefault="00AB063B" w:rsidP="00120486">
            <w:pPr>
              <w:jc w:val="both"/>
              <w:rPr>
                <w:sz w:val="24"/>
                <w:szCs w:val="24"/>
              </w:rPr>
            </w:pPr>
            <w:r>
              <w:rPr>
                <w:sz w:val="24"/>
                <w:szCs w:val="24"/>
              </w:rPr>
              <w:t>57</w:t>
            </w:r>
          </w:p>
        </w:tc>
        <w:tc>
          <w:tcPr>
            <w:tcW w:w="5174" w:type="dxa"/>
          </w:tcPr>
          <w:p w:rsidR="002533B5" w:rsidRPr="00C81E74" w:rsidRDefault="002533B5" w:rsidP="00120486">
            <w:pPr>
              <w:ind w:firstLine="169"/>
              <w:jc w:val="both"/>
              <w:rPr>
                <w:b/>
                <w:color w:val="000000"/>
                <w:sz w:val="24"/>
                <w:szCs w:val="24"/>
                <w:lang w:val="kk-KZ"/>
              </w:rPr>
            </w:pPr>
            <w:r w:rsidRPr="00C81E74">
              <w:rPr>
                <w:b/>
                <w:color w:val="000000"/>
                <w:sz w:val="24"/>
                <w:szCs w:val="24"/>
                <w:lang w:val="kk-KZ"/>
              </w:rPr>
              <w:t>Отсутствует</w:t>
            </w:r>
          </w:p>
        </w:tc>
        <w:tc>
          <w:tcPr>
            <w:tcW w:w="5457" w:type="dxa"/>
          </w:tcPr>
          <w:p w:rsidR="002533B5" w:rsidRDefault="002533B5" w:rsidP="002533B5">
            <w:pPr>
              <w:shd w:val="clear" w:color="auto" w:fill="FFFFFF"/>
              <w:ind w:firstLine="415"/>
              <w:jc w:val="both"/>
              <w:textAlignment w:val="baseline"/>
              <w:outlineLvl w:val="2"/>
              <w:rPr>
                <w:b/>
                <w:color w:val="000000"/>
                <w:spacing w:val="2"/>
                <w:sz w:val="24"/>
                <w:szCs w:val="24"/>
              </w:rPr>
            </w:pPr>
            <w:r>
              <w:rPr>
                <w:b/>
                <w:color w:val="000000"/>
                <w:spacing w:val="2"/>
                <w:sz w:val="24"/>
                <w:szCs w:val="24"/>
              </w:rPr>
              <w:t>57. С</w:t>
            </w:r>
            <w:r w:rsidRPr="00380C21">
              <w:rPr>
                <w:b/>
                <w:color w:val="000000"/>
                <w:spacing w:val="2"/>
                <w:sz w:val="24"/>
                <w:szCs w:val="24"/>
              </w:rPr>
              <w:t>ообщени</w:t>
            </w:r>
            <w:r>
              <w:rPr>
                <w:b/>
                <w:color w:val="000000"/>
                <w:spacing w:val="2"/>
                <w:sz w:val="24"/>
                <w:szCs w:val="24"/>
              </w:rPr>
              <w:t>е</w:t>
            </w:r>
            <w:r w:rsidRPr="00380C21">
              <w:rPr>
                <w:b/>
                <w:color w:val="000000"/>
                <w:spacing w:val="2"/>
                <w:sz w:val="24"/>
                <w:szCs w:val="24"/>
              </w:rPr>
              <w:t xml:space="preserve"> об</w:t>
            </w:r>
            <w:r>
              <w:rPr>
                <w:b/>
                <w:color w:val="000000"/>
                <w:spacing w:val="2"/>
                <w:sz w:val="24"/>
                <w:szCs w:val="24"/>
              </w:rPr>
              <w:t xml:space="preserve"> о</w:t>
            </w:r>
            <w:r w:rsidRPr="00380C21">
              <w:rPr>
                <w:b/>
                <w:color w:val="000000"/>
                <w:spacing w:val="2"/>
                <w:sz w:val="24"/>
                <w:szCs w:val="24"/>
              </w:rPr>
              <w:t>тказ</w:t>
            </w:r>
            <w:r>
              <w:rPr>
                <w:b/>
                <w:color w:val="000000"/>
                <w:spacing w:val="2"/>
                <w:sz w:val="24"/>
                <w:szCs w:val="24"/>
              </w:rPr>
              <w:t>е в выдаче</w:t>
            </w:r>
            <w:r w:rsidRPr="00380C21">
              <w:rPr>
                <w:b/>
                <w:color w:val="000000"/>
                <w:spacing w:val="2"/>
                <w:sz w:val="24"/>
                <w:szCs w:val="24"/>
              </w:rPr>
              <w:t xml:space="preserve"> запрашиваемой услуг</w:t>
            </w:r>
            <w:r>
              <w:rPr>
                <w:b/>
                <w:color w:val="000000"/>
                <w:spacing w:val="2"/>
                <w:sz w:val="24"/>
                <w:szCs w:val="24"/>
              </w:rPr>
              <w:t>и формируется в случае не подтверждения</w:t>
            </w:r>
            <w:r w:rsidRPr="00380C21">
              <w:rPr>
                <w:b/>
                <w:color w:val="000000"/>
                <w:spacing w:val="2"/>
                <w:sz w:val="24"/>
                <w:szCs w:val="24"/>
              </w:rPr>
              <w:t xml:space="preserve"> подлинности ЭЦП </w:t>
            </w:r>
            <w:proofErr w:type="spellStart"/>
            <w:r w:rsidRPr="00380C21">
              <w:rPr>
                <w:b/>
                <w:color w:val="000000"/>
                <w:spacing w:val="2"/>
                <w:sz w:val="24"/>
                <w:szCs w:val="24"/>
              </w:rPr>
              <w:t>услугополучателя</w:t>
            </w:r>
            <w:proofErr w:type="spellEnd"/>
            <w:r>
              <w:rPr>
                <w:b/>
                <w:color w:val="000000"/>
                <w:spacing w:val="2"/>
                <w:sz w:val="24"/>
                <w:szCs w:val="24"/>
              </w:rPr>
              <w:t xml:space="preserve">, а также </w:t>
            </w:r>
            <w:r w:rsidRPr="00380C21">
              <w:rPr>
                <w:b/>
                <w:color w:val="000000"/>
                <w:spacing w:val="2"/>
                <w:sz w:val="24"/>
                <w:szCs w:val="24"/>
              </w:rPr>
              <w:t xml:space="preserve">в связи с имеющимися нарушениями в данных </w:t>
            </w:r>
            <w:proofErr w:type="spellStart"/>
            <w:r w:rsidRPr="00380C21">
              <w:rPr>
                <w:b/>
                <w:color w:val="000000"/>
                <w:spacing w:val="2"/>
                <w:sz w:val="24"/>
                <w:szCs w:val="24"/>
              </w:rPr>
              <w:t>услугополучателя</w:t>
            </w:r>
            <w:proofErr w:type="spellEnd"/>
            <w:r>
              <w:rPr>
                <w:b/>
                <w:color w:val="000000"/>
                <w:spacing w:val="2"/>
                <w:sz w:val="24"/>
                <w:szCs w:val="24"/>
              </w:rPr>
              <w:t>.</w:t>
            </w:r>
          </w:p>
          <w:p w:rsidR="002533B5" w:rsidRPr="007F1065" w:rsidRDefault="002533B5" w:rsidP="002533B5">
            <w:pPr>
              <w:shd w:val="clear" w:color="auto" w:fill="FFFFFF"/>
              <w:ind w:firstLine="415"/>
              <w:jc w:val="both"/>
              <w:textAlignment w:val="baseline"/>
              <w:outlineLvl w:val="2"/>
              <w:rPr>
                <w:b/>
                <w:sz w:val="24"/>
                <w:szCs w:val="24"/>
              </w:rPr>
            </w:pPr>
          </w:p>
        </w:tc>
        <w:tc>
          <w:tcPr>
            <w:tcW w:w="2978" w:type="dxa"/>
          </w:tcPr>
          <w:p w:rsidR="002533B5" w:rsidRPr="00C81E74" w:rsidRDefault="00AB063B" w:rsidP="00120486">
            <w:pPr>
              <w:jc w:val="both"/>
              <w:rPr>
                <w:sz w:val="24"/>
                <w:szCs w:val="24"/>
                <w:lang w:val="kk-KZ"/>
              </w:rPr>
            </w:pPr>
            <w:r w:rsidRPr="00C81E74">
              <w:rPr>
                <w:sz w:val="24"/>
                <w:szCs w:val="24"/>
                <w:lang w:val="kk-KZ"/>
              </w:rPr>
              <w:lastRenderedPageBreak/>
              <w:t>Приведение в соответствие с нормами Зак</w:t>
            </w:r>
            <w:r>
              <w:rPr>
                <w:sz w:val="24"/>
                <w:szCs w:val="24"/>
                <w:lang w:val="kk-KZ"/>
              </w:rPr>
              <w:t>она Республики Казахстан от «25</w:t>
            </w:r>
            <w:r w:rsidRPr="00C81E74">
              <w:rPr>
                <w:sz w:val="24"/>
                <w:szCs w:val="24"/>
                <w:lang w:val="kk-KZ"/>
              </w:rPr>
              <w:t>»</w:t>
            </w:r>
            <w:r>
              <w:rPr>
                <w:sz w:val="24"/>
                <w:szCs w:val="24"/>
                <w:lang w:val="kk-KZ"/>
              </w:rPr>
              <w:t xml:space="preserve"> ноября</w:t>
            </w:r>
            <w:r w:rsidRPr="00C81E74">
              <w:rPr>
                <w:sz w:val="24"/>
                <w:szCs w:val="24"/>
                <w:lang w:val="kk-KZ"/>
              </w:rPr>
              <w:t xml:space="preserve"> 2019 года №</w:t>
            </w:r>
            <w:r>
              <w:rPr>
                <w:sz w:val="24"/>
                <w:szCs w:val="24"/>
                <w:lang w:val="kk-KZ"/>
              </w:rPr>
              <w:t xml:space="preserve"> 272-</w:t>
            </w:r>
            <w:r>
              <w:rPr>
                <w:sz w:val="24"/>
                <w:szCs w:val="24"/>
                <w:lang w:val="en-US"/>
              </w:rPr>
              <w:t>VI</w:t>
            </w:r>
            <w:r w:rsidRPr="00C81E74">
              <w:rPr>
                <w:sz w:val="24"/>
                <w:szCs w:val="24"/>
                <w:lang w:val="kk-KZ"/>
              </w:rPr>
              <w:t xml:space="preserve"> «О внесении изменений и </w:t>
            </w:r>
            <w:r w:rsidRPr="00C81E74">
              <w:rPr>
                <w:sz w:val="24"/>
                <w:szCs w:val="24"/>
                <w:lang w:val="kk-KZ"/>
              </w:rPr>
              <w:lastRenderedPageBreak/>
              <w:t>дополнений в некоторые законодательные акты Республики Казахстан по вопросам оказания государственных услуг»</w:t>
            </w:r>
            <w:r>
              <w:rPr>
                <w:sz w:val="24"/>
                <w:szCs w:val="24"/>
                <w:lang w:val="kk-KZ"/>
              </w:rPr>
              <w:t xml:space="preserve"> в части описания порядка взаимодействия информационных систем.</w:t>
            </w:r>
          </w:p>
        </w:tc>
      </w:tr>
      <w:tr w:rsidR="002533B5" w:rsidRPr="00C82BC8" w:rsidTr="005A4DE3">
        <w:tc>
          <w:tcPr>
            <w:tcW w:w="567" w:type="dxa"/>
          </w:tcPr>
          <w:p w:rsidR="002533B5" w:rsidRDefault="002533B5" w:rsidP="00120486">
            <w:pPr>
              <w:jc w:val="center"/>
              <w:rPr>
                <w:sz w:val="20"/>
                <w:szCs w:val="20"/>
              </w:rPr>
            </w:pPr>
            <w:r>
              <w:rPr>
                <w:sz w:val="20"/>
                <w:szCs w:val="20"/>
              </w:rPr>
              <w:lastRenderedPageBreak/>
              <w:t>13</w:t>
            </w:r>
          </w:p>
        </w:tc>
        <w:tc>
          <w:tcPr>
            <w:tcW w:w="1418" w:type="dxa"/>
          </w:tcPr>
          <w:p w:rsidR="002533B5" w:rsidRPr="00C81E74" w:rsidRDefault="00AB063B" w:rsidP="00120486">
            <w:pPr>
              <w:jc w:val="both"/>
              <w:rPr>
                <w:sz w:val="24"/>
                <w:szCs w:val="24"/>
              </w:rPr>
            </w:pPr>
            <w:r>
              <w:rPr>
                <w:sz w:val="24"/>
                <w:szCs w:val="24"/>
              </w:rPr>
              <w:t>58</w:t>
            </w:r>
          </w:p>
        </w:tc>
        <w:tc>
          <w:tcPr>
            <w:tcW w:w="5174" w:type="dxa"/>
          </w:tcPr>
          <w:p w:rsidR="002533B5" w:rsidRPr="00C81E74" w:rsidRDefault="002533B5" w:rsidP="00120486">
            <w:pPr>
              <w:ind w:firstLine="169"/>
              <w:jc w:val="both"/>
              <w:rPr>
                <w:b/>
                <w:color w:val="000000"/>
                <w:sz w:val="24"/>
                <w:szCs w:val="24"/>
                <w:lang w:val="kk-KZ"/>
              </w:rPr>
            </w:pPr>
            <w:r w:rsidRPr="00C81E74">
              <w:rPr>
                <w:b/>
                <w:color w:val="000000"/>
                <w:sz w:val="24"/>
                <w:szCs w:val="24"/>
                <w:lang w:val="kk-KZ"/>
              </w:rPr>
              <w:t>Отсутствует</w:t>
            </w:r>
          </w:p>
        </w:tc>
        <w:tc>
          <w:tcPr>
            <w:tcW w:w="5457" w:type="dxa"/>
          </w:tcPr>
          <w:p w:rsidR="002533B5" w:rsidRPr="002533B5" w:rsidRDefault="002533B5" w:rsidP="002533B5">
            <w:pPr>
              <w:shd w:val="clear" w:color="auto" w:fill="FFFFFF"/>
              <w:ind w:firstLine="415"/>
              <w:jc w:val="both"/>
              <w:textAlignment w:val="baseline"/>
              <w:outlineLvl w:val="2"/>
              <w:rPr>
                <w:b/>
                <w:sz w:val="24"/>
                <w:szCs w:val="24"/>
              </w:rPr>
            </w:pPr>
            <w:r w:rsidRPr="002533B5">
              <w:rPr>
                <w:b/>
                <w:sz w:val="24"/>
                <w:szCs w:val="24"/>
              </w:rPr>
              <w:t xml:space="preserve">58. АИС </w:t>
            </w:r>
            <w:proofErr w:type="spellStart"/>
            <w:r w:rsidRPr="002533B5">
              <w:rPr>
                <w:b/>
                <w:sz w:val="24"/>
                <w:szCs w:val="24"/>
              </w:rPr>
              <w:t>услугодателя</w:t>
            </w:r>
            <w:proofErr w:type="spellEnd"/>
            <w:r w:rsidRPr="002533B5">
              <w:rPr>
                <w:b/>
                <w:sz w:val="24"/>
                <w:szCs w:val="24"/>
              </w:rPr>
              <w:t xml:space="preserve"> обеспечивает комплекс мероприятий, направленных на обеспечение бесперебойного функционирования и актуализация ИС в соот</w:t>
            </w:r>
            <w:r w:rsidR="008734D6">
              <w:rPr>
                <w:b/>
                <w:sz w:val="24"/>
                <w:szCs w:val="24"/>
              </w:rPr>
              <w:t xml:space="preserve">ветствии с их назначением. АИС </w:t>
            </w:r>
            <w:proofErr w:type="spellStart"/>
            <w:r w:rsidR="008734D6">
              <w:rPr>
                <w:b/>
                <w:sz w:val="24"/>
                <w:szCs w:val="24"/>
              </w:rPr>
              <w:t>у</w:t>
            </w:r>
            <w:bookmarkStart w:id="16" w:name="_GoBack"/>
            <w:bookmarkEnd w:id="16"/>
            <w:r w:rsidRPr="002533B5">
              <w:rPr>
                <w:b/>
                <w:sz w:val="24"/>
                <w:szCs w:val="24"/>
              </w:rPr>
              <w:t>слугодателя</w:t>
            </w:r>
            <w:proofErr w:type="spellEnd"/>
            <w:r w:rsidRPr="002533B5">
              <w:rPr>
                <w:b/>
                <w:sz w:val="24"/>
                <w:szCs w:val="24"/>
              </w:rPr>
              <w:t xml:space="preserve"> обеспечивает полноту, достоверность, актуальность и своевременность передаваемых данных.</w:t>
            </w:r>
          </w:p>
          <w:p w:rsidR="002533B5" w:rsidRPr="007F1065" w:rsidRDefault="002533B5" w:rsidP="002533B5">
            <w:pPr>
              <w:shd w:val="clear" w:color="auto" w:fill="FFFFFF"/>
              <w:ind w:firstLine="415"/>
              <w:jc w:val="both"/>
              <w:textAlignment w:val="baseline"/>
              <w:outlineLvl w:val="2"/>
              <w:rPr>
                <w:b/>
                <w:sz w:val="24"/>
                <w:szCs w:val="24"/>
              </w:rPr>
            </w:pPr>
            <w:r w:rsidRPr="002533B5">
              <w:rPr>
                <w:b/>
                <w:sz w:val="24"/>
                <w:szCs w:val="24"/>
              </w:rPr>
              <w:t>Информационное взаимодействие осуществляется через Единую транспортную среду государственных органов Республики Казахстан должна применяться ЭЦП, выданная ИС НУЦ. Защита информации при информационном обмене обеспечивается как за счет использования единой защищенной транспортной среды государственных органов, так и за счет мероприятий технического и организационного характера.</w:t>
            </w:r>
          </w:p>
        </w:tc>
        <w:tc>
          <w:tcPr>
            <w:tcW w:w="2978" w:type="dxa"/>
          </w:tcPr>
          <w:p w:rsidR="002533B5" w:rsidRPr="00C81E74" w:rsidRDefault="00AB063B" w:rsidP="00120486">
            <w:pPr>
              <w:jc w:val="both"/>
              <w:rPr>
                <w:sz w:val="24"/>
                <w:szCs w:val="24"/>
                <w:lang w:val="kk-KZ"/>
              </w:rPr>
            </w:pPr>
            <w:r w:rsidRPr="00C81E74">
              <w:rPr>
                <w:sz w:val="24"/>
                <w:szCs w:val="24"/>
                <w:lang w:val="kk-KZ"/>
              </w:rPr>
              <w:t>Приведение в соответствие с нормами Зак</w:t>
            </w:r>
            <w:r>
              <w:rPr>
                <w:sz w:val="24"/>
                <w:szCs w:val="24"/>
                <w:lang w:val="kk-KZ"/>
              </w:rPr>
              <w:t>она Республики Казахстан от «25</w:t>
            </w:r>
            <w:r w:rsidRPr="00C81E74">
              <w:rPr>
                <w:sz w:val="24"/>
                <w:szCs w:val="24"/>
                <w:lang w:val="kk-KZ"/>
              </w:rPr>
              <w:t>»</w:t>
            </w:r>
            <w:r>
              <w:rPr>
                <w:sz w:val="24"/>
                <w:szCs w:val="24"/>
                <w:lang w:val="kk-KZ"/>
              </w:rPr>
              <w:t xml:space="preserve"> ноября</w:t>
            </w:r>
            <w:r w:rsidRPr="00C81E74">
              <w:rPr>
                <w:sz w:val="24"/>
                <w:szCs w:val="24"/>
                <w:lang w:val="kk-KZ"/>
              </w:rPr>
              <w:t xml:space="preserve"> 2019 года №</w:t>
            </w:r>
            <w:r>
              <w:rPr>
                <w:sz w:val="24"/>
                <w:szCs w:val="24"/>
                <w:lang w:val="kk-KZ"/>
              </w:rPr>
              <w:t xml:space="preserve"> 272-</w:t>
            </w:r>
            <w:r>
              <w:rPr>
                <w:sz w:val="24"/>
                <w:szCs w:val="24"/>
                <w:lang w:val="en-US"/>
              </w:rPr>
              <w:t>VI</w:t>
            </w:r>
            <w:r w:rsidRPr="00C81E74">
              <w:rPr>
                <w:sz w:val="24"/>
                <w:szCs w:val="24"/>
                <w:lang w:val="kk-KZ"/>
              </w:rPr>
              <w:t xml:space="preserve"> «О внесении изменений и дополнений в некоторые законодательные акты Республики Казахстан по вопросам оказания государственных услуг»</w:t>
            </w:r>
            <w:r>
              <w:rPr>
                <w:sz w:val="24"/>
                <w:szCs w:val="24"/>
                <w:lang w:val="kk-KZ"/>
              </w:rPr>
              <w:t xml:space="preserve"> в части описания порядка взаимодействия информационных систем.</w:t>
            </w:r>
          </w:p>
        </w:tc>
      </w:tr>
      <w:tr w:rsidR="000F08ED" w:rsidRPr="00C82BC8" w:rsidTr="005A4DE3">
        <w:tc>
          <w:tcPr>
            <w:tcW w:w="567" w:type="dxa"/>
          </w:tcPr>
          <w:p w:rsidR="000F08ED" w:rsidRPr="002533B5" w:rsidRDefault="002533B5" w:rsidP="007E605D">
            <w:pPr>
              <w:jc w:val="center"/>
              <w:rPr>
                <w:sz w:val="20"/>
                <w:szCs w:val="20"/>
              </w:rPr>
            </w:pPr>
            <w:r>
              <w:rPr>
                <w:sz w:val="20"/>
                <w:szCs w:val="20"/>
              </w:rPr>
              <w:t>14</w:t>
            </w:r>
          </w:p>
        </w:tc>
        <w:tc>
          <w:tcPr>
            <w:tcW w:w="1418" w:type="dxa"/>
          </w:tcPr>
          <w:p w:rsidR="000F08ED" w:rsidRPr="00C81E74" w:rsidRDefault="000F08ED" w:rsidP="007E605D">
            <w:pPr>
              <w:jc w:val="both"/>
              <w:rPr>
                <w:sz w:val="24"/>
                <w:szCs w:val="24"/>
              </w:rPr>
            </w:pPr>
            <w:r>
              <w:rPr>
                <w:sz w:val="24"/>
                <w:szCs w:val="24"/>
              </w:rPr>
              <w:t>Глава 6</w:t>
            </w:r>
          </w:p>
        </w:tc>
        <w:tc>
          <w:tcPr>
            <w:tcW w:w="5174" w:type="dxa"/>
          </w:tcPr>
          <w:p w:rsidR="000F08ED" w:rsidRPr="00C81E74" w:rsidRDefault="000F08ED" w:rsidP="007E605D">
            <w:pPr>
              <w:ind w:firstLine="169"/>
              <w:jc w:val="both"/>
              <w:rPr>
                <w:b/>
                <w:color w:val="000000"/>
                <w:sz w:val="24"/>
                <w:szCs w:val="24"/>
                <w:lang w:val="kk-KZ"/>
              </w:rPr>
            </w:pPr>
            <w:r>
              <w:rPr>
                <w:b/>
                <w:color w:val="000000"/>
                <w:sz w:val="24"/>
                <w:szCs w:val="24"/>
                <w:lang w:val="kk-KZ"/>
              </w:rPr>
              <w:t>Отсутствует</w:t>
            </w:r>
          </w:p>
        </w:tc>
        <w:tc>
          <w:tcPr>
            <w:tcW w:w="5457" w:type="dxa"/>
          </w:tcPr>
          <w:p w:rsidR="000F08ED" w:rsidRPr="00C81E74" w:rsidRDefault="001B36B3" w:rsidP="00C75157">
            <w:pPr>
              <w:ind w:firstLine="295"/>
              <w:jc w:val="both"/>
              <w:rPr>
                <w:b/>
                <w:color w:val="000000"/>
                <w:spacing w:val="2"/>
                <w:sz w:val="24"/>
                <w:szCs w:val="24"/>
              </w:rPr>
            </w:pPr>
            <w:r w:rsidRPr="003C1BB6">
              <w:rPr>
                <w:b/>
                <w:color w:val="000000"/>
                <w:spacing w:val="2"/>
                <w:sz w:val="24"/>
                <w:szCs w:val="24"/>
              </w:rPr>
              <w:t>Глава 6.</w:t>
            </w:r>
            <w:r w:rsidR="00913A18">
              <w:rPr>
                <w:b/>
                <w:color w:val="000000"/>
                <w:spacing w:val="2"/>
                <w:sz w:val="24"/>
                <w:szCs w:val="24"/>
              </w:rPr>
              <w:t xml:space="preserve"> </w:t>
            </w:r>
            <w:r w:rsidRPr="001B36B3">
              <w:rPr>
                <w:b/>
                <w:color w:val="000000"/>
                <w:spacing w:val="2"/>
                <w:sz w:val="24"/>
                <w:szCs w:val="24"/>
              </w:rPr>
              <w:t xml:space="preserve">Обжалование решений, действий (бездействий) уполномоченного органа и (или) его должностных лиц, Государственной корпорации и (или) его работников по вопросам оказания государственных услуг жалоба подается на имя руководителя </w:t>
            </w:r>
            <w:r w:rsidRPr="001B36B3">
              <w:rPr>
                <w:b/>
                <w:color w:val="000000"/>
                <w:spacing w:val="2"/>
                <w:sz w:val="24"/>
                <w:szCs w:val="24"/>
              </w:rPr>
              <w:lastRenderedPageBreak/>
              <w:t>Министерства, уполномоченного органа, Государственной корпорации.</w:t>
            </w:r>
          </w:p>
        </w:tc>
        <w:tc>
          <w:tcPr>
            <w:tcW w:w="2978" w:type="dxa"/>
          </w:tcPr>
          <w:p w:rsidR="001B36B3" w:rsidRPr="003C1BB6" w:rsidRDefault="001B36B3" w:rsidP="001B36B3">
            <w:pPr>
              <w:jc w:val="both"/>
              <w:rPr>
                <w:color w:val="000000"/>
                <w:spacing w:val="2"/>
                <w:sz w:val="24"/>
                <w:szCs w:val="24"/>
              </w:rPr>
            </w:pPr>
            <w:r w:rsidRPr="003C1BB6">
              <w:rPr>
                <w:color w:val="000000"/>
                <w:spacing w:val="2"/>
                <w:sz w:val="24"/>
                <w:szCs w:val="24"/>
              </w:rPr>
              <w:lastRenderedPageBreak/>
              <w:t xml:space="preserve">Приведение в соответствие с нормами Закона РК от 25 ноября 2019 года «О внесении изменений и дополнений в некоторые </w:t>
            </w:r>
            <w:r w:rsidR="003C1BB6">
              <w:rPr>
                <w:color w:val="000000"/>
                <w:spacing w:val="2"/>
                <w:sz w:val="24"/>
                <w:szCs w:val="24"/>
              </w:rPr>
              <w:lastRenderedPageBreak/>
              <w:t>з</w:t>
            </w:r>
            <w:r w:rsidRPr="003C1BB6">
              <w:rPr>
                <w:color w:val="000000"/>
                <w:spacing w:val="2"/>
                <w:sz w:val="24"/>
                <w:szCs w:val="24"/>
              </w:rPr>
              <w:t>аконодательные акты Республики Казахстан по вопросам оказания государственных услуг»</w:t>
            </w:r>
            <w:r w:rsidR="00390F98">
              <w:rPr>
                <w:color w:val="000000"/>
                <w:spacing w:val="2"/>
                <w:sz w:val="24"/>
                <w:szCs w:val="24"/>
              </w:rPr>
              <w:t xml:space="preserve"> в части описания порядка обжалования.</w:t>
            </w:r>
          </w:p>
          <w:p w:rsidR="000F08ED" w:rsidRPr="003C1BB6" w:rsidRDefault="000F08ED" w:rsidP="007E605D">
            <w:pPr>
              <w:jc w:val="both"/>
              <w:rPr>
                <w:b/>
                <w:color w:val="000000"/>
                <w:spacing w:val="2"/>
                <w:sz w:val="24"/>
                <w:szCs w:val="24"/>
              </w:rPr>
            </w:pPr>
          </w:p>
        </w:tc>
      </w:tr>
      <w:tr w:rsidR="00C75157" w:rsidRPr="00C82BC8" w:rsidTr="005A4DE3">
        <w:tc>
          <w:tcPr>
            <w:tcW w:w="567" w:type="dxa"/>
          </w:tcPr>
          <w:p w:rsidR="00C75157" w:rsidRPr="00C75157" w:rsidRDefault="002533B5" w:rsidP="007E605D">
            <w:pPr>
              <w:jc w:val="center"/>
              <w:rPr>
                <w:sz w:val="20"/>
                <w:szCs w:val="20"/>
              </w:rPr>
            </w:pPr>
            <w:r>
              <w:rPr>
                <w:sz w:val="20"/>
                <w:szCs w:val="20"/>
              </w:rPr>
              <w:lastRenderedPageBreak/>
              <w:t>15</w:t>
            </w:r>
          </w:p>
        </w:tc>
        <w:tc>
          <w:tcPr>
            <w:tcW w:w="1418" w:type="dxa"/>
          </w:tcPr>
          <w:p w:rsidR="00C75157" w:rsidRDefault="00C75157" w:rsidP="007E605D">
            <w:pPr>
              <w:jc w:val="both"/>
              <w:rPr>
                <w:sz w:val="24"/>
                <w:szCs w:val="24"/>
              </w:rPr>
            </w:pPr>
            <w:r>
              <w:rPr>
                <w:sz w:val="24"/>
                <w:szCs w:val="24"/>
              </w:rPr>
              <w:t>59</w:t>
            </w:r>
          </w:p>
        </w:tc>
        <w:tc>
          <w:tcPr>
            <w:tcW w:w="5174" w:type="dxa"/>
          </w:tcPr>
          <w:p w:rsidR="00C75157" w:rsidRDefault="00C75157" w:rsidP="007E605D">
            <w:pPr>
              <w:ind w:firstLine="169"/>
              <w:jc w:val="both"/>
              <w:rPr>
                <w:b/>
                <w:color w:val="000000"/>
                <w:sz w:val="24"/>
                <w:szCs w:val="24"/>
                <w:lang w:val="kk-KZ"/>
              </w:rPr>
            </w:pPr>
            <w:r>
              <w:rPr>
                <w:b/>
                <w:color w:val="000000"/>
                <w:sz w:val="24"/>
                <w:szCs w:val="24"/>
                <w:lang w:val="kk-KZ"/>
              </w:rPr>
              <w:t>Отсутствует</w:t>
            </w:r>
          </w:p>
        </w:tc>
        <w:tc>
          <w:tcPr>
            <w:tcW w:w="5457" w:type="dxa"/>
          </w:tcPr>
          <w:p w:rsidR="00C75157" w:rsidRPr="003C1BB6" w:rsidRDefault="00C75157" w:rsidP="00C75157">
            <w:pPr>
              <w:ind w:firstLine="417"/>
              <w:jc w:val="both"/>
              <w:rPr>
                <w:b/>
                <w:color w:val="000000"/>
                <w:spacing w:val="2"/>
                <w:sz w:val="24"/>
                <w:szCs w:val="24"/>
              </w:rPr>
            </w:pPr>
            <w:r>
              <w:rPr>
                <w:b/>
                <w:color w:val="000000"/>
                <w:spacing w:val="2"/>
                <w:sz w:val="24"/>
                <w:szCs w:val="24"/>
              </w:rPr>
              <w:t xml:space="preserve">59. </w:t>
            </w:r>
            <w:r w:rsidRPr="001B36B3">
              <w:rPr>
                <w:b/>
                <w:color w:val="000000"/>
                <w:spacing w:val="2"/>
                <w:sz w:val="24"/>
                <w:szCs w:val="24"/>
              </w:rPr>
              <w:t xml:space="preserve">Жалоба </w:t>
            </w:r>
            <w:proofErr w:type="spellStart"/>
            <w:r w:rsidRPr="001B36B3">
              <w:rPr>
                <w:b/>
                <w:color w:val="000000"/>
                <w:spacing w:val="2"/>
                <w:sz w:val="24"/>
                <w:szCs w:val="24"/>
              </w:rPr>
              <w:t>услугополучателя</w:t>
            </w:r>
            <w:proofErr w:type="spellEnd"/>
            <w:r w:rsidRPr="001B36B3">
              <w:rPr>
                <w:b/>
                <w:color w:val="000000"/>
                <w:spacing w:val="2"/>
                <w:sz w:val="24"/>
                <w:szCs w:val="24"/>
              </w:rPr>
              <w:t>, поступившая в адрес уполномоченного органа, Государственной корпорации, Министерства труда и социальной защиты населения Республики Казахстан (далее – Министерство), подлежит рассмотрению в течение 5 (пять) рабочих дней со дня ее регистрации.</w:t>
            </w:r>
          </w:p>
        </w:tc>
        <w:tc>
          <w:tcPr>
            <w:tcW w:w="2978" w:type="dxa"/>
          </w:tcPr>
          <w:p w:rsidR="00C75157" w:rsidRPr="003C1BB6" w:rsidRDefault="00C75157" w:rsidP="00C75157">
            <w:pPr>
              <w:jc w:val="both"/>
              <w:rPr>
                <w:color w:val="000000"/>
                <w:spacing w:val="2"/>
                <w:sz w:val="24"/>
                <w:szCs w:val="24"/>
              </w:rPr>
            </w:pPr>
            <w:r w:rsidRPr="003C1BB6">
              <w:rPr>
                <w:color w:val="000000"/>
                <w:spacing w:val="2"/>
                <w:sz w:val="24"/>
                <w:szCs w:val="24"/>
              </w:rPr>
              <w:t xml:space="preserve">Приведение в соответствие с нормами Закона РК от 25 ноября 2019 года «О внесении изменений и дополнений в некоторые </w:t>
            </w:r>
            <w:r>
              <w:rPr>
                <w:color w:val="000000"/>
                <w:spacing w:val="2"/>
                <w:sz w:val="24"/>
                <w:szCs w:val="24"/>
              </w:rPr>
              <w:t>з</w:t>
            </w:r>
            <w:r w:rsidRPr="003C1BB6">
              <w:rPr>
                <w:color w:val="000000"/>
                <w:spacing w:val="2"/>
                <w:sz w:val="24"/>
                <w:szCs w:val="24"/>
              </w:rPr>
              <w:t>аконодательные акты Республики Казахстан по вопросам оказания государственных услуг»</w:t>
            </w:r>
            <w:r>
              <w:rPr>
                <w:color w:val="000000"/>
                <w:spacing w:val="2"/>
                <w:sz w:val="24"/>
                <w:szCs w:val="24"/>
              </w:rPr>
              <w:t xml:space="preserve"> в части описания порядка обжалования.</w:t>
            </w:r>
          </w:p>
          <w:p w:rsidR="00C75157" w:rsidRPr="003C1BB6" w:rsidRDefault="00C75157" w:rsidP="001B36B3">
            <w:pPr>
              <w:jc w:val="both"/>
              <w:rPr>
                <w:color w:val="000000"/>
                <w:spacing w:val="2"/>
                <w:sz w:val="24"/>
                <w:szCs w:val="24"/>
              </w:rPr>
            </w:pPr>
          </w:p>
        </w:tc>
      </w:tr>
      <w:tr w:rsidR="00C75157" w:rsidRPr="00C82BC8" w:rsidTr="005A4DE3">
        <w:tc>
          <w:tcPr>
            <w:tcW w:w="567" w:type="dxa"/>
          </w:tcPr>
          <w:p w:rsidR="00C75157" w:rsidRPr="00C75157" w:rsidRDefault="002533B5" w:rsidP="007E605D">
            <w:pPr>
              <w:jc w:val="center"/>
              <w:rPr>
                <w:sz w:val="20"/>
                <w:szCs w:val="20"/>
              </w:rPr>
            </w:pPr>
            <w:r>
              <w:rPr>
                <w:sz w:val="20"/>
                <w:szCs w:val="20"/>
              </w:rPr>
              <w:t>16</w:t>
            </w:r>
          </w:p>
        </w:tc>
        <w:tc>
          <w:tcPr>
            <w:tcW w:w="1418" w:type="dxa"/>
          </w:tcPr>
          <w:p w:rsidR="00C75157" w:rsidRDefault="00C75157" w:rsidP="007E605D">
            <w:pPr>
              <w:jc w:val="both"/>
              <w:rPr>
                <w:sz w:val="24"/>
                <w:szCs w:val="24"/>
              </w:rPr>
            </w:pPr>
            <w:r>
              <w:rPr>
                <w:sz w:val="24"/>
                <w:szCs w:val="24"/>
              </w:rPr>
              <w:t>60</w:t>
            </w:r>
          </w:p>
        </w:tc>
        <w:tc>
          <w:tcPr>
            <w:tcW w:w="5174" w:type="dxa"/>
          </w:tcPr>
          <w:p w:rsidR="00C75157" w:rsidRDefault="00C75157" w:rsidP="007E605D">
            <w:pPr>
              <w:ind w:firstLine="169"/>
              <w:jc w:val="both"/>
              <w:rPr>
                <w:b/>
                <w:color w:val="000000"/>
                <w:sz w:val="24"/>
                <w:szCs w:val="24"/>
                <w:lang w:val="kk-KZ"/>
              </w:rPr>
            </w:pPr>
            <w:r>
              <w:rPr>
                <w:b/>
                <w:color w:val="000000"/>
                <w:sz w:val="24"/>
                <w:szCs w:val="24"/>
                <w:lang w:val="kk-KZ"/>
              </w:rPr>
              <w:t>Отсутствует</w:t>
            </w:r>
          </w:p>
        </w:tc>
        <w:tc>
          <w:tcPr>
            <w:tcW w:w="5457" w:type="dxa"/>
          </w:tcPr>
          <w:p w:rsidR="00C75157" w:rsidRPr="003C1BB6" w:rsidRDefault="00C75157" w:rsidP="00C75157">
            <w:pPr>
              <w:ind w:firstLine="295"/>
              <w:jc w:val="both"/>
              <w:rPr>
                <w:b/>
                <w:color w:val="000000"/>
                <w:spacing w:val="2"/>
                <w:sz w:val="24"/>
                <w:szCs w:val="24"/>
              </w:rPr>
            </w:pPr>
            <w:r w:rsidRPr="00C75157">
              <w:rPr>
                <w:b/>
                <w:color w:val="000000"/>
                <w:spacing w:val="2"/>
                <w:sz w:val="24"/>
                <w:szCs w:val="24"/>
              </w:rPr>
              <w:t xml:space="preserve">60. В случае несогласия с результатами оказанной государственной услуги </w:t>
            </w:r>
            <w:proofErr w:type="spellStart"/>
            <w:r w:rsidRPr="00C75157">
              <w:rPr>
                <w:b/>
                <w:color w:val="000000"/>
                <w:spacing w:val="2"/>
                <w:sz w:val="24"/>
                <w:szCs w:val="24"/>
              </w:rPr>
              <w:t>услугополучатель</w:t>
            </w:r>
            <w:proofErr w:type="spellEnd"/>
            <w:r w:rsidRPr="00C75157">
              <w:rPr>
                <w:b/>
                <w:color w:val="000000"/>
                <w:spacing w:val="2"/>
                <w:sz w:val="24"/>
                <w:szCs w:val="24"/>
              </w:rPr>
              <w:t xml:space="preserve"> обращается с жалобой в уполномоченный орган по оценке и контролю за качеством оказания государственных услуг.</w:t>
            </w:r>
          </w:p>
        </w:tc>
        <w:tc>
          <w:tcPr>
            <w:tcW w:w="2978" w:type="dxa"/>
          </w:tcPr>
          <w:p w:rsidR="00C75157" w:rsidRPr="003C1BB6" w:rsidRDefault="00C75157" w:rsidP="00C75157">
            <w:pPr>
              <w:jc w:val="both"/>
              <w:rPr>
                <w:color w:val="000000"/>
                <w:spacing w:val="2"/>
                <w:sz w:val="24"/>
                <w:szCs w:val="24"/>
              </w:rPr>
            </w:pPr>
            <w:r w:rsidRPr="003C1BB6">
              <w:rPr>
                <w:color w:val="000000"/>
                <w:spacing w:val="2"/>
                <w:sz w:val="24"/>
                <w:szCs w:val="24"/>
              </w:rPr>
              <w:t xml:space="preserve">Приведение в соответствие с нормами Закона РК от 25 ноября 2019 года «О внесении изменений и дополнений в некоторые </w:t>
            </w:r>
            <w:r>
              <w:rPr>
                <w:color w:val="000000"/>
                <w:spacing w:val="2"/>
                <w:sz w:val="24"/>
                <w:szCs w:val="24"/>
              </w:rPr>
              <w:t>з</w:t>
            </w:r>
            <w:r w:rsidRPr="003C1BB6">
              <w:rPr>
                <w:color w:val="000000"/>
                <w:spacing w:val="2"/>
                <w:sz w:val="24"/>
                <w:szCs w:val="24"/>
              </w:rPr>
              <w:t>аконодательные акты Республики Казахстан по вопросам оказания государственных услуг»</w:t>
            </w:r>
            <w:r>
              <w:rPr>
                <w:color w:val="000000"/>
                <w:spacing w:val="2"/>
                <w:sz w:val="24"/>
                <w:szCs w:val="24"/>
              </w:rPr>
              <w:t xml:space="preserve"> в части описания порядка обжалования.</w:t>
            </w:r>
          </w:p>
          <w:p w:rsidR="00C75157" w:rsidRPr="003C1BB6" w:rsidRDefault="00C75157" w:rsidP="001B36B3">
            <w:pPr>
              <w:jc w:val="both"/>
              <w:rPr>
                <w:color w:val="000000"/>
                <w:spacing w:val="2"/>
                <w:sz w:val="24"/>
                <w:szCs w:val="24"/>
              </w:rPr>
            </w:pPr>
          </w:p>
        </w:tc>
      </w:tr>
      <w:tr w:rsidR="00C75157" w:rsidRPr="00C82BC8" w:rsidTr="005A4DE3">
        <w:tc>
          <w:tcPr>
            <w:tcW w:w="567" w:type="dxa"/>
          </w:tcPr>
          <w:p w:rsidR="00C75157" w:rsidRPr="00C75157" w:rsidRDefault="002533B5" w:rsidP="007E605D">
            <w:pPr>
              <w:jc w:val="center"/>
              <w:rPr>
                <w:sz w:val="20"/>
                <w:szCs w:val="20"/>
              </w:rPr>
            </w:pPr>
            <w:r>
              <w:rPr>
                <w:sz w:val="20"/>
                <w:szCs w:val="20"/>
              </w:rPr>
              <w:lastRenderedPageBreak/>
              <w:t>17</w:t>
            </w:r>
          </w:p>
        </w:tc>
        <w:tc>
          <w:tcPr>
            <w:tcW w:w="1418" w:type="dxa"/>
          </w:tcPr>
          <w:p w:rsidR="00C75157" w:rsidRDefault="00C75157" w:rsidP="007E605D">
            <w:pPr>
              <w:jc w:val="both"/>
              <w:rPr>
                <w:sz w:val="24"/>
                <w:szCs w:val="24"/>
              </w:rPr>
            </w:pPr>
            <w:r>
              <w:rPr>
                <w:sz w:val="24"/>
                <w:szCs w:val="24"/>
              </w:rPr>
              <w:t>61</w:t>
            </w:r>
          </w:p>
        </w:tc>
        <w:tc>
          <w:tcPr>
            <w:tcW w:w="5174" w:type="dxa"/>
          </w:tcPr>
          <w:p w:rsidR="00C75157" w:rsidRDefault="00C75157" w:rsidP="007E605D">
            <w:pPr>
              <w:ind w:firstLine="169"/>
              <w:jc w:val="both"/>
              <w:rPr>
                <w:b/>
                <w:color w:val="000000"/>
                <w:sz w:val="24"/>
                <w:szCs w:val="24"/>
                <w:lang w:val="kk-KZ"/>
              </w:rPr>
            </w:pPr>
            <w:r>
              <w:rPr>
                <w:b/>
                <w:color w:val="000000"/>
                <w:sz w:val="24"/>
                <w:szCs w:val="24"/>
                <w:lang w:val="kk-KZ"/>
              </w:rPr>
              <w:t>Отсутствует</w:t>
            </w:r>
          </w:p>
        </w:tc>
        <w:tc>
          <w:tcPr>
            <w:tcW w:w="5457" w:type="dxa"/>
          </w:tcPr>
          <w:p w:rsidR="00C75157" w:rsidRPr="003C1BB6" w:rsidRDefault="00C75157" w:rsidP="00C75157">
            <w:pPr>
              <w:ind w:firstLine="417"/>
              <w:jc w:val="both"/>
              <w:rPr>
                <w:b/>
                <w:color w:val="000000"/>
                <w:spacing w:val="2"/>
                <w:sz w:val="24"/>
                <w:szCs w:val="24"/>
              </w:rPr>
            </w:pPr>
            <w:r>
              <w:rPr>
                <w:b/>
                <w:color w:val="000000"/>
                <w:spacing w:val="2"/>
                <w:sz w:val="24"/>
                <w:szCs w:val="24"/>
              </w:rPr>
              <w:t xml:space="preserve">61. </w:t>
            </w:r>
            <w:r w:rsidRPr="001B36B3">
              <w:rPr>
                <w:b/>
                <w:color w:val="000000"/>
                <w:spacing w:val="2"/>
                <w:sz w:val="24"/>
                <w:szCs w:val="24"/>
              </w:rPr>
              <w:t xml:space="preserve">Жалоба </w:t>
            </w:r>
            <w:proofErr w:type="spellStart"/>
            <w:r w:rsidRPr="001B36B3">
              <w:rPr>
                <w:b/>
                <w:color w:val="000000"/>
                <w:spacing w:val="2"/>
                <w:sz w:val="24"/>
                <w:szCs w:val="24"/>
              </w:rPr>
              <w:t>услугополучателя</w:t>
            </w:r>
            <w:proofErr w:type="spellEnd"/>
            <w:r w:rsidRPr="001B36B3">
              <w:rPr>
                <w:b/>
                <w:color w:val="000000"/>
                <w:spacing w:val="2"/>
                <w:sz w:val="24"/>
                <w:szCs w:val="24"/>
              </w:rPr>
              <w:t>,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tc>
        <w:tc>
          <w:tcPr>
            <w:tcW w:w="2978" w:type="dxa"/>
          </w:tcPr>
          <w:p w:rsidR="00C75157" w:rsidRPr="003C1BB6" w:rsidRDefault="00C75157" w:rsidP="00C75157">
            <w:pPr>
              <w:jc w:val="both"/>
              <w:rPr>
                <w:color w:val="000000"/>
                <w:spacing w:val="2"/>
                <w:sz w:val="24"/>
                <w:szCs w:val="24"/>
              </w:rPr>
            </w:pPr>
            <w:r w:rsidRPr="003C1BB6">
              <w:rPr>
                <w:color w:val="000000"/>
                <w:spacing w:val="2"/>
                <w:sz w:val="24"/>
                <w:szCs w:val="24"/>
              </w:rPr>
              <w:t xml:space="preserve">Приведение в соответствие с нормами Закона РК от 25 ноября 2019 года «О внесении изменений и дополнений в некоторые </w:t>
            </w:r>
            <w:r>
              <w:rPr>
                <w:color w:val="000000"/>
                <w:spacing w:val="2"/>
                <w:sz w:val="24"/>
                <w:szCs w:val="24"/>
              </w:rPr>
              <w:t>з</w:t>
            </w:r>
            <w:r w:rsidRPr="003C1BB6">
              <w:rPr>
                <w:color w:val="000000"/>
                <w:spacing w:val="2"/>
                <w:sz w:val="24"/>
                <w:szCs w:val="24"/>
              </w:rPr>
              <w:t>аконодательные акты Республики Казахстан по вопросам оказания государственных услуг»</w:t>
            </w:r>
            <w:r>
              <w:rPr>
                <w:color w:val="000000"/>
                <w:spacing w:val="2"/>
                <w:sz w:val="24"/>
                <w:szCs w:val="24"/>
              </w:rPr>
              <w:t xml:space="preserve"> в части описания порядка обжалования.</w:t>
            </w:r>
          </w:p>
          <w:p w:rsidR="00C75157" w:rsidRPr="003C1BB6" w:rsidRDefault="00C75157" w:rsidP="001B36B3">
            <w:pPr>
              <w:jc w:val="both"/>
              <w:rPr>
                <w:color w:val="000000"/>
                <w:spacing w:val="2"/>
                <w:sz w:val="24"/>
                <w:szCs w:val="24"/>
              </w:rPr>
            </w:pPr>
          </w:p>
        </w:tc>
      </w:tr>
      <w:tr w:rsidR="00C75157" w:rsidRPr="00C82BC8" w:rsidTr="005A4DE3">
        <w:tc>
          <w:tcPr>
            <w:tcW w:w="567" w:type="dxa"/>
          </w:tcPr>
          <w:p w:rsidR="00C75157" w:rsidRPr="00C75157" w:rsidRDefault="002533B5" w:rsidP="007E605D">
            <w:pPr>
              <w:jc w:val="center"/>
              <w:rPr>
                <w:sz w:val="20"/>
                <w:szCs w:val="20"/>
              </w:rPr>
            </w:pPr>
            <w:r>
              <w:rPr>
                <w:sz w:val="20"/>
                <w:szCs w:val="20"/>
              </w:rPr>
              <w:t>18</w:t>
            </w:r>
          </w:p>
        </w:tc>
        <w:tc>
          <w:tcPr>
            <w:tcW w:w="1418" w:type="dxa"/>
          </w:tcPr>
          <w:p w:rsidR="00C75157" w:rsidRDefault="002533B5" w:rsidP="007E605D">
            <w:pPr>
              <w:jc w:val="both"/>
              <w:rPr>
                <w:sz w:val="24"/>
                <w:szCs w:val="24"/>
              </w:rPr>
            </w:pPr>
            <w:r>
              <w:rPr>
                <w:sz w:val="24"/>
                <w:szCs w:val="24"/>
              </w:rPr>
              <w:t>62</w:t>
            </w:r>
          </w:p>
        </w:tc>
        <w:tc>
          <w:tcPr>
            <w:tcW w:w="5174" w:type="dxa"/>
          </w:tcPr>
          <w:p w:rsidR="00C75157" w:rsidRDefault="00C75157" w:rsidP="007E605D">
            <w:pPr>
              <w:ind w:firstLine="169"/>
              <w:jc w:val="both"/>
              <w:rPr>
                <w:b/>
                <w:color w:val="000000"/>
                <w:sz w:val="24"/>
                <w:szCs w:val="24"/>
                <w:lang w:val="kk-KZ"/>
              </w:rPr>
            </w:pPr>
          </w:p>
        </w:tc>
        <w:tc>
          <w:tcPr>
            <w:tcW w:w="5457" w:type="dxa"/>
          </w:tcPr>
          <w:p w:rsidR="00C75157" w:rsidRPr="003C1BB6" w:rsidRDefault="00C75157" w:rsidP="00913A18">
            <w:pPr>
              <w:ind w:firstLine="295"/>
              <w:jc w:val="both"/>
              <w:rPr>
                <w:b/>
                <w:color w:val="000000"/>
                <w:spacing w:val="2"/>
                <w:sz w:val="24"/>
                <w:szCs w:val="24"/>
              </w:rPr>
            </w:pPr>
            <w:r>
              <w:rPr>
                <w:b/>
                <w:color w:val="000000"/>
                <w:spacing w:val="2"/>
                <w:sz w:val="24"/>
                <w:szCs w:val="24"/>
              </w:rPr>
              <w:t xml:space="preserve">62. </w:t>
            </w:r>
            <w:r w:rsidRPr="003C1BB6">
              <w:rPr>
                <w:b/>
                <w:color w:val="000000"/>
                <w:spacing w:val="2"/>
                <w:sz w:val="24"/>
                <w:szCs w:val="24"/>
              </w:rPr>
              <w:t xml:space="preserve">В случаях несогласия с результатами оказанной государственной услуги </w:t>
            </w:r>
            <w:proofErr w:type="spellStart"/>
            <w:r w:rsidRPr="003C1BB6">
              <w:rPr>
                <w:b/>
                <w:color w:val="000000"/>
                <w:spacing w:val="2"/>
                <w:sz w:val="24"/>
                <w:szCs w:val="24"/>
              </w:rPr>
              <w:t>услугополучатель</w:t>
            </w:r>
            <w:proofErr w:type="spellEnd"/>
            <w:r w:rsidRPr="003C1BB6">
              <w:rPr>
                <w:b/>
                <w:color w:val="000000"/>
                <w:spacing w:val="2"/>
                <w:sz w:val="24"/>
                <w:szCs w:val="24"/>
              </w:rPr>
              <w:t xml:space="preserve"> обращается в суд в установленном законодательством Республики Казахстан порядке.</w:t>
            </w:r>
          </w:p>
        </w:tc>
        <w:tc>
          <w:tcPr>
            <w:tcW w:w="2978" w:type="dxa"/>
          </w:tcPr>
          <w:p w:rsidR="00C75157" w:rsidRPr="003C1BB6" w:rsidRDefault="00C75157" w:rsidP="00C75157">
            <w:pPr>
              <w:jc w:val="both"/>
              <w:rPr>
                <w:color w:val="000000"/>
                <w:spacing w:val="2"/>
                <w:sz w:val="24"/>
                <w:szCs w:val="24"/>
              </w:rPr>
            </w:pPr>
            <w:r w:rsidRPr="003C1BB6">
              <w:rPr>
                <w:color w:val="000000"/>
                <w:spacing w:val="2"/>
                <w:sz w:val="24"/>
                <w:szCs w:val="24"/>
              </w:rPr>
              <w:t xml:space="preserve">Приведение в соответствие с нормами Закона РК от 25 ноября 2019 года «О внесении изменений и дополнений в некоторые </w:t>
            </w:r>
            <w:r>
              <w:rPr>
                <w:color w:val="000000"/>
                <w:spacing w:val="2"/>
                <w:sz w:val="24"/>
                <w:szCs w:val="24"/>
              </w:rPr>
              <w:t>з</w:t>
            </w:r>
            <w:r w:rsidRPr="003C1BB6">
              <w:rPr>
                <w:color w:val="000000"/>
                <w:spacing w:val="2"/>
                <w:sz w:val="24"/>
                <w:szCs w:val="24"/>
              </w:rPr>
              <w:t>аконодательные акты Республики Казахстан по вопросам оказания государственных услуг»</w:t>
            </w:r>
            <w:r>
              <w:rPr>
                <w:color w:val="000000"/>
                <w:spacing w:val="2"/>
                <w:sz w:val="24"/>
                <w:szCs w:val="24"/>
              </w:rPr>
              <w:t xml:space="preserve"> в части описания порядка обжалования.</w:t>
            </w:r>
          </w:p>
          <w:p w:rsidR="00C75157" w:rsidRPr="003C1BB6" w:rsidRDefault="00C75157" w:rsidP="001B36B3">
            <w:pPr>
              <w:jc w:val="both"/>
              <w:rPr>
                <w:color w:val="000000"/>
                <w:spacing w:val="2"/>
                <w:sz w:val="24"/>
                <w:szCs w:val="24"/>
              </w:rPr>
            </w:pPr>
          </w:p>
        </w:tc>
      </w:tr>
      <w:tr w:rsidR="007E605D" w:rsidRPr="00C82BC8" w:rsidTr="005A4DE3">
        <w:tc>
          <w:tcPr>
            <w:tcW w:w="567" w:type="dxa"/>
          </w:tcPr>
          <w:p w:rsidR="007E605D" w:rsidRPr="002533B5" w:rsidRDefault="002533B5" w:rsidP="007E605D">
            <w:pPr>
              <w:jc w:val="center"/>
              <w:rPr>
                <w:sz w:val="20"/>
                <w:szCs w:val="20"/>
              </w:rPr>
            </w:pPr>
            <w:r>
              <w:rPr>
                <w:sz w:val="20"/>
                <w:szCs w:val="20"/>
              </w:rPr>
              <w:t>19</w:t>
            </w:r>
          </w:p>
        </w:tc>
        <w:tc>
          <w:tcPr>
            <w:tcW w:w="1418" w:type="dxa"/>
          </w:tcPr>
          <w:p w:rsidR="007E605D" w:rsidRPr="00C81E74" w:rsidRDefault="007E605D" w:rsidP="007E605D">
            <w:pPr>
              <w:jc w:val="both"/>
              <w:rPr>
                <w:sz w:val="24"/>
                <w:szCs w:val="24"/>
              </w:rPr>
            </w:pPr>
          </w:p>
        </w:tc>
        <w:tc>
          <w:tcPr>
            <w:tcW w:w="5174" w:type="dxa"/>
          </w:tcPr>
          <w:p w:rsidR="007E605D" w:rsidRPr="00C81E74" w:rsidRDefault="007E605D" w:rsidP="007E605D">
            <w:pPr>
              <w:ind w:firstLine="169"/>
              <w:jc w:val="both"/>
              <w:rPr>
                <w:b/>
                <w:color w:val="000000"/>
                <w:sz w:val="24"/>
                <w:szCs w:val="24"/>
                <w:lang w:val="kk-KZ"/>
              </w:rPr>
            </w:pPr>
            <w:r w:rsidRPr="00C81E74">
              <w:rPr>
                <w:b/>
                <w:color w:val="000000"/>
                <w:sz w:val="24"/>
                <w:szCs w:val="24"/>
                <w:lang w:val="kk-KZ"/>
              </w:rPr>
              <w:t xml:space="preserve">Отсутствует </w:t>
            </w:r>
          </w:p>
        </w:tc>
        <w:tc>
          <w:tcPr>
            <w:tcW w:w="5457" w:type="dxa"/>
          </w:tcPr>
          <w:p w:rsidR="00334DDA" w:rsidRPr="000D1553" w:rsidRDefault="00A82AEA" w:rsidP="00334DDA">
            <w:pPr>
              <w:ind w:firstLine="169"/>
              <w:jc w:val="right"/>
              <w:rPr>
                <w:b/>
                <w:color w:val="000000"/>
                <w:sz w:val="24"/>
                <w:szCs w:val="24"/>
                <w:lang w:val="kk-KZ"/>
              </w:rPr>
            </w:pPr>
            <w:r w:rsidRPr="00C81E74">
              <w:rPr>
                <w:b/>
                <w:color w:val="000000"/>
                <w:spacing w:val="2"/>
                <w:sz w:val="24"/>
                <w:szCs w:val="24"/>
              </w:rPr>
              <w:t xml:space="preserve"> </w:t>
            </w:r>
            <w:r w:rsidR="00334DDA" w:rsidRPr="000D1553">
              <w:rPr>
                <w:b/>
                <w:color w:val="000000"/>
                <w:sz w:val="24"/>
                <w:szCs w:val="24"/>
                <w:lang w:val="kk-KZ"/>
              </w:rPr>
              <w:t xml:space="preserve">Приложение </w:t>
            </w:r>
            <w:r w:rsidR="000F08ED" w:rsidRPr="000D1553">
              <w:rPr>
                <w:b/>
                <w:color w:val="000000"/>
                <w:sz w:val="24"/>
                <w:szCs w:val="24"/>
                <w:lang w:val="kk-KZ"/>
              </w:rPr>
              <w:t>7</w:t>
            </w:r>
          </w:p>
          <w:p w:rsidR="00334DDA" w:rsidRPr="000D1553" w:rsidRDefault="00334DDA" w:rsidP="00334DDA">
            <w:pPr>
              <w:ind w:firstLine="169"/>
              <w:jc w:val="right"/>
              <w:rPr>
                <w:color w:val="000000"/>
                <w:sz w:val="24"/>
                <w:szCs w:val="24"/>
                <w:lang w:val="kk-KZ"/>
              </w:rPr>
            </w:pPr>
            <w:r w:rsidRPr="000D1553">
              <w:rPr>
                <w:color w:val="000000"/>
                <w:sz w:val="24"/>
                <w:szCs w:val="24"/>
                <w:lang w:val="kk-KZ"/>
              </w:rPr>
              <w:t>к постановлению Правительства</w:t>
            </w:r>
          </w:p>
          <w:p w:rsidR="00334DDA" w:rsidRPr="000D1553" w:rsidRDefault="00334DDA" w:rsidP="00334DDA">
            <w:pPr>
              <w:ind w:firstLine="169"/>
              <w:jc w:val="right"/>
              <w:rPr>
                <w:color w:val="000000"/>
                <w:sz w:val="24"/>
                <w:szCs w:val="24"/>
                <w:lang w:val="kk-KZ"/>
              </w:rPr>
            </w:pPr>
            <w:r w:rsidRPr="000D1553">
              <w:rPr>
                <w:color w:val="000000"/>
                <w:sz w:val="24"/>
                <w:szCs w:val="24"/>
                <w:lang w:val="kk-KZ"/>
              </w:rPr>
              <w:t>Республики Казахстан</w:t>
            </w:r>
          </w:p>
          <w:p w:rsidR="0047294D" w:rsidRPr="00C81E74" w:rsidRDefault="0047294D" w:rsidP="0047294D">
            <w:pPr>
              <w:ind w:firstLine="169"/>
              <w:jc w:val="right"/>
              <w:rPr>
                <w:color w:val="000000"/>
                <w:sz w:val="24"/>
                <w:szCs w:val="24"/>
                <w:lang w:val="kk-KZ"/>
              </w:rPr>
            </w:pPr>
            <w:r w:rsidRPr="00C81E74">
              <w:rPr>
                <w:color w:val="000000"/>
                <w:sz w:val="24"/>
                <w:szCs w:val="24"/>
                <w:lang w:val="kk-KZ"/>
              </w:rPr>
              <w:t>от 18 октября 2013 года № 1116</w:t>
            </w:r>
          </w:p>
          <w:p w:rsidR="0047294D" w:rsidRDefault="0047294D" w:rsidP="00334DDA">
            <w:pPr>
              <w:ind w:firstLine="169"/>
              <w:jc w:val="right"/>
              <w:rPr>
                <w:color w:val="000000"/>
                <w:sz w:val="20"/>
                <w:szCs w:val="20"/>
                <w:lang w:val="kk-KZ"/>
              </w:rPr>
            </w:pPr>
          </w:p>
          <w:tbl>
            <w:tblPr>
              <w:tblStyle w:val="a3"/>
              <w:tblW w:w="5198" w:type="dxa"/>
              <w:tblLayout w:type="fixed"/>
              <w:tblLook w:val="04A0" w:firstRow="1" w:lastRow="0" w:firstColumn="1" w:lastColumn="0" w:noHBand="0" w:noVBand="1"/>
            </w:tblPr>
            <w:tblGrid>
              <w:gridCol w:w="496"/>
              <w:gridCol w:w="1584"/>
              <w:gridCol w:w="3118"/>
            </w:tblGrid>
            <w:tr w:rsidR="00334DDA" w:rsidRPr="00F05402" w:rsidTr="006876C7">
              <w:tc>
                <w:tcPr>
                  <w:tcW w:w="5198" w:type="dxa"/>
                  <w:gridSpan w:val="3"/>
                </w:tcPr>
                <w:p w:rsidR="00334DDA" w:rsidRPr="00F05402" w:rsidRDefault="00334DDA" w:rsidP="00334DDA">
                  <w:pPr>
                    <w:contextualSpacing/>
                    <w:jc w:val="center"/>
                    <w:rPr>
                      <w:b/>
                      <w:color w:val="000000"/>
                      <w:sz w:val="16"/>
                      <w:szCs w:val="16"/>
                    </w:rPr>
                  </w:pPr>
                  <w:r w:rsidRPr="00F05402">
                    <w:rPr>
                      <w:b/>
                      <w:color w:val="000000"/>
                      <w:sz w:val="16"/>
                      <w:szCs w:val="16"/>
                    </w:rPr>
                    <w:lastRenderedPageBreak/>
                    <w:t>Стандарт государственной услуги</w:t>
                  </w:r>
                </w:p>
                <w:p w:rsidR="00334DDA" w:rsidRPr="00F05402" w:rsidRDefault="00334DDA" w:rsidP="00334DDA">
                  <w:pPr>
                    <w:contextualSpacing/>
                    <w:jc w:val="center"/>
                    <w:rPr>
                      <w:b/>
                      <w:color w:val="000000"/>
                      <w:sz w:val="16"/>
                      <w:szCs w:val="16"/>
                    </w:rPr>
                  </w:pPr>
                  <w:r>
                    <w:rPr>
                      <w:b/>
                      <w:color w:val="000000"/>
                      <w:sz w:val="16"/>
                      <w:szCs w:val="16"/>
                    </w:rPr>
                    <w:t>«</w:t>
                  </w:r>
                  <w:r w:rsidRPr="00334DDA">
                    <w:rPr>
                      <w:b/>
                      <w:color w:val="000000"/>
                      <w:sz w:val="16"/>
                      <w:szCs w:val="16"/>
                    </w:rPr>
                    <w:t>Выдача информации о поступлении и движении средств вкладчика</w:t>
                  </w:r>
                  <w:r>
                    <w:rPr>
                      <w:b/>
                      <w:color w:val="000000"/>
                      <w:sz w:val="16"/>
                      <w:szCs w:val="16"/>
                    </w:rPr>
                    <w:t xml:space="preserve"> </w:t>
                  </w:r>
                  <w:r w:rsidRPr="00334DDA">
                    <w:rPr>
                      <w:b/>
                      <w:color w:val="000000"/>
                      <w:sz w:val="16"/>
                      <w:szCs w:val="16"/>
                    </w:rPr>
                    <w:t>единого н</w:t>
                  </w:r>
                  <w:r>
                    <w:rPr>
                      <w:b/>
                      <w:color w:val="000000"/>
                      <w:sz w:val="16"/>
                      <w:szCs w:val="16"/>
                    </w:rPr>
                    <w:t>акопительного пенсионного фонда»</w:t>
                  </w:r>
                </w:p>
              </w:tc>
            </w:tr>
            <w:tr w:rsidR="00334DDA" w:rsidRPr="00F05402" w:rsidTr="006876C7">
              <w:tc>
                <w:tcPr>
                  <w:tcW w:w="496" w:type="dxa"/>
                </w:tcPr>
                <w:p w:rsidR="00334DDA" w:rsidRPr="00F05402" w:rsidRDefault="00334DDA" w:rsidP="00334DDA">
                  <w:pPr>
                    <w:contextualSpacing/>
                    <w:jc w:val="center"/>
                    <w:rPr>
                      <w:color w:val="000000"/>
                      <w:sz w:val="16"/>
                      <w:szCs w:val="16"/>
                      <w:lang w:val="kk-KZ"/>
                    </w:rPr>
                  </w:pPr>
                  <w:r w:rsidRPr="00F05402">
                    <w:rPr>
                      <w:color w:val="000000"/>
                      <w:sz w:val="16"/>
                      <w:szCs w:val="16"/>
                      <w:lang w:val="kk-KZ"/>
                    </w:rPr>
                    <w:t>1</w:t>
                  </w:r>
                </w:p>
              </w:tc>
              <w:tc>
                <w:tcPr>
                  <w:tcW w:w="1584" w:type="dxa"/>
                </w:tcPr>
                <w:p w:rsidR="00334DDA" w:rsidRPr="00F05402" w:rsidRDefault="00334DDA" w:rsidP="00334DDA">
                  <w:pPr>
                    <w:contextualSpacing/>
                    <w:rPr>
                      <w:color w:val="000000"/>
                      <w:sz w:val="16"/>
                      <w:szCs w:val="16"/>
                    </w:rPr>
                  </w:pPr>
                  <w:r w:rsidRPr="00F05402">
                    <w:rPr>
                      <w:color w:val="000000"/>
                      <w:sz w:val="16"/>
                      <w:szCs w:val="16"/>
                    </w:rPr>
                    <w:t xml:space="preserve">Наименование </w:t>
                  </w:r>
                  <w:proofErr w:type="spellStart"/>
                  <w:r w:rsidRPr="00F05402">
                    <w:rPr>
                      <w:color w:val="000000"/>
                      <w:sz w:val="16"/>
                      <w:szCs w:val="16"/>
                    </w:rPr>
                    <w:t>услугодателя</w:t>
                  </w:r>
                  <w:proofErr w:type="spellEnd"/>
                </w:p>
              </w:tc>
              <w:tc>
                <w:tcPr>
                  <w:tcW w:w="3118" w:type="dxa"/>
                </w:tcPr>
                <w:p w:rsidR="00334DDA" w:rsidRPr="00F05402" w:rsidRDefault="00334DDA" w:rsidP="00E9133E">
                  <w:pPr>
                    <w:ind w:firstLine="162"/>
                    <w:contextualSpacing/>
                    <w:jc w:val="both"/>
                    <w:rPr>
                      <w:color w:val="000000"/>
                      <w:sz w:val="16"/>
                      <w:szCs w:val="16"/>
                    </w:rPr>
                  </w:pPr>
                  <w:r w:rsidRPr="00F05402">
                    <w:rPr>
                      <w:sz w:val="16"/>
                      <w:szCs w:val="16"/>
                      <w:lang w:val="kk-KZ"/>
                    </w:rPr>
                    <w:t xml:space="preserve">1. </w:t>
                  </w:r>
                  <w:r w:rsidR="00E9133E">
                    <w:rPr>
                      <w:color w:val="000000"/>
                      <w:spacing w:val="2"/>
                      <w:sz w:val="16"/>
                      <w:szCs w:val="16"/>
                    </w:rPr>
                    <w:t>Н</w:t>
                  </w:r>
                  <w:r w:rsidR="00E9133E" w:rsidRPr="00E9133E">
                    <w:rPr>
                      <w:color w:val="000000"/>
                      <w:spacing w:val="2"/>
                      <w:sz w:val="16"/>
                      <w:szCs w:val="16"/>
                    </w:rPr>
                    <w:t>екомм</w:t>
                  </w:r>
                  <w:r w:rsidR="00E9133E">
                    <w:rPr>
                      <w:color w:val="000000"/>
                      <w:spacing w:val="2"/>
                      <w:sz w:val="16"/>
                      <w:szCs w:val="16"/>
                    </w:rPr>
                    <w:t>ерческим акционерным обществом «</w:t>
                  </w:r>
                  <w:r w:rsidR="00E9133E" w:rsidRPr="00E9133E">
                    <w:rPr>
                      <w:color w:val="000000"/>
                      <w:spacing w:val="2"/>
                      <w:sz w:val="16"/>
                      <w:szCs w:val="16"/>
                    </w:rPr>
                    <w:t xml:space="preserve">Государственная корпорация </w:t>
                  </w:r>
                  <w:r w:rsidR="00E9133E">
                    <w:rPr>
                      <w:color w:val="000000"/>
                      <w:spacing w:val="2"/>
                      <w:sz w:val="16"/>
                      <w:szCs w:val="16"/>
                    </w:rPr>
                    <w:t>«Правительство для граждан»</w:t>
                  </w:r>
                </w:p>
              </w:tc>
            </w:tr>
            <w:tr w:rsidR="00334DDA" w:rsidRPr="00F05402" w:rsidTr="006876C7">
              <w:trPr>
                <w:trHeight w:val="6502"/>
              </w:trPr>
              <w:tc>
                <w:tcPr>
                  <w:tcW w:w="496" w:type="dxa"/>
                </w:tcPr>
                <w:p w:rsidR="00334DDA" w:rsidRPr="00F05402" w:rsidRDefault="00334DDA" w:rsidP="00334DDA">
                  <w:pPr>
                    <w:contextualSpacing/>
                    <w:jc w:val="center"/>
                    <w:rPr>
                      <w:color w:val="000000"/>
                      <w:sz w:val="16"/>
                      <w:szCs w:val="16"/>
                      <w:lang w:val="kk-KZ"/>
                    </w:rPr>
                  </w:pPr>
                  <w:r w:rsidRPr="00F05402">
                    <w:rPr>
                      <w:color w:val="000000"/>
                      <w:sz w:val="16"/>
                      <w:szCs w:val="16"/>
                      <w:lang w:val="kk-KZ"/>
                    </w:rPr>
                    <w:t>2</w:t>
                  </w:r>
                </w:p>
              </w:tc>
              <w:tc>
                <w:tcPr>
                  <w:tcW w:w="1584" w:type="dxa"/>
                </w:tcPr>
                <w:p w:rsidR="00334DDA" w:rsidRPr="00F05402" w:rsidRDefault="00334DDA" w:rsidP="00334DDA">
                  <w:pPr>
                    <w:contextualSpacing/>
                    <w:rPr>
                      <w:color w:val="000000"/>
                      <w:sz w:val="16"/>
                      <w:szCs w:val="16"/>
                    </w:rPr>
                  </w:pPr>
                  <w:r w:rsidRPr="00F05402">
                    <w:rPr>
                      <w:color w:val="000000"/>
                      <w:sz w:val="16"/>
                      <w:szCs w:val="16"/>
                    </w:rPr>
                    <w:t>Способы представления государ</w:t>
                  </w:r>
                  <w:r w:rsidR="003B72E1">
                    <w:rPr>
                      <w:color w:val="000000"/>
                      <w:sz w:val="16"/>
                      <w:szCs w:val="16"/>
                    </w:rPr>
                    <w:t>ственной услуги</w:t>
                  </w:r>
                </w:p>
              </w:tc>
              <w:tc>
                <w:tcPr>
                  <w:tcW w:w="3118" w:type="dxa"/>
                </w:tcPr>
                <w:p w:rsidR="00334DDA" w:rsidRPr="00F05402" w:rsidRDefault="00334DDA" w:rsidP="00D84AB9">
                  <w:pPr>
                    <w:shd w:val="clear" w:color="auto" w:fill="FFFFFF"/>
                    <w:ind w:firstLine="162"/>
                    <w:jc w:val="both"/>
                    <w:textAlignment w:val="baseline"/>
                    <w:rPr>
                      <w:sz w:val="16"/>
                      <w:szCs w:val="16"/>
                    </w:rPr>
                  </w:pPr>
                  <w:r w:rsidRPr="00F05402">
                    <w:rPr>
                      <w:sz w:val="16"/>
                      <w:szCs w:val="16"/>
                      <w:lang w:val="kk-KZ"/>
                    </w:rPr>
                    <w:t>2.</w:t>
                  </w:r>
                  <w:r w:rsidR="00D84AB9" w:rsidRPr="00D84AB9">
                    <w:rPr>
                      <w:sz w:val="16"/>
                      <w:szCs w:val="16"/>
                    </w:rPr>
                    <w:t xml:space="preserve">      Прием заявления и выдача результата оказания государственн</w:t>
                  </w:r>
                  <w:r w:rsidR="00D84AB9">
                    <w:rPr>
                      <w:sz w:val="16"/>
                      <w:szCs w:val="16"/>
                    </w:rPr>
                    <w:t>ой услуги осуществляются через веб-портал «электронного правительства»</w:t>
                  </w:r>
                  <w:r w:rsidR="00D84AB9" w:rsidRPr="00D84AB9">
                    <w:rPr>
                      <w:sz w:val="16"/>
                      <w:szCs w:val="16"/>
                    </w:rPr>
                    <w:t xml:space="preserve"> www.egov.kz (далее – портал).</w:t>
                  </w:r>
                </w:p>
              </w:tc>
            </w:tr>
            <w:tr w:rsidR="00334DDA" w:rsidRPr="00F05402" w:rsidTr="006876C7">
              <w:tc>
                <w:tcPr>
                  <w:tcW w:w="496" w:type="dxa"/>
                </w:tcPr>
                <w:p w:rsidR="00334DDA" w:rsidRPr="00F05402" w:rsidRDefault="00334DDA" w:rsidP="00334DDA">
                  <w:pPr>
                    <w:contextualSpacing/>
                    <w:jc w:val="center"/>
                    <w:rPr>
                      <w:color w:val="000000"/>
                      <w:sz w:val="16"/>
                      <w:szCs w:val="16"/>
                      <w:lang w:val="kk-KZ"/>
                    </w:rPr>
                  </w:pPr>
                  <w:r w:rsidRPr="00F05402">
                    <w:rPr>
                      <w:color w:val="000000"/>
                      <w:sz w:val="16"/>
                      <w:szCs w:val="16"/>
                      <w:lang w:val="kk-KZ"/>
                    </w:rPr>
                    <w:t>3</w:t>
                  </w:r>
                </w:p>
              </w:tc>
              <w:tc>
                <w:tcPr>
                  <w:tcW w:w="1584" w:type="dxa"/>
                </w:tcPr>
                <w:p w:rsidR="00334DDA" w:rsidRPr="00F05402" w:rsidRDefault="00334DDA" w:rsidP="00334DDA">
                  <w:pPr>
                    <w:contextualSpacing/>
                    <w:rPr>
                      <w:color w:val="000000"/>
                      <w:sz w:val="16"/>
                      <w:szCs w:val="16"/>
                    </w:rPr>
                  </w:pPr>
                  <w:r w:rsidRPr="00F05402">
                    <w:rPr>
                      <w:color w:val="000000"/>
                      <w:sz w:val="16"/>
                      <w:szCs w:val="16"/>
                    </w:rPr>
                    <w:t>Срок оказания государственной услуги</w:t>
                  </w:r>
                </w:p>
              </w:tc>
              <w:tc>
                <w:tcPr>
                  <w:tcW w:w="3118" w:type="dxa"/>
                </w:tcPr>
                <w:p w:rsidR="00D84AB9" w:rsidRPr="003B72E1" w:rsidRDefault="00334DDA" w:rsidP="003B72E1">
                  <w:pPr>
                    <w:ind w:firstLine="162"/>
                    <w:contextualSpacing/>
                    <w:jc w:val="both"/>
                    <w:rPr>
                      <w:sz w:val="16"/>
                      <w:szCs w:val="16"/>
                    </w:rPr>
                  </w:pPr>
                  <w:r w:rsidRPr="00F05402">
                    <w:rPr>
                      <w:sz w:val="16"/>
                      <w:szCs w:val="16"/>
                      <w:lang w:val="kk-KZ"/>
                    </w:rPr>
                    <w:t xml:space="preserve"> 3. </w:t>
                  </w:r>
                  <w:r w:rsidR="00D84AB9" w:rsidRPr="00D84AB9">
                    <w:rPr>
                      <w:sz w:val="16"/>
                      <w:szCs w:val="16"/>
                    </w:rPr>
                    <w:t>Срок о</w:t>
                  </w:r>
                  <w:r w:rsidR="003B72E1">
                    <w:rPr>
                      <w:sz w:val="16"/>
                      <w:szCs w:val="16"/>
                    </w:rPr>
                    <w:t xml:space="preserve">казания государственной </w:t>
                  </w:r>
                  <w:r w:rsidR="003B72E1" w:rsidRPr="003B72E1">
                    <w:rPr>
                      <w:sz w:val="16"/>
                      <w:szCs w:val="16"/>
                    </w:rPr>
                    <w:t xml:space="preserve">услуги </w:t>
                  </w:r>
                  <w:r w:rsidR="003B72E1" w:rsidRPr="003A7F2C">
                    <w:rPr>
                      <w:sz w:val="16"/>
                      <w:szCs w:val="16"/>
                    </w:rPr>
                    <w:t>– 10 минут.</w:t>
                  </w:r>
                </w:p>
                <w:p w:rsidR="00334DDA" w:rsidRPr="00F05402" w:rsidRDefault="00334DDA" w:rsidP="00D84AB9">
                  <w:pPr>
                    <w:shd w:val="clear" w:color="auto" w:fill="FFFFFF"/>
                    <w:ind w:firstLine="162"/>
                    <w:jc w:val="both"/>
                    <w:textAlignment w:val="baseline"/>
                    <w:rPr>
                      <w:color w:val="000000"/>
                      <w:spacing w:val="2"/>
                      <w:sz w:val="16"/>
                      <w:szCs w:val="16"/>
                    </w:rPr>
                  </w:pPr>
                </w:p>
              </w:tc>
            </w:tr>
            <w:tr w:rsidR="00334DDA" w:rsidRPr="00F05402" w:rsidTr="006876C7">
              <w:tc>
                <w:tcPr>
                  <w:tcW w:w="496" w:type="dxa"/>
                </w:tcPr>
                <w:p w:rsidR="00334DDA" w:rsidRPr="00F05402" w:rsidRDefault="00334DDA" w:rsidP="00334DDA">
                  <w:pPr>
                    <w:contextualSpacing/>
                    <w:jc w:val="center"/>
                    <w:rPr>
                      <w:color w:val="000000"/>
                      <w:sz w:val="16"/>
                      <w:szCs w:val="16"/>
                      <w:lang w:val="kk-KZ"/>
                    </w:rPr>
                  </w:pPr>
                  <w:r w:rsidRPr="00F05402">
                    <w:rPr>
                      <w:color w:val="000000"/>
                      <w:sz w:val="16"/>
                      <w:szCs w:val="16"/>
                      <w:lang w:val="kk-KZ"/>
                    </w:rPr>
                    <w:lastRenderedPageBreak/>
                    <w:t>4</w:t>
                  </w:r>
                </w:p>
              </w:tc>
              <w:tc>
                <w:tcPr>
                  <w:tcW w:w="1584" w:type="dxa"/>
                </w:tcPr>
                <w:p w:rsidR="00334DDA" w:rsidRPr="00F05402" w:rsidRDefault="00334DDA" w:rsidP="00334DDA">
                  <w:pPr>
                    <w:contextualSpacing/>
                    <w:rPr>
                      <w:color w:val="000000"/>
                      <w:sz w:val="16"/>
                      <w:szCs w:val="16"/>
                    </w:rPr>
                  </w:pPr>
                  <w:r w:rsidRPr="00F05402">
                    <w:rPr>
                      <w:color w:val="000000"/>
                      <w:sz w:val="16"/>
                      <w:szCs w:val="16"/>
                    </w:rPr>
                    <w:t>Форма оказания</w:t>
                  </w:r>
                </w:p>
              </w:tc>
              <w:tc>
                <w:tcPr>
                  <w:tcW w:w="3118" w:type="dxa"/>
                </w:tcPr>
                <w:p w:rsidR="00334DDA" w:rsidRPr="00F05402" w:rsidRDefault="00334DDA" w:rsidP="00334DDA">
                  <w:pPr>
                    <w:ind w:firstLine="259"/>
                    <w:contextualSpacing/>
                    <w:jc w:val="both"/>
                    <w:rPr>
                      <w:color w:val="000000"/>
                      <w:sz w:val="16"/>
                      <w:szCs w:val="16"/>
                    </w:rPr>
                  </w:pPr>
                  <w:r w:rsidRPr="00F05402">
                    <w:rPr>
                      <w:sz w:val="16"/>
                      <w:szCs w:val="16"/>
                      <w:lang w:val="kk-KZ"/>
                    </w:rPr>
                    <w:t xml:space="preserve">4. </w:t>
                  </w:r>
                  <w:r w:rsidRPr="00F05402">
                    <w:rPr>
                      <w:sz w:val="16"/>
                      <w:szCs w:val="16"/>
                    </w:rPr>
                    <w:t xml:space="preserve">Форма оказываемой государственной услуги: </w:t>
                  </w:r>
                  <w:r w:rsidR="00D84AB9" w:rsidRPr="00D84AB9">
                    <w:rPr>
                      <w:sz w:val="16"/>
                      <w:szCs w:val="16"/>
                    </w:rPr>
                    <w:t>электронная (полностью автоматизированная).</w:t>
                  </w:r>
                </w:p>
              </w:tc>
            </w:tr>
            <w:tr w:rsidR="00334DDA" w:rsidRPr="00F05402" w:rsidTr="006876C7">
              <w:tc>
                <w:tcPr>
                  <w:tcW w:w="496" w:type="dxa"/>
                </w:tcPr>
                <w:p w:rsidR="00334DDA" w:rsidRPr="00F05402" w:rsidRDefault="00334DDA" w:rsidP="00334DDA">
                  <w:pPr>
                    <w:contextualSpacing/>
                    <w:jc w:val="center"/>
                    <w:rPr>
                      <w:color w:val="000000"/>
                      <w:sz w:val="16"/>
                      <w:szCs w:val="16"/>
                      <w:lang w:val="kk-KZ"/>
                    </w:rPr>
                  </w:pPr>
                  <w:r w:rsidRPr="00F05402">
                    <w:rPr>
                      <w:color w:val="000000"/>
                      <w:sz w:val="16"/>
                      <w:szCs w:val="16"/>
                      <w:lang w:val="kk-KZ"/>
                    </w:rPr>
                    <w:t>5</w:t>
                  </w:r>
                </w:p>
              </w:tc>
              <w:tc>
                <w:tcPr>
                  <w:tcW w:w="1584" w:type="dxa"/>
                </w:tcPr>
                <w:p w:rsidR="00334DDA" w:rsidRPr="00F05402" w:rsidRDefault="00334DDA" w:rsidP="00334DDA">
                  <w:pPr>
                    <w:contextualSpacing/>
                    <w:rPr>
                      <w:color w:val="000000"/>
                      <w:sz w:val="16"/>
                      <w:szCs w:val="16"/>
                    </w:rPr>
                  </w:pPr>
                  <w:r w:rsidRPr="00F05402">
                    <w:rPr>
                      <w:color w:val="000000"/>
                      <w:sz w:val="16"/>
                      <w:szCs w:val="16"/>
                    </w:rPr>
                    <w:t>Результат оказания государственной услуги</w:t>
                  </w:r>
                </w:p>
              </w:tc>
              <w:tc>
                <w:tcPr>
                  <w:tcW w:w="3118" w:type="dxa"/>
                </w:tcPr>
                <w:p w:rsidR="00334DDA" w:rsidRPr="00F05402" w:rsidRDefault="00334DDA" w:rsidP="00334DDA">
                  <w:pPr>
                    <w:ind w:firstLine="223"/>
                    <w:contextualSpacing/>
                    <w:jc w:val="both"/>
                    <w:rPr>
                      <w:color w:val="000000"/>
                      <w:sz w:val="16"/>
                      <w:szCs w:val="16"/>
                    </w:rPr>
                  </w:pPr>
                  <w:r w:rsidRPr="00F05402">
                    <w:rPr>
                      <w:color w:val="000000"/>
                      <w:sz w:val="16"/>
                      <w:szCs w:val="16"/>
                      <w:lang w:val="kk-KZ"/>
                    </w:rPr>
                    <w:t xml:space="preserve">5. </w:t>
                  </w:r>
                  <w:r w:rsidRPr="00F05402">
                    <w:rPr>
                      <w:color w:val="000000"/>
                      <w:sz w:val="16"/>
                      <w:szCs w:val="16"/>
                    </w:rPr>
                    <w:t xml:space="preserve">Результат оказания государственной услуги </w:t>
                  </w:r>
                  <w:r w:rsidR="00D84AB9" w:rsidRPr="00D84AB9">
                    <w:rPr>
                      <w:color w:val="000000"/>
                      <w:sz w:val="16"/>
                      <w:szCs w:val="16"/>
                    </w:rPr>
                    <w:t>выдача информации о поступлении и движении средств вкладчика единого накопительного пенсионного фонда.</w:t>
                  </w:r>
                </w:p>
              </w:tc>
            </w:tr>
            <w:tr w:rsidR="00334DDA" w:rsidRPr="00F05402" w:rsidTr="006876C7">
              <w:tc>
                <w:tcPr>
                  <w:tcW w:w="496" w:type="dxa"/>
                </w:tcPr>
                <w:p w:rsidR="00334DDA" w:rsidRPr="00F05402" w:rsidRDefault="00334DDA" w:rsidP="00334DDA">
                  <w:pPr>
                    <w:contextualSpacing/>
                    <w:jc w:val="center"/>
                    <w:rPr>
                      <w:color w:val="000000"/>
                      <w:sz w:val="16"/>
                      <w:szCs w:val="16"/>
                      <w:lang w:val="kk-KZ"/>
                    </w:rPr>
                  </w:pPr>
                  <w:r w:rsidRPr="00F05402">
                    <w:rPr>
                      <w:color w:val="000000"/>
                      <w:sz w:val="16"/>
                      <w:szCs w:val="16"/>
                      <w:lang w:val="kk-KZ"/>
                    </w:rPr>
                    <w:t>6</w:t>
                  </w:r>
                </w:p>
              </w:tc>
              <w:tc>
                <w:tcPr>
                  <w:tcW w:w="1584" w:type="dxa"/>
                </w:tcPr>
                <w:p w:rsidR="00334DDA" w:rsidRPr="00F05402" w:rsidRDefault="00334DDA" w:rsidP="00334DDA">
                  <w:pPr>
                    <w:contextualSpacing/>
                    <w:rPr>
                      <w:color w:val="000000"/>
                      <w:sz w:val="16"/>
                      <w:szCs w:val="16"/>
                    </w:rPr>
                  </w:pPr>
                  <w:r w:rsidRPr="00F05402">
                    <w:rPr>
                      <w:color w:val="000000"/>
                      <w:sz w:val="16"/>
                      <w:szCs w:val="16"/>
                    </w:rPr>
                    <w:t xml:space="preserve">Размер оплаты, взимаемой с </w:t>
                  </w:r>
                  <w:proofErr w:type="spellStart"/>
                  <w:r w:rsidRPr="00F05402">
                    <w:rPr>
                      <w:color w:val="000000"/>
                      <w:sz w:val="16"/>
                      <w:szCs w:val="16"/>
                    </w:rPr>
                    <w:t>услугополучателя</w:t>
                  </w:r>
                  <w:proofErr w:type="spellEnd"/>
                  <w:r w:rsidRPr="00F05402">
                    <w:rPr>
                      <w:color w:val="000000"/>
                      <w:sz w:val="16"/>
                      <w:szCs w:val="16"/>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3118" w:type="dxa"/>
                </w:tcPr>
                <w:p w:rsidR="00334DDA" w:rsidRPr="00F05402" w:rsidRDefault="00334DDA" w:rsidP="00871972">
                  <w:pPr>
                    <w:ind w:firstLine="259"/>
                    <w:contextualSpacing/>
                    <w:jc w:val="both"/>
                    <w:rPr>
                      <w:color w:val="000000"/>
                      <w:sz w:val="16"/>
                      <w:szCs w:val="16"/>
                    </w:rPr>
                  </w:pPr>
                  <w:r w:rsidRPr="00F05402">
                    <w:rPr>
                      <w:color w:val="000000"/>
                      <w:sz w:val="16"/>
                      <w:szCs w:val="16"/>
                      <w:lang w:val="kk-KZ"/>
                    </w:rPr>
                    <w:t xml:space="preserve">6. </w:t>
                  </w:r>
                  <w:r w:rsidRPr="00F05402">
                    <w:rPr>
                      <w:color w:val="000000"/>
                      <w:spacing w:val="2"/>
                      <w:sz w:val="16"/>
                      <w:szCs w:val="16"/>
                    </w:rPr>
                    <w:t xml:space="preserve">Государственная услуга оказывается </w:t>
                  </w:r>
                  <w:r w:rsidR="00E9133E" w:rsidRPr="00E9133E">
                    <w:rPr>
                      <w:color w:val="000000"/>
                      <w:spacing w:val="2"/>
                      <w:sz w:val="16"/>
                      <w:szCs w:val="16"/>
                    </w:rPr>
                    <w:t xml:space="preserve">бесплатно физическим лицам (далее – </w:t>
                  </w:r>
                  <w:proofErr w:type="spellStart"/>
                  <w:r w:rsidR="00E9133E" w:rsidRPr="00E9133E">
                    <w:rPr>
                      <w:color w:val="000000"/>
                      <w:spacing w:val="2"/>
                      <w:sz w:val="16"/>
                      <w:szCs w:val="16"/>
                    </w:rPr>
                    <w:t>услугополучатель</w:t>
                  </w:r>
                  <w:proofErr w:type="spellEnd"/>
                  <w:r w:rsidR="00E9133E" w:rsidRPr="00E9133E">
                    <w:rPr>
                      <w:color w:val="000000"/>
                      <w:spacing w:val="2"/>
                      <w:sz w:val="16"/>
                      <w:szCs w:val="16"/>
                    </w:rPr>
                    <w:t>).</w:t>
                  </w:r>
                </w:p>
              </w:tc>
            </w:tr>
            <w:tr w:rsidR="00334DDA" w:rsidRPr="00F05402" w:rsidTr="006876C7">
              <w:tc>
                <w:tcPr>
                  <w:tcW w:w="496" w:type="dxa"/>
                </w:tcPr>
                <w:p w:rsidR="00334DDA" w:rsidRPr="00F05402" w:rsidRDefault="00334DDA" w:rsidP="00334DDA">
                  <w:pPr>
                    <w:contextualSpacing/>
                    <w:jc w:val="center"/>
                    <w:rPr>
                      <w:color w:val="000000"/>
                      <w:sz w:val="16"/>
                      <w:szCs w:val="16"/>
                      <w:lang w:val="kk-KZ"/>
                    </w:rPr>
                  </w:pPr>
                  <w:r w:rsidRPr="00F05402">
                    <w:rPr>
                      <w:color w:val="000000"/>
                      <w:sz w:val="16"/>
                      <w:szCs w:val="16"/>
                      <w:lang w:val="kk-KZ"/>
                    </w:rPr>
                    <w:t>7</w:t>
                  </w:r>
                </w:p>
              </w:tc>
              <w:tc>
                <w:tcPr>
                  <w:tcW w:w="1584" w:type="dxa"/>
                </w:tcPr>
                <w:p w:rsidR="00334DDA" w:rsidRPr="00F05402" w:rsidRDefault="00334DDA" w:rsidP="00334DDA">
                  <w:pPr>
                    <w:contextualSpacing/>
                    <w:rPr>
                      <w:color w:val="000000"/>
                      <w:sz w:val="16"/>
                      <w:szCs w:val="16"/>
                    </w:rPr>
                  </w:pPr>
                  <w:r w:rsidRPr="00F05402">
                    <w:rPr>
                      <w:color w:val="000000"/>
                      <w:sz w:val="16"/>
                      <w:szCs w:val="16"/>
                    </w:rPr>
                    <w:t>График работы</w:t>
                  </w:r>
                </w:p>
              </w:tc>
              <w:tc>
                <w:tcPr>
                  <w:tcW w:w="3118" w:type="dxa"/>
                </w:tcPr>
                <w:p w:rsidR="00E9133E" w:rsidRPr="00E9133E" w:rsidRDefault="00334DDA" w:rsidP="00E9133E">
                  <w:pPr>
                    <w:ind w:firstLine="259"/>
                    <w:contextualSpacing/>
                    <w:jc w:val="both"/>
                    <w:rPr>
                      <w:color w:val="000000"/>
                      <w:sz w:val="16"/>
                      <w:szCs w:val="16"/>
                    </w:rPr>
                  </w:pPr>
                  <w:r w:rsidRPr="00F05402">
                    <w:rPr>
                      <w:color w:val="000000"/>
                      <w:sz w:val="16"/>
                      <w:szCs w:val="16"/>
                      <w:lang w:val="kk-KZ"/>
                    </w:rPr>
                    <w:t xml:space="preserve">7. </w:t>
                  </w:r>
                  <w:r w:rsidR="00E9133E">
                    <w:rPr>
                      <w:color w:val="000000"/>
                      <w:sz w:val="16"/>
                      <w:szCs w:val="16"/>
                    </w:rPr>
                    <w:t xml:space="preserve">График работы </w:t>
                  </w:r>
                  <w:r w:rsidR="00E9133E" w:rsidRPr="00E9133E">
                    <w:rPr>
                      <w:color w:val="000000"/>
                      <w:spacing w:val="2"/>
                      <w:sz w:val="16"/>
                      <w:szCs w:val="16"/>
                    </w:rPr>
                    <w:t>портала – круглосуточно, за исключением технических перерывов, связанных с проведением ремонтных работ.</w:t>
                  </w:r>
                </w:p>
                <w:p w:rsidR="00334DDA" w:rsidRPr="00F05402" w:rsidRDefault="00334DDA" w:rsidP="00334DDA">
                  <w:pPr>
                    <w:shd w:val="clear" w:color="auto" w:fill="FFFFFF"/>
                    <w:ind w:firstLine="271"/>
                    <w:jc w:val="both"/>
                    <w:textAlignment w:val="baseline"/>
                    <w:rPr>
                      <w:color w:val="000000"/>
                      <w:spacing w:val="2"/>
                      <w:sz w:val="16"/>
                      <w:szCs w:val="16"/>
                    </w:rPr>
                  </w:pPr>
                </w:p>
              </w:tc>
            </w:tr>
            <w:tr w:rsidR="00334DDA" w:rsidRPr="00F05402" w:rsidTr="006876C7">
              <w:tc>
                <w:tcPr>
                  <w:tcW w:w="496" w:type="dxa"/>
                </w:tcPr>
                <w:p w:rsidR="00334DDA" w:rsidRPr="00F05402" w:rsidRDefault="00334DDA" w:rsidP="00334DDA">
                  <w:pPr>
                    <w:contextualSpacing/>
                    <w:jc w:val="center"/>
                    <w:rPr>
                      <w:color w:val="000000"/>
                      <w:sz w:val="16"/>
                      <w:szCs w:val="16"/>
                      <w:lang w:val="kk-KZ"/>
                    </w:rPr>
                  </w:pPr>
                  <w:r w:rsidRPr="00F05402">
                    <w:rPr>
                      <w:color w:val="000000"/>
                      <w:sz w:val="16"/>
                      <w:szCs w:val="16"/>
                      <w:lang w:val="kk-KZ"/>
                    </w:rPr>
                    <w:t>8</w:t>
                  </w:r>
                </w:p>
              </w:tc>
              <w:tc>
                <w:tcPr>
                  <w:tcW w:w="1584" w:type="dxa"/>
                </w:tcPr>
                <w:p w:rsidR="00334DDA" w:rsidRPr="00F05402" w:rsidRDefault="00334DDA" w:rsidP="00334DDA">
                  <w:pPr>
                    <w:contextualSpacing/>
                    <w:rPr>
                      <w:color w:val="000000"/>
                      <w:sz w:val="16"/>
                      <w:szCs w:val="16"/>
                      <w:lang w:val="kk-KZ"/>
                    </w:rPr>
                  </w:pPr>
                  <w:r w:rsidRPr="00F05402">
                    <w:rPr>
                      <w:color w:val="000000"/>
                      <w:sz w:val="16"/>
                      <w:szCs w:val="16"/>
                      <w:lang w:val="kk-KZ"/>
                    </w:rPr>
                    <w:t>Перечень документов</w:t>
                  </w:r>
                  <w:r w:rsidR="003A7F2C">
                    <w:rPr>
                      <w:color w:val="000000"/>
                      <w:sz w:val="16"/>
                      <w:szCs w:val="16"/>
                      <w:lang w:val="kk-KZ"/>
                    </w:rPr>
                    <w:t xml:space="preserve"> необходимых для оказания государственной услуги</w:t>
                  </w:r>
                </w:p>
              </w:tc>
              <w:tc>
                <w:tcPr>
                  <w:tcW w:w="3118" w:type="dxa"/>
                </w:tcPr>
                <w:p w:rsidR="00334DDA" w:rsidRPr="00B1031E" w:rsidRDefault="00334DDA" w:rsidP="00B1031E">
                  <w:pPr>
                    <w:shd w:val="clear" w:color="auto" w:fill="FFFFFF"/>
                    <w:ind w:firstLine="162"/>
                    <w:jc w:val="both"/>
                    <w:textAlignment w:val="baseline"/>
                    <w:rPr>
                      <w:color w:val="000000"/>
                      <w:spacing w:val="2"/>
                      <w:sz w:val="16"/>
                      <w:szCs w:val="16"/>
                    </w:rPr>
                  </w:pPr>
                  <w:r w:rsidRPr="00F05402">
                    <w:rPr>
                      <w:color w:val="000000"/>
                      <w:sz w:val="16"/>
                      <w:szCs w:val="16"/>
                      <w:lang w:val="kk-KZ"/>
                    </w:rPr>
                    <w:t xml:space="preserve">8. </w:t>
                  </w:r>
                  <w:proofErr w:type="spellStart"/>
                  <w:r w:rsidRPr="00F05402">
                    <w:rPr>
                      <w:color w:val="000000"/>
                      <w:spacing w:val="2"/>
                      <w:sz w:val="16"/>
                      <w:szCs w:val="16"/>
                    </w:rPr>
                    <w:t>Услугополучатель</w:t>
                  </w:r>
                  <w:proofErr w:type="spellEnd"/>
                  <w:r w:rsidRPr="00F05402">
                    <w:rPr>
                      <w:color w:val="000000"/>
                      <w:spacing w:val="2"/>
                      <w:sz w:val="16"/>
                      <w:szCs w:val="16"/>
                    </w:rPr>
                    <w:t xml:space="preserve"> в целях получения государственной услуги при обращении </w:t>
                  </w:r>
                  <w:r w:rsidR="00B1031E">
                    <w:rPr>
                      <w:color w:val="000000"/>
                      <w:spacing w:val="2"/>
                      <w:sz w:val="16"/>
                      <w:szCs w:val="16"/>
                    </w:rPr>
                    <w:t>на портал предоставляет</w:t>
                  </w:r>
                  <w:r w:rsidR="00B1031E">
                    <w:rPr>
                      <w:color w:val="000000"/>
                      <w:spacing w:val="2"/>
                      <w:sz w:val="16"/>
                      <w:szCs w:val="16"/>
                      <w:lang w:val="en-US"/>
                    </w:rPr>
                    <w:t> </w:t>
                  </w:r>
                  <w:r w:rsidR="00B1031E" w:rsidRPr="00B1031E">
                    <w:rPr>
                      <w:color w:val="000000"/>
                      <w:spacing w:val="2"/>
                      <w:sz w:val="16"/>
                      <w:szCs w:val="16"/>
                    </w:rPr>
                    <w:t xml:space="preserve">запрос в форме электронного документа, удостоверенного электронной цифровой подписью (далее – ЭЦП) </w:t>
                  </w:r>
                  <w:proofErr w:type="spellStart"/>
                  <w:r w:rsidR="00B1031E" w:rsidRPr="00B1031E">
                    <w:rPr>
                      <w:color w:val="000000"/>
                      <w:spacing w:val="2"/>
                      <w:sz w:val="16"/>
                      <w:szCs w:val="16"/>
                    </w:rPr>
                    <w:t>услугополучателя</w:t>
                  </w:r>
                  <w:proofErr w:type="spellEnd"/>
                  <w:r w:rsidR="00B1031E" w:rsidRPr="00B1031E">
                    <w:rPr>
                      <w:color w:val="000000"/>
                      <w:spacing w:val="2"/>
                      <w:sz w:val="16"/>
                      <w:szCs w:val="16"/>
                    </w:rPr>
                    <w:t xml:space="preserve"> или одноразовым паролем, в случае регистрации и подключения абонентского номера </w:t>
                  </w:r>
                  <w:proofErr w:type="spellStart"/>
                  <w:r w:rsidR="00B1031E" w:rsidRPr="00B1031E">
                    <w:rPr>
                      <w:color w:val="000000"/>
                      <w:spacing w:val="2"/>
                      <w:sz w:val="16"/>
                      <w:szCs w:val="16"/>
                    </w:rPr>
                    <w:t>услугополучателя</w:t>
                  </w:r>
                  <w:proofErr w:type="spellEnd"/>
                  <w:r w:rsidR="00B1031E" w:rsidRPr="00B1031E">
                    <w:rPr>
                      <w:color w:val="000000"/>
                      <w:spacing w:val="2"/>
                      <w:sz w:val="16"/>
                      <w:szCs w:val="16"/>
                    </w:rPr>
                    <w:t>, предоставленного оператором сотовой связи, к учетной записи портала.</w:t>
                  </w:r>
                </w:p>
              </w:tc>
            </w:tr>
            <w:tr w:rsidR="00334DDA" w:rsidRPr="00F05402" w:rsidTr="006876C7">
              <w:tc>
                <w:tcPr>
                  <w:tcW w:w="496" w:type="dxa"/>
                </w:tcPr>
                <w:p w:rsidR="00334DDA" w:rsidRPr="00F05402" w:rsidRDefault="00334DDA" w:rsidP="00334DDA">
                  <w:pPr>
                    <w:contextualSpacing/>
                    <w:jc w:val="center"/>
                    <w:rPr>
                      <w:color w:val="000000"/>
                      <w:sz w:val="16"/>
                      <w:szCs w:val="16"/>
                      <w:lang w:val="kk-KZ"/>
                    </w:rPr>
                  </w:pPr>
                  <w:r w:rsidRPr="00F05402">
                    <w:rPr>
                      <w:color w:val="000000"/>
                      <w:sz w:val="16"/>
                      <w:szCs w:val="16"/>
                      <w:lang w:val="kk-KZ"/>
                    </w:rPr>
                    <w:t>9</w:t>
                  </w:r>
                </w:p>
              </w:tc>
              <w:tc>
                <w:tcPr>
                  <w:tcW w:w="1584" w:type="dxa"/>
                </w:tcPr>
                <w:p w:rsidR="00334DDA" w:rsidRPr="00F05402" w:rsidRDefault="00334DDA" w:rsidP="00334DDA">
                  <w:pPr>
                    <w:contextualSpacing/>
                    <w:rPr>
                      <w:color w:val="000000"/>
                      <w:sz w:val="16"/>
                      <w:szCs w:val="16"/>
                    </w:rPr>
                  </w:pPr>
                  <w:r w:rsidRPr="00F05402">
                    <w:rPr>
                      <w:color w:val="000000"/>
                      <w:sz w:val="16"/>
                      <w:szCs w:val="16"/>
                    </w:rPr>
                    <w:t>Основания для отказа в оказании государственной услуги, установленные законодательством Республики Казахстан</w:t>
                  </w:r>
                </w:p>
              </w:tc>
              <w:tc>
                <w:tcPr>
                  <w:tcW w:w="3118" w:type="dxa"/>
                </w:tcPr>
                <w:p w:rsidR="00334DDA" w:rsidRPr="00F05402" w:rsidRDefault="000F08ED" w:rsidP="009A2C09">
                  <w:pPr>
                    <w:shd w:val="clear" w:color="auto" w:fill="FFFFFF"/>
                    <w:ind w:firstLine="259"/>
                    <w:jc w:val="both"/>
                    <w:textAlignment w:val="baseline"/>
                    <w:rPr>
                      <w:color w:val="000000"/>
                      <w:spacing w:val="2"/>
                      <w:sz w:val="16"/>
                      <w:szCs w:val="16"/>
                    </w:rPr>
                  </w:pPr>
                  <w:r>
                    <w:rPr>
                      <w:color w:val="000000"/>
                      <w:spacing w:val="2"/>
                      <w:sz w:val="16"/>
                      <w:szCs w:val="16"/>
                    </w:rPr>
                    <w:t>9</w:t>
                  </w:r>
                  <w:r w:rsidR="00334DDA" w:rsidRPr="00F05402">
                    <w:rPr>
                      <w:color w:val="000000"/>
                      <w:spacing w:val="2"/>
                      <w:sz w:val="16"/>
                      <w:szCs w:val="16"/>
                    </w:rPr>
                    <w:t xml:space="preserve">. </w:t>
                  </w:r>
                  <w:proofErr w:type="spellStart"/>
                  <w:r w:rsidR="00334DDA" w:rsidRPr="00F05402">
                    <w:rPr>
                      <w:color w:val="000000"/>
                      <w:spacing w:val="2"/>
                      <w:sz w:val="16"/>
                      <w:szCs w:val="16"/>
                    </w:rPr>
                    <w:t>Услугодатель</w:t>
                  </w:r>
                  <w:proofErr w:type="spellEnd"/>
                  <w:r w:rsidR="00334DDA" w:rsidRPr="00F05402">
                    <w:rPr>
                      <w:color w:val="000000"/>
                      <w:spacing w:val="2"/>
                      <w:sz w:val="16"/>
                      <w:szCs w:val="16"/>
                    </w:rPr>
                    <w:t xml:space="preserve"> отказ</w:t>
                  </w:r>
                  <w:r w:rsidR="009A2C09">
                    <w:rPr>
                      <w:color w:val="000000"/>
                      <w:spacing w:val="2"/>
                      <w:sz w:val="16"/>
                      <w:szCs w:val="16"/>
                    </w:rPr>
                    <w:t>ывает</w:t>
                  </w:r>
                  <w:r w:rsidR="003A7F2C">
                    <w:rPr>
                      <w:color w:val="000000"/>
                      <w:spacing w:val="2"/>
                      <w:sz w:val="16"/>
                      <w:szCs w:val="16"/>
                    </w:rPr>
                    <w:t xml:space="preserve"> (формируется сообщение об отказе) </w:t>
                  </w:r>
                  <w:r w:rsidR="009A2C09">
                    <w:rPr>
                      <w:color w:val="000000"/>
                      <w:spacing w:val="2"/>
                      <w:sz w:val="16"/>
                      <w:szCs w:val="16"/>
                    </w:rPr>
                    <w:t xml:space="preserve">в </w:t>
                  </w:r>
                  <w:r w:rsidR="003A7F2C">
                    <w:rPr>
                      <w:color w:val="000000"/>
                      <w:spacing w:val="2"/>
                      <w:sz w:val="16"/>
                      <w:szCs w:val="16"/>
                    </w:rPr>
                    <w:t>запрашиваемой</w:t>
                  </w:r>
                  <w:r w:rsidR="009A2C09">
                    <w:rPr>
                      <w:color w:val="000000"/>
                      <w:spacing w:val="2"/>
                      <w:sz w:val="16"/>
                      <w:szCs w:val="16"/>
                    </w:rPr>
                    <w:t xml:space="preserve"> государственной</w:t>
                  </w:r>
                  <w:r w:rsidR="00334DDA" w:rsidRPr="00F05402">
                    <w:rPr>
                      <w:color w:val="000000"/>
                      <w:spacing w:val="2"/>
                      <w:sz w:val="16"/>
                      <w:szCs w:val="16"/>
                    </w:rPr>
                    <w:t xml:space="preserve"> услуг</w:t>
                  </w:r>
                  <w:r w:rsidR="003A7F2C">
                    <w:rPr>
                      <w:color w:val="000000"/>
                      <w:spacing w:val="2"/>
                      <w:sz w:val="16"/>
                      <w:szCs w:val="16"/>
                    </w:rPr>
                    <w:t xml:space="preserve">е в связи с </w:t>
                  </w:r>
                  <w:proofErr w:type="spellStart"/>
                  <w:r w:rsidR="003A7F2C">
                    <w:rPr>
                      <w:color w:val="000000"/>
                      <w:spacing w:val="2"/>
                      <w:sz w:val="16"/>
                      <w:szCs w:val="16"/>
                    </w:rPr>
                    <w:t>неподтверждением</w:t>
                  </w:r>
                  <w:proofErr w:type="spellEnd"/>
                  <w:r w:rsidR="003A7F2C">
                    <w:rPr>
                      <w:color w:val="000000"/>
                      <w:spacing w:val="2"/>
                      <w:sz w:val="16"/>
                      <w:szCs w:val="16"/>
                    </w:rPr>
                    <w:t xml:space="preserve"> подлинности ЭЦП </w:t>
                  </w:r>
                  <w:proofErr w:type="spellStart"/>
                  <w:r w:rsidR="003A7F2C">
                    <w:rPr>
                      <w:color w:val="000000"/>
                      <w:spacing w:val="2"/>
                      <w:sz w:val="16"/>
                      <w:szCs w:val="16"/>
                    </w:rPr>
                    <w:t>услугополучателя</w:t>
                  </w:r>
                  <w:proofErr w:type="spellEnd"/>
                  <w:r w:rsidR="003A7F2C">
                    <w:rPr>
                      <w:color w:val="000000"/>
                      <w:spacing w:val="2"/>
                      <w:sz w:val="16"/>
                      <w:szCs w:val="16"/>
                    </w:rPr>
                    <w:t xml:space="preserve">, </w:t>
                  </w:r>
                  <w:r w:rsidR="009A2C09">
                    <w:rPr>
                      <w:color w:val="000000"/>
                      <w:spacing w:val="2"/>
                      <w:sz w:val="16"/>
                      <w:szCs w:val="16"/>
                    </w:rPr>
                    <w:t xml:space="preserve">в </w:t>
                  </w:r>
                  <w:r w:rsidR="00C74E4D">
                    <w:rPr>
                      <w:color w:val="000000"/>
                      <w:spacing w:val="2"/>
                      <w:sz w:val="16"/>
                      <w:szCs w:val="16"/>
                    </w:rPr>
                    <w:t xml:space="preserve">связи с отсутствием запрошенных данных АИС </w:t>
                  </w:r>
                  <w:proofErr w:type="spellStart"/>
                  <w:r w:rsidR="00C74E4D">
                    <w:rPr>
                      <w:color w:val="000000"/>
                      <w:spacing w:val="2"/>
                      <w:sz w:val="16"/>
                      <w:szCs w:val="16"/>
                    </w:rPr>
                    <w:t>услугодателя</w:t>
                  </w:r>
                  <w:proofErr w:type="spellEnd"/>
                  <w:r w:rsidR="009A2C09">
                    <w:rPr>
                      <w:color w:val="000000"/>
                      <w:spacing w:val="2"/>
                      <w:sz w:val="16"/>
                      <w:szCs w:val="16"/>
                    </w:rPr>
                    <w:t>.</w:t>
                  </w:r>
                </w:p>
                <w:p w:rsidR="00334DDA" w:rsidRPr="00F05402" w:rsidRDefault="00334DDA" w:rsidP="00334DDA">
                  <w:pPr>
                    <w:shd w:val="clear" w:color="auto" w:fill="FFFFFF"/>
                    <w:ind w:firstLine="259"/>
                    <w:jc w:val="both"/>
                    <w:textAlignment w:val="baseline"/>
                    <w:rPr>
                      <w:color w:val="000000"/>
                      <w:spacing w:val="2"/>
                      <w:sz w:val="16"/>
                      <w:szCs w:val="16"/>
                    </w:rPr>
                  </w:pPr>
                </w:p>
              </w:tc>
            </w:tr>
          </w:tbl>
          <w:p w:rsidR="007E605D" w:rsidRPr="00334DDA" w:rsidRDefault="007E605D" w:rsidP="00381524">
            <w:pPr>
              <w:shd w:val="clear" w:color="auto" w:fill="FFFFFF"/>
              <w:ind w:firstLine="415"/>
              <w:jc w:val="both"/>
              <w:textAlignment w:val="baseline"/>
              <w:rPr>
                <w:b/>
                <w:color w:val="000000"/>
                <w:spacing w:val="2"/>
                <w:sz w:val="24"/>
                <w:szCs w:val="24"/>
              </w:rPr>
            </w:pPr>
          </w:p>
        </w:tc>
        <w:tc>
          <w:tcPr>
            <w:tcW w:w="2978" w:type="dxa"/>
          </w:tcPr>
          <w:p w:rsidR="007E605D" w:rsidRPr="00C81E74" w:rsidRDefault="00380C21" w:rsidP="007E605D">
            <w:pPr>
              <w:jc w:val="both"/>
              <w:rPr>
                <w:sz w:val="24"/>
                <w:szCs w:val="24"/>
              </w:rPr>
            </w:pPr>
            <w:r w:rsidRPr="00380C21">
              <w:rPr>
                <w:sz w:val="24"/>
                <w:szCs w:val="24"/>
                <w:lang w:val="kk-KZ"/>
              </w:rPr>
              <w:lastRenderedPageBreak/>
              <w:t xml:space="preserve">Приведение в соответствие с нормами Закона Республики Казахстан от «25» ноября 2019 года № 272-VI «О </w:t>
            </w:r>
            <w:r w:rsidRPr="00380C21">
              <w:rPr>
                <w:sz w:val="24"/>
                <w:szCs w:val="24"/>
                <w:lang w:val="kk-KZ"/>
              </w:rPr>
              <w:lastRenderedPageBreak/>
              <w:t>внесении изменений и дополнений в некоторые законодательные акты Республики Казахстан по вопросам оказания государственных услуг»</w:t>
            </w:r>
            <w:r w:rsidR="00390F98">
              <w:rPr>
                <w:sz w:val="24"/>
                <w:szCs w:val="24"/>
                <w:lang w:val="kk-KZ"/>
              </w:rPr>
              <w:t xml:space="preserve"> в части дополнения приложением к постановлению в виде стандарта государственной услуги.</w:t>
            </w:r>
          </w:p>
        </w:tc>
      </w:tr>
      <w:tr w:rsidR="00120486" w:rsidRPr="00C82BC8" w:rsidTr="005A4DE3">
        <w:tc>
          <w:tcPr>
            <w:tcW w:w="567" w:type="dxa"/>
          </w:tcPr>
          <w:p w:rsidR="00120486" w:rsidRPr="002533B5" w:rsidRDefault="002533B5" w:rsidP="00120486">
            <w:pPr>
              <w:jc w:val="center"/>
              <w:rPr>
                <w:sz w:val="20"/>
                <w:szCs w:val="20"/>
              </w:rPr>
            </w:pPr>
            <w:r>
              <w:rPr>
                <w:sz w:val="20"/>
                <w:szCs w:val="20"/>
              </w:rPr>
              <w:lastRenderedPageBreak/>
              <w:t>20</w:t>
            </w:r>
          </w:p>
        </w:tc>
        <w:tc>
          <w:tcPr>
            <w:tcW w:w="1418" w:type="dxa"/>
          </w:tcPr>
          <w:p w:rsidR="00120486" w:rsidRPr="00C81E74" w:rsidRDefault="00E5195B" w:rsidP="000F08ED">
            <w:pPr>
              <w:jc w:val="both"/>
              <w:rPr>
                <w:sz w:val="24"/>
                <w:szCs w:val="24"/>
                <w:lang w:val="kk-KZ"/>
              </w:rPr>
            </w:pPr>
            <w:r w:rsidRPr="00C81E74">
              <w:rPr>
                <w:sz w:val="24"/>
                <w:szCs w:val="24"/>
                <w:lang w:val="kk-KZ"/>
              </w:rPr>
              <w:t>Приложение</w:t>
            </w:r>
            <w:r w:rsidR="002B7514" w:rsidRPr="00C81E74">
              <w:rPr>
                <w:sz w:val="24"/>
                <w:szCs w:val="24"/>
                <w:lang w:val="kk-KZ"/>
              </w:rPr>
              <w:t xml:space="preserve"> </w:t>
            </w:r>
            <w:r w:rsidR="000F08ED">
              <w:rPr>
                <w:sz w:val="24"/>
                <w:szCs w:val="24"/>
                <w:lang w:val="kk-KZ"/>
              </w:rPr>
              <w:t>8</w:t>
            </w:r>
          </w:p>
        </w:tc>
        <w:tc>
          <w:tcPr>
            <w:tcW w:w="5174" w:type="dxa"/>
          </w:tcPr>
          <w:p w:rsidR="00120486" w:rsidRPr="00C81E74" w:rsidRDefault="00120486" w:rsidP="00120486">
            <w:pPr>
              <w:ind w:firstLine="169"/>
              <w:jc w:val="both"/>
              <w:rPr>
                <w:b/>
                <w:color w:val="000000"/>
                <w:sz w:val="24"/>
                <w:szCs w:val="24"/>
                <w:lang w:val="kk-KZ"/>
              </w:rPr>
            </w:pPr>
            <w:r w:rsidRPr="00C81E74">
              <w:rPr>
                <w:b/>
                <w:color w:val="000000"/>
                <w:sz w:val="24"/>
                <w:szCs w:val="24"/>
                <w:lang w:val="kk-KZ"/>
              </w:rPr>
              <w:t>Отсутствует</w:t>
            </w:r>
          </w:p>
        </w:tc>
        <w:tc>
          <w:tcPr>
            <w:tcW w:w="5457" w:type="dxa"/>
          </w:tcPr>
          <w:p w:rsidR="002B7514" w:rsidRPr="00C81E74" w:rsidRDefault="002B7514" w:rsidP="002B7514">
            <w:pPr>
              <w:ind w:firstLine="169"/>
              <w:jc w:val="right"/>
              <w:rPr>
                <w:b/>
                <w:color w:val="000000"/>
                <w:sz w:val="24"/>
                <w:szCs w:val="24"/>
                <w:lang w:val="kk-KZ"/>
              </w:rPr>
            </w:pPr>
            <w:r w:rsidRPr="00C81E74">
              <w:rPr>
                <w:b/>
                <w:color w:val="000000"/>
                <w:sz w:val="24"/>
                <w:szCs w:val="24"/>
                <w:lang w:val="kk-KZ"/>
              </w:rPr>
              <w:t xml:space="preserve">Приложение </w:t>
            </w:r>
            <w:r w:rsidR="000F08ED">
              <w:rPr>
                <w:b/>
                <w:color w:val="000000"/>
                <w:sz w:val="24"/>
                <w:szCs w:val="24"/>
                <w:lang w:val="kk-KZ"/>
              </w:rPr>
              <w:t>8</w:t>
            </w:r>
          </w:p>
          <w:p w:rsidR="002B7514" w:rsidRPr="00C81E74" w:rsidRDefault="002B7514" w:rsidP="002B7514">
            <w:pPr>
              <w:ind w:firstLine="169"/>
              <w:jc w:val="right"/>
              <w:rPr>
                <w:color w:val="000000"/>
                <w:sz w:val="24"/>
                <w:szCs w:val="24"/>
                <w:lang w:val="kk-KZ"/>
              </w:rPr>
            </w:pPr>
            <w:r w:rsidRPr="00C81E74">
              <w:rPr>
                <w:color w:val="000000"/>
                <w:sz w:val="24"/>
                <w:szCs w:val="24"/>
                <w:lang w:val="kk-KZ"/>
              </w:rPr>
              <w:t>к постановлению Правительства</w:t>
            </w:r>
          </w:p>
          <w:p w:rsidR="002B7514" w:rsidRPr="00C81E74" w:rsidRDefault="002B7514" w:rsidP="002B7514">
            <w:pPr>
              <w:ind w:firstLine="169"/>
              <w:jc w:val="right"/>
              <w:rPr>
                <w:color w:val="000000"/>
                <w:sz w:val="24"/>
                <w:szCs w:val="24"/>
                <w:lang w:val="kk-KZ"/>
              </w:rPr>
            </w:pPr>
            <w:r w:rsidRPr="00C81E74">
              <w:rPr>
                <w:color w:val="000000"/>
                <w:sz w:val="24"/>
                <w:szCs w:val="24"/>
                <w:lang w:val="kk-KZ"/>
              </w:rPr>
              <w:t>Республики Казахстан</w:t>
            </w:r>
          </w:p>
          <w:p w:rsidR="002B7514" w:rsidRPr="00C81E74" w:rsidRDefault="002B7514" w:rsidP="002B7514">
            <w:pPr>
              <w:ind w:firstLine="169"/>
              <w:jc w:val="right"/>
              <w:rPr>
                <w:color w:val="000000"/>
                <w:sz w:val="24"/>
                <w:szCs w:val="24"/>
                <w:lang w:val="kk-KZ"/>
              </w:rPr>
            </w:pPr>
            <w:r w:rsidRPr="00C81E74">
              <w:rPr>
                <w:color w:val="000000"/>
                <w:sz w:val="24"/>
                <w:szCs w:val="24"/>
                <w:lang w:val="kk-KZ"/>
              </w:rPr>
              <w:t>от 18 октября 2013 года № 1116</w:t>
            </w:r>
          </w:p>
          <w:p w:rsidR="002B7514" w:rsidRPr="00C81E74" w:rsidRDefault="002B7514" w:rsidP="002B7514">
            <w:pPr>
              <w:shd w:val="clear" w:color="auto" w:fill="FFFFFF"/>
              <w:textAlignment w:val="baseline"/>
              <w:outlineLvl w:val="2"/>
              <w:rPr>
                <w:color w:val="1E1E1E"/>
                <w:sz w:val="24"/>
                <w:szCs w:val="24"/>
              </w:rPr>
            </w:pPr>
          </w:p>
          <w:p w:rsidR="00120486" w:rsidRPr="00C81E74" w:rsidRDefault="002B7514" w:rsidP="002B7514">
            <w:pPr>
              <w:shd w:val="clear" w:color="auto" w:fill="FFFFFF"/>
              <w:textAlignment w:val="baseline"/>
              <w:outlineLvl w:val="2"/>
              <w:rPr>
                <w:color w:val="1E1E1E"/>
                <w:sz w:val="24"/>
                <w:szCs w:val="24"/>
              </w:rPr>
            </w:pPr>
            <w:r w:rsidRPr="00C81E74">
              <w:rPr>
                <w:color w:val="1E1E1E"/>
                <w:sz w:val="24"/>
                <w:szCs w:val="24"/>
              </w:rPr>
              <w:t xml:space="preserve">Форма </w:t>
            </w:r>
            <w:r w:rsidR="000F08ED">
              <w:rPr>
                <w:color w:val="1E1E1E"/>
                <w:sz w:val="24"/>
                <w:szCs w:val="24"/>
              </w:rPr>
              <w:t>«</w:t>
            </w:r>
            <w:r w:rsidRPr="00C81E74">
              <w:rPr>
                <w:color w:val="1E1E1E"/>
                <w:sz w:val="24"/>
                <w:szCs w:val="24"/>
              </w:rPr>
              <w:t>Информация о поступлении и движении средств</w:t>
            </w:r>
            <w:r w:rsidRPr="00C81E74">
              <w:rPr>
                <w:color w:val="1E1E1E"/>
                <w:sz w:val="24"/>
                <w:szCs w:val="24"/>
              </w:rPr>
              <w:br/>
              <w:t>вкладчика единого н</w:t>
            </w:r>
            <w:r w:rsidR="000F08ED">
              <w:rPr>
                <w:color w:val="1E1E1E"/>
                <w:sz w:val="24"/>
                <w:szCs w:val="24"/>
              </w:rPr>
              <w:t>акопительного пенсионного фонда»</w:t>
            </w:r>
          </w:p>
          <w:p w:rsidR="002B7514" w:rsidRPr="00C81E74" w:rsidRDefault="002B7514" w:rsidP="002B7514">
            <w:pPr>
              <w:shd w:val="clear" w:color="auto" w:fill="FFFFFF"/>
              <w:textAlignment w:val="baseline"/>
              <w:outlineLvl w:val="2"/>
              <w:rPr>
                <w:b/>
                <w:sz w:val="24"/>
                <w:szCs w:val="24"/>
              </w:rPr>
            </w:pPr>
            <w:r w:rsidRPr="00C81E74">
              <w:rPr>
                <w:noProof/>
                <w:color w:val="000000"/>
                <w:spacing w:val="2"/>
                <w:sz w:val="24"/>
                <w:szCs w:val="24"/>
              </w:rPr>
              <w:drawing>
                <wp:inline distT="0" distB="0" distL="0" distR="0" wp14:anchorId="393D534B" wp14:editId="00B134B9">
                  <wp:extent cx="3281560" cy="3618947"/>
                  <wp:effectExtent l="0" t="0" r="0" b="635"/>
                  <wp:docPr id="4" name="Рисунок 4" descr="http://adilet.zan.kz/files/1195/9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dilet.zan.kz/files/1195/95/5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98470" cy="3637595"/>
                          </a:xfrm>
                          <a:prstGeom prst="rect">
                            <a:avLst/>
                          </a:prstGeom>
                          <a:noFill/>
                          <a:ln>
                            <a:noFill/>
                          </a:ln>
                        </pic:spPr>
                      </pic:pic>
                    </a:graphicData>
                  </a:graphic>
                </wp:inline>
              </w:drawing>
            </w:r>
          </w:p>
        </w:tc>
        <w:tc>
          <w:tcPr>
            <w:tcW w:w="2978" w:type="dxa"/>
          </w:tcPr>
          <w:p w:rsidR="00120486" w:rsidRPr="00C81E74" w:rsidRDefault="000450A3" w:rsidP="00120486">
            <w:pPr>
              <w:jc w:val="both"/>
              <w:rPr>
                <w:sz w:val="24"/>
                <w:szCs w:val="24"/>
              </w:rPr>
            </w:pPr>
            <w:r w:rsidRPr="00380C21">
              <w:rPr>
                <w:sz w:val="24"/>
                <w:szCs w:val="24"/>
                <w:lang w:val="kk-KZ"/>
              </w:rPr>
              <w:t>Приведение в соответствие с нормами Закона Республики Казахстан от «25» ноября 2019 года № 272-VI «О внесении изменений и дополнений в некоторые законодательные акты Республики Казахстан по вопросам оказания государственных услуг»</w:t>
            </w:r>
            <w:r w:rsidR="00390F98">
              <w:rPr>
                <w:sz w:val="24"/>
                <w:szCs w:val="24"/>
                <w:lang w:val="kk-KZ"/>
              </w:rPr>
              <w:t xml:space="preserve"> в части дополнения приложением к стандарту по форме выдачи государственной услуги.</w:t>
            </w:r>
          </w:p>
        </w:tc>
      </w:tr>
    </w:tbl>
    <w:p w:rsidR="00E2384B" w:rsidRPr="0035033C" w:rsidRDefault="00E2384B" w:rsidP="006C2B27">
      <w:pPr>
        <w:rPr>
          <w:sz w:val="24"/>
        </w:rPr>
      </w:pPr>
    </w:p>
    <w:sectPr w:rsidR="00E2384B" w:rsidRPr="0035033C" w:rsidSect="00165103">
      <w:headerReference w:type="default" r:id="rId18"/>
      <w:pgSz w:w="16838" w:h="11906" w:orient="landscape"/>
      <w:pgMar w:top="1560" w:right="1134" w:bottom="1418" w:left="993"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1C2" w:rsidRDefault="00C251C2" w:rsidP="00E2384B">
      <w:r>
        <w:separator/>
      </w:r>
    </w:p>
  </w:endnote>
  <w:endnote w:type="continuationSeparator" w:id="0">
    <w:p w:rsidR="00C251C2" w:rsidRDefault="00C251C2" w:rsidP="00E23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1C2" w:rsidRDefault="00C251C2" w:rsidP="00E2384B">
      <w:r>
        <w:separator/>
      </w:r>
    </w:p>
  </w:footnote>
  <w:footnote w:type="continuationSeparator" w:id="0">
    <w:p w:rsidR="00C251C2" w:rsidRDefault="00C251C2" w:rsidP="00E23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876566"/>
      <w:docPartObj>
        <w:docPartGallery w:val="Page Numbers (Top of Page)"/>
        <w:docPartUnique/>
      </w:docPartObj>
    </w:sdtPr>
    <w:sdtEndPr/>
    <w:sdtContent>
      <w:p w:rsidR="00F05402" w:rsidRDefault="00F05402">
        <w:pPr>
          <w:pStyle w:val="af"/>
          <w:jc w:val="center"/>
        </w:pPr>
        <w:r>
          <w:fldChar w:fldCharType="begin"/>
        </w:r>
        <w:r>
          <w:instrText>PAGE   \* MERGEFORMAT</w:instrText>
        </w:r>
        <w:r>
          <w:fldChar w:fldCharType="separate"/>
        </w:r>
        <w:r w:rsidR="008734D6">
          <w:rPr>
            <w:noProof/>
          </w:rPr>
          <w:t>17</w:t>
        </w:r>
        <w:r>
          <w:fldChar w:fldCharType="end"/>
        </w:r>
      </w:p>
    </w:sdtContent>
  </w:sdt>
  <w:p w:rsidR="00F05402" w:rsidRDefault="00F0540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03E64"/>
    <w:multiLevelType w:val="hybridMultilevel"/>
    <w:tmpl w:val="2A36AA54"/>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2A202B"/>
    <w:multiLevelType w:val="hybridMultilevel"/>
    <w:tmpl w:val="7922A44C"/>
    <w:lvl w:ilvl="0" w:tplc="D67877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2A34E21"/>
    <w:multiLevelType w:val="hybridMultilevel"/>
    <w:tmpl w:val="23D276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B9170A4"/>
    <w:multiLevelType w:val="hybridMultilevel"/>
    <w:tmpl w:val="A1CC96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6F326B"/>
    <w:multiLevelType w:val="hybridMultilevel"/>
    <w:tmpl w:val="A9744D9A"/>
    <w:lvl w:ilvl="0" w:tplc="4A9473B6">
      <w:start w:val="1"/>
      <w:numFmt w:val="decimal"/>
      <w:lvlText w:val="%1)"/>
      <w:lvlJc w:val="left"/>
      <w:pPr>
        <w:ind w:left="720" w:hanging="360"/>
      </w:pPr>
      <w:rPr>
        <w:rFonts w:ascii="Calibri" w:eastAsia="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165AEE"/>
    <w:multiLevelType w:val="hybridMultilevel"/>
    <w:tmpl w:val="47422474"/>
    <w:lvl w:ilvl="0" w:tplc="ECEA59A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59018D8"/>
    <w:multiLevelType w:val="hybridMultilevel"/>
    <w:tmpl w:val="9FA06DCC"/>
    <w:lvl w:ilvl="0" w:tplc="0419000F">
      <w:start w:val="1"/>
      <w:numFmt w:val="decimal"/>
      <w:lvlText w:val="%1."/>
      <w:lvlJc w:val="left"/>
      <w:pPr>
        <w:ind w:left="6740" w:hanging="360"/>
      </w:pPr>
      <w:rPr>
        <w:rFonts w:hint="default"/>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7">
    <w:nsid w:val="699C55CD"/>
    <w:multiLevelType w:val="hybridMultilevel"/>
    <w:tmpl w:val="7A2A3C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71B331FA"/>
    <w:multiLevelType w:val="hybridMultilevel"/>
    <w:tmpl w:val="4F5CED48"/>
    <w:lvl w:ilvl="0" w:tplc="2ED4F20C">
      <w:start w:val="1"/>
      <w:numFmt w:val="decimal"/>
      <w:lvlText w:val="%1)"/>
      <w:lvlJc w:val="left"/>
      <w:pPr>
        <w:ind w:left="394" w:hanging="360"/>
      </w:pPr>
      <w:rPr>
        <w:rFonts w:hint="default"/>
        <w:b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nsid w:val="7D8D6BAC"/>
    <w:multiLevelType w:val="hybridMultilevel"/>
    <w:tmpl w:val="2AE297A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5"/>
  </w:num>
  <w:num w:numId="7">
    <w:abstractNumId w:val="4"/>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141"/>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49F"/>
    <w:rsid w:val="00002483"/>
    <w:rsid w:val="00004B3B"/>
    <w:rsid w:val="0000576C"/>
    <w:rsid w:val="00006D56"/>
    <w:rsid w:val="00011AA3"/>
    <w:rsid w:val="00011CFB"/>
    <w:rsid w:val="000127AD"/>
    <w:rsid w:val="00014786"/>
    <w:rsid w:val="000171BC"/>
    <w:rsid w:val="000207BA"/>
    <w:rsid w:val="00023768"/>
    <w:rsid w:val="00024ADD"/>
    <w:rsid w:val="00027A16"/>
    <w:rsid w:val="00032533"/>
    <w:rsid w:val="00032D54"/>
    <w:rsid w:val="000349E4"/>
    <w:rsid w:val="00042B9A"/>
    <w:rsid w:val="000450A3"/>
    <w:rsid w:val="0005515B"/>
    <w:rsid w:val="000563F3"/>
    <w:rsid w:val="00065AC1"/>
    <w:rsid w:val="000667B3"/>
    <w:rsid w:val="0007431C"/>
    <w:rsid w:val="00075C8C"/>
    <w:rsid w:val="00077F04"/>
    <w:rsid w:val="00083295"/>
    <w:rsid w:val="000837A0"/>
    <w:rsid w:val="000855A3"/>
    <w:rsid w:val="00086548"/>
    <w:rsid w:val="00091041"/>
    <w:rsid w:val="000913D6"/>
    <w:rsid w:val="0009162E"/>
    <w:rsid w:val="000938DD"/>
    <w:rsid w:val="00094A16"/>
    <w:rsid w:val="00095E97"/>
    <w:rsid w:val="00097B71"/>
    <w:rsid w:val="000A1219"/>
    <w:rsid w:val="000A2DDA"/>
    <w:rsid w:val="000B556D"/>
    <w:rsid w:val="000B619D"/>
    <w:rsid w:val="000B7D31"/>
    <w:rsid w:val="000C5272"/>
    <w:rsid w:val="000C6863"/>
    <w:rsid w:val="000C6F4D"/>
    <w:rsid w:val="000C70BA"/>
    <w:rsid w:val="000D0550"/>
    <w:rsid w:val="000D1272"/>
    <w:rsid w:val="000D13F1"/>
    <w:rsid w:val="000D1553"/>
    <w:rsid w:val="000D3C55"/>
    <w:rsid w:val="000D5A07"/>
    <w:rsid w:val="000D69CB"/>
    <w:rsid w:val="000D70BB"/>
    <w:rsid w:val="000D7A59"/>
    <w:rsid w:val="000E3ABD"/>
    <w:rsid w:val="000E4CEA"/>
    <w:rsid w:val="000F08ED"/>
    <w:rsid w:val="000F0B1D"/>
    <w:rsid w:val="000F1838"/>
    <w:rsid w:val="000F7B6B"/>
    <w:rsid w:val="00102FF9"/>
    <w:rsid w:val="00104DBA"/>
    <w:rsid w:val="001050A8"/>
    <w:rsid w:val="0011241B"/>
    <w:rsid w:val="001124A5"/>
    <w:rsid w:val="001126A4"/>
    <w:rsid w:val="00112E84"/>
    <w:rsid w:val="00117C22"/>
    <w:rsid w:val="00120486"/>
    <w:rsid w:val="00125C25"/>
    <w:rsid w:val="00127594"/>
    <w:rsid w:val="00127CF9"/>
    <w:rsid w:val="001303F4"/>
    <w:rsid w:val="00131D41"/>
    <w:rsid w:val="00135E71"/>
    <w:rsid w:val="0014061F"/>
    <w:rsid w:val="00143098"/>
    <w:rsid w:val="001442AB"/>
    <w:rsid w:val="001516AA"/>
    <w:rsid w:val="00155254"/>
    <w:rsid w:val="001572B1"/>
    <w:rsid w:val="001626A2"/>
    <w:rsid w:val="00165103"/>
    <w:rsid w:val="001655BB"/>
    <w:rsid w:val="00171369"/>
    <w:rsid w:val="001751B1"/>
    <w:rsid w:val="00176664"/>
    <w:rsid w:val="00183E6D"/>
    <w:rsid w:val="00184CC4"/>
    <w:rsid w:val="00185A98"/>
    <w:rsid w:val="00192776"/>
    <w:rsid w:val="00196A2C"/>
    <w:rsid w:val="001972FE"/>
    <w:rsid w:val="001A1B4B"/>
    <w:rsid w:val="001A60B0"/>
    <w:rsid w:val="001A6F18"/>
    <w:rsid w:val="001B0545"/>
    <w:rsid w:val="001B0FFF"/>
    <w:rsid w:val="001B36B3"/>
    <w:rsid w:val="001B4846"/>
    <w:rsid w:val="001C2109"/>
    <w:rsid w:val="001C372D"/>
    <w:rsid w:val="001D1F99"/>
    <w:rsid w:val="001D71ED"/>
    <w:rsid w:val="001E591E"/>
    <w:rsid w:val="001F2015"/>
    <w:rsid w:val="001F687A"/>
    <w:rsid w:val="00207400"/>
    <w:rsid w:val="00207D3D"/>
    <w:rsid w:val="00211221"/>
    <w:rsid w:val="0021501C"/>
    <w:rsid w:val="002162E3"/>
    <w:rsid w:val="00217789"/>
    <w:rsid w:val="00220818"/>
    <w:rsid w:val="00222935"/>
    <w:rsid w:val="002256DA"/>
    <w:rsid w:val="0022576D"/>
    <w:rsid w:val="00225E42"/>
    <w:rsid w:val="00226ADD"/>
    <w:rsid w:val="002303BC"/>
    <w:rsid w:val="00230AC8"/>
    <w:rsid w:val="002323A6"/>
    <w:rsid w:val="002422E5"/>
    <w:rsid w:val="00242DCB"/>
    <w:rsid w:val="00243052"/>
    <w:rsid w:val="002533B5"/>
    <w:rsid w:val="0026015E"/>
    <w:rsid w:val="00263392"/>
    <w:rsid w:val="00265F2D"/>
    <w:rsid w:val="002672E3"/>
    <w:rsid w:val="00270D6C"/>
    <w:rsid w:val="002719E6"/>
    <w:rsid w:val="00274DA5"/>
    <w:rsid w:val="00275841"/>
    <w:rsid w:val="00282E61"/>
    <w:rsid w:val="00284814"/>
    <w:rsid w:val="00284AD8"/>
    <w:rsid w:val="00285E0F"/>
    <w:rsid w:val="00286295"/>
    <w:rsid w:val="002901CF"/>
    <w:rsid w:val="00295340"/>
    <w:rsid w:val="00296717"/>
    <w:rsid w:val="002A1B8E"/>
    <w:rsid w:val="002A56E0"/>
    <w:rsid w:val="002B20AC"/>
    <w:rsid w:val="002B60CA"/>
    <w:rsid w:val="002B684E"/>
    <w:rsid w:val="002B68D1"/>
    <w:rsid w:val="002B7514"/>
    <w:rsid w:val="002C2565"/>
    <w:rsid w:val="002C2D2F"/>
    <w:rsid w:val="002C5713"/>
    <w:rsid w:val="002C66FE"/>
    <w:rsid w:val="002C6E39"/>
    <w:rsid w:val="002C7F2F"/>
    <w:rsid w:val="002D080D"/>
    <w:rsid w:val="002D1BF6"/>
    <w:rsid w:val="002D3913"/>
    <w:rsid w:val="002D5DCA"/>
    <w:rsid w:val="002D6F62"/>
    <w:rsid w:val="002F2C1A"/>
    <w:rsid w:val="002F5F8C"/>
    <w:rsid w:val="002F722B"/>
    <w:rsid w:val="00302773"/>
    <w:rsid w:val="00302ECC"/>
    <w:rsid w:val="0030507B"/>
    <w:rsid w:val="003105A9"/>
    <w:rsid w:val="00320959"/>
    <w:rsid w:val="00323404"/>
    <w:rsid w:val="003238A9"/>
    <w:rsid w:val="00325679"/>
    <w:rsid w:val="00332ABB"/>
    <w:rsid w:val="00333634"/>
    <w:rsid w:val="00334DDA"/>
    <w:rsid w:val="00340A71"/>
    <w:rsid w:val="00345729"/>
    <w:rsid w:val="00347502"/>
    <w:rsid w:val="0035033C"/>
    <w:rsid w:val="0036411A"/>
    <w:rsid w:val="003671DF"/>
    <w:rsid w:val="0037073B"/>
    <w:rsid w:val="003723D3"/>
    <w:rsid w:val="00372877"/>
    <w:rsid w:val="00380C21"/>
    <w:rsid w:val="00381524"/>
    <w:rsid w:val="00390F98"/>
    <w:rsid w:val="00391338"/>
    <w:rsid w:val="00393360"/>
    <w:rsid w:val="00393AF3"/>
    <w:rsid w:val="00394515"/>
    <w:rsid w:val="003961ED"/>
    <w:rsid w:val="00397BA1"/>
    <w:rsid w:val="003A1688"/>
    <w:rsid w:val="003A1E18"/>
    <w:rsid w:val="003A3485"/>
    <w:rsid w:val="003A4D76"/>
    <w:rsid w:val="003A5A95"/>
    <w:rsid w:val="003A6866"/>
    <w:rsid w:val="003A7F2C"/>
    <w:rsid w:val="003B0E1A"/>
    <w:rsid w:val="003B2372"/>
    <w:rsid w:val="003B2743"/>
    <w:rsid w:val="003B6A18"/>
    <w:rsid w:val="003B72E1"/>
    <w:rsid w:val="003C1BB6"/>
    <w:rsid w:val="003C42A1"/>
    <w:rsid w:val="003D1E0A"/>
    <w:rsid w:val="003D2368"/>
    <w:rsid w:val="003D26DE"/>
    <w:rsid w:val="003D3F00"/>
    <w:rsid w:val="003D4056"/>
    <w:rsid w:val="003D4D0C"/>
    <w:rsid w:val="003E329F"/>
    <w:rsid w:val="003E4E49"/>
    <w:rsid w:val="003F53B5"/>
    <w:rsid w:val="003F75CB"/>
    <w:rsid w:val="0040288D"/>
    <w:rsid w:val="004055DA"/>
    <w:rsid w:val="00405AA4"/>
    <w:rsid w:val="00407744"/>
    <w:rsid w:val="00412B71"/>
    <w:rsid w:val="004152A4"/>
    <w:rsid w:val="00415B9F"/>
    <w:rsid w:val="00415F1F"/>
    <w:rsid w:val="004169F7"/>
    <w:rsid w:val="004210E9"/>
    <w:rsid w:val="004212E4"/>
    <w:rsid w:val="004234BC"/>
    <w:rsid w:val="00425644"/>
    <w:rsid w:val="004268C8"/>
    <w:rsid w:val="00430426"/>
    <w:rsid w:val="00432360"/>
    <w:rsid w:val="00442555"/>
    <w:rsid w:val="00444F23"/>
    <w:rsid w:val="004451E5"/>
    <w:rsid w:val="00447D2F"/>
    <w:rsid w:val="00453078"/>
    <w:rsid w:val="0045562D"/>
    <w:rsid w:val="00457946"/>
    <w:rsid w:val="00461FDC"/>
    <w:rsid w:val="0046450A"/>
    <w:rsid w:val="0047294D"/>
    <w:rsid w:val="0047523A"/>
    <w:rsid w:val="00481FC9"/>
    <w:rsid w:val="00484976"/>
    <w:rsid w:val="00485F5D"/>
    <w:rsid w:val="004873CB"/>
    <w:rsid w:val="00493B8B"/>
    <w:rsid w:val="004974BA"/>
    <w:rsid w:val="004A1A27"/>
    <w:rsid w:val="004A3FFC"/>
    <w:rsid w:val="004B1574"/>
    <w:rsid w:val="004B3D1C"/>
    <w:rsid w:val="004C313D"/>
    <w:rsid w:val="004C4E85"/>
    <w:rsid w:val="004C5E78"/>
    <w:rsid w:val="004D187D"/>
    <w:rsid w:val="004D1ED4"/>
    <w:rsid w:val="004E0FA2"/>
    <w:rsid w:val="004E2D63"/>
    <w:rsid w:val="004E3922"/>
    <w:rsid w:val="004E4DD5"/>
    <w:rsid w:val="004E7710"/>
    <w:rsid w:val="004E7CBA"/>
    <w:rsid w:val="004F01E4"/>
    <w:rsid w:val="004F5016"/>
    <w:rsid w:val="004F72AF"/>
    <w:rsid w:val="00502019"/>
    <w:rsid w:val="00502801"/>
    <w:rsid w:val="00505434"/>
    <w:rsid w:val="0051211F"/>
    <w:rsid w:val="00517DA5"/>
    <w:rsid w:val="005203FA"/>
    <w:rsid w:val="00523A74"/>
    <w:rsid w:val="005273A3"/>
    <w:rsid w:val="00532B52"/>
    <w:rsid w:val="00532CBA"/>
    <w:rsid w:val="00540618"/>
    <w:rsid w:val="0054179F"/>
    <w:rsid w:val="00542FF9"/>
    <w:rsid w:val="00544E2D"/>
    <w:rsid w:val="00552155"/>
    <w:rsid w:val="00557115"/>
    <w:rsid w:val="00560633"/>
    <w:rsid w:val="00562BF8"/>
    <w:rsid w:val="005824B5"/>
    <w:rsid w:val="00584A11"/>
    <w:rsid w:val="00585BAF"/>
    <w:rsid w:val="00585EDA"/>
    <w:rsid w:val="00590895"/>
    <w:rsid w:val="00595BC3"/>
    <w:rsid w:val="005A14F6"/>
    <w:rsid w:val="005A1BD4"/>
    <w:rsid w:val="005A263B"/>
    <w:rsid w:val="005A4DE3"/>
    <w:rsid w:val="005A5591"/>
    <w:rsid w:val="005A7425"/>
    <w:rsid w:val="005B23B5"/>
    <w:rsid w:val="005B469B"/>
    <w:rsid w:val="005C27F8"/>
    <w:rsid w:val="005C2FA8"/>
    <w:rsid w:val="005C42C9"/>
    <w:rsid w:val="005C5A94"/>
    <w:rsid w:val="005D3381"/>
    <w:rsid w:val="005D40BD"/>
    <w:rsid w:val="005D4CAA"/>
    <w:rsid w:val="005E0C3B"/>
    <w:rsid w:val="005E4FB5"/>
    <w:rsid w:val="005E7CA5"/>
    <w:rsid w:val="005F44E8"/>
    <w:rsid w:val="005F5FA1"/>
    <w:rsid w:val="005F70BA"/>
    <w:rsid w:val="006002FC"/>
    <w:rsid w:val="00605125"/>
    <w:rsid w:val="00605170"/>
    <w:rsid w:val="00606BA7"/>
    <w:rsid w:val="00614A09"/>
    <w:rsid w:val="00615167"/>
    <w:rsid w:val="00617890"/>
    <w:rsid w:val="00620A3E"/>
    <w:rsid w:val="00623732"/>
    <w:rsid w:val="00625F19"/>
    <w:rsid w:val="00632D4E"/>
    <w:rsid w:val="0064450C"/>
    <w:rsid w:val="0064463F"/>
    <w:rsid w:val="00650139"/>
    <w:rsid w:val="0065488D"/>
    <w:rsid w:val="00654F75"/>
    <w:rsid w:val="00657FCF"/>
    <w:rsid w:val="00665093"/>
    <w:rsid w:val="00665406"/>
    <w:rsid w:val="00665A0F"/>
    <w:rsid w:val="00666BDF"/>
    <w:rsid w:val="00673AAE"/>
    <w:rsid w:val="0067400B"/>
    <w:rsid w:val="00675889"/>
    <w:rsid w:val="006759C7"/>
    <w:rsid w:val="006876C7"/>
    <w:rsid w:val="006917AB"/>
    <w:rsid w:val="00692040"/>
    <w:rsid w:val="006A3BF8"/>
    <w:rsid w:val="006A3F15"/>
    <w:rsid w:val="006A476B"/>
    <w:rsid w:val="006A5985"/>
    <w:rsid w:val="006A7F40"/>
    <w:rsid w:val="006B0AE5"/>
    <w:rsid w:val="006B4870"/>
    <w:rsid w:val="006B4892"/>
    <w:rsid w:val="006B4E10"/>
    <w:rsid w:val="006C182C"/>
    <w:rsid w:val="006C2B27"/>
    <w:rsid w:val="006C43F2"/>
    <w:rsid w:val="006D1821"/>
    <w:rsid w:val="006D6C2E"/>
    <w:rsid w:val="006E0482"/>
    <w:rsid w:val="006E272D"/>
    <w:rsid w:val="006E4FFB"/>
    <w:rsid w:val="006E716E"/>
    <w:rsid w:val="006E75A7"/>
    <w:rsid w:val="006F28E8"/>
    <w:rsid w:val="006F3CEF"/>
    <w:rsid w:val="006F4B98"/>
    <w:rsid w:val="006F623C"/>
    <w:rsid w:val="006F7A50"/>
    <w:rsid w:val="007004E4"/>
    <w:rsid w:val="007079FC"/>
    <w:rsid w:val="00712037"/>
    <w:rsid w:val="00713DB7"/>
    <w:rsid w:val="0071522B"/>
    <w:rsid w:val="00716B56"/>
    <w:rsid w:val="0071788C"/>
    <w:rsid w:val="007231B6"/>
    <w:rsid w:val="00723222"/>
    <w:rsid w:val="00723383"/>
    <w:rsid w:val="00723542"/>
    <w:rsid w:val="00727C71"/>
    <w:rsid w:val="007322E3"/>
    <w:rsid w:val="0073309C"/>
    <w:rsid w:val="00740238"/>
    <w:rsid w:val="00745F82"/>
    <w:rsid w:val="00755996"/>
    <w:rsid w:val="007568C8"/>
    <w:rsid w:val="00756F76"/>
    <w:rsid w:val="00757CE4"/>
    <w:rsid w:val="00757DDA"/>
    <w:rsid w:val="00763C3F"/>
    <w:rsid w:val="00764A36"/>
    <w:rsid w:val="00766868"/>
    <w:rsid w:val="00770BA7"/>
    <w:rsid w:val="00780A63"/>
    <w:rsid w:val="00784449"/>
    <w:rsid w:val="007858B8"/>
    <w:rsid w:val="00786537"/>
    <w:rsid w:val="0079022C"/>
    <w:rsid w:val="007908F7"/>
    <w:rsid w:val="00792C10"/>
    <w:rsid w:val="00793F6A"/>
    <w:rsid w:val="007A0970"/>
    <w:rsid w:val="007A4CB8"/>
    <w:rsid w:val="007A535F"/>
    <w:rsid w:val="007B428C"/>
    <w:rsid w:val="007B42CD"/>
    <w:rsid w:val="007C10B3"/>
    <w:rsid w:val="007C4B8C"/>
    <w:rsid w:val="007D1EC0"/>
    <w:rsid w:val="007D5320"/>
    <w:rsid w:val="007D613C"/>
    <w:rsid w:val="007D6367"/>
    <w:rsid w:val="007D6B25"/>
    <w:rsid w:val="007E09F4"/>
    <w:rsid w:val="007E0BBF"/>
    <w:rsid w:val="007E4DE2"/>
    <w:rsid w:val="007E605D"/>
    <w:rsid w:val="007E6F12"/>
    <w:rsid w:val="007E72FF"/>
    <w:rsid w:val="007F1065"/>
    <w:rsid w:val="007F12FD"/>
    <w:rsid w:val="007F19E5"/>
    <w:rsid w:val="007F5D9A"/>
    <w:rsid w:val="007F6CCA"/>
    <w:rsid w:val="007F7A96"/>
    <w:rsid w:val="008000B1"/>
    <w:rsid w:val="00801CA9"/>
    <w:rsid w:val="00807BB0"/>
    <w:rsid w:val="00820C29"/>
    <w:rsid w:val="00822A48"/>
    <w:rsid w:val="00823501"/>
    <w:rsid w:val="00826EC1"/>
    <w:rsid w:val="00832FBC"/>
    <w:rsid w:val="008340EC"/>
    <w:rsid w:val="0084294A"/>
    <w:rsid w:val="008445CC"/>
    <w:rsid w:val="00845384"/>
    <w:rsid w:val="008468CA"/>
    <w:rsid w:val="00852FB6"/>
    <w:rsid w:val="00861A8B"/>
    <w:rsid w:val="00862D38"/>
    <w:rsid w:val="0086355D"/>
    <w:rsid w:val="00865EED"/>
    <w:rsid w:val="00871972"/>
    <w:rsid w:val="008734D6"/>
    <w:rsid w:val="008878C0"/>
    <w:rsid w:val="00894F05"/>
    <w:rsid w:val="00896792"/>
    <w:rsid w:val="008A0BC0"/>
    <w:rsid w:val="008A3BB0"/>
    <w:rsid w:val="008A5D21"/>
    <w:rsid w:val="008A7CB6"/>
    <w:rsid w:val="008B35C2"/>
    <w:rsid w:val="008B714F"/>
    <w:rsid w:val="008C1A25"/>
    <w:rsid w:val="008C3B4F"/>
    <w:rsid w:val="008C53A7"/>
    <w:rsid w:val="008D1C5B"/>
    <w:rsid w:val="008D3B04"/>
    <w:rsid w:val="008D3DDF"/>
    <w:rsid w:val="008E177B"/>
    <w:rsid w:val="008E245E"/>
    <w:rsid w:val="008E3113"/>
    <w:rsid w:val="008E340B"/>
    <w:rsid w:val="008E422B"/>
    <w:rsid w:val="008E45A4"/>
    <w:rsid w:val="008E686D"/>
    <w:rsid w:val="008F1BD9"/>
    <w:rsid w:val="008F38BB"/>
    <w:rsid w:val="008F434C"/>
    <w:rsid w:val="008F4C73"/>
    <w:rsid w:val="008F57BE"/>
    <w:rsid w:val="00900A99"/>
    <w:rsid w:val="00903EB4"/>
    <w:rsid w:val="00910970"/>
    <w:rsid w:val="00911CD7"/>
    <w:rsid w:val="009123EE"/>
    <w:rsid w:val="00913A18"/>
    <w:rsid w:val="009145F8"/>
    <w:rsid w:val="00914600"/>
    <w:rsid w:val="00914F11"/>
    <w:rsid w:val="00915199"/>
    <w:rsid w:val="00915B7E"/>
    <w:rsid w:val="00920405"/>
    <w:rsid w:val="00920F6B"/>
    <w:rsid w:val="00922568"/>
    <w:rsid w:val="00922D98"/>
    <w:rsid w:val="00924F0A"/>
    <w:rsid w:val="0092596F"/>
    <w:rsid w:val="00926246"/>
    <w:rsid w:val="00933046"/>
    <w:rsid w:val="00934A93"/>
    <w:rsid w:val="00934D03"/>
    <w:rsid w:val="00946982"/>
    <w:rsid w:val="0095016F"/>
    <w:rsid w:val="00952403"/>
    <w:rsid w:val="00952D56"/>
    <w:rsid w:val="00955001"/>
    <w:rsid w:val="00955911"/>
    <w:rsid w:val="00967870"/>
    <w:rsid w:val="00976FAB"/>
    <w:rsid w:val="0098017D"/>
    <w:rsid w:val="0098039F"/>
    <w:rsid w:val="00980678"/>
    <w:rsid w:val="0098270C"/>
    <w:rsid w:val="0098418E"/>
    <w:rsid w:val="00984D75"/>
    <w:rsid w:val="009850DC"/>
    <w:rsid w:val="00985F57"/>
    <w:rsid w:val="009902A1"/>
    <w:rsid w:val="00990EF3"/>
    <w:rsid w:val="00993C72"/>
    <w:rsid w:val="00995E7D"/>
    <w:rsid w:val="00997B33"/>
    <w:rsid w:val="009A03AB"/>
    <w:rsid w:val="009A03BB"/>
    <w:rsid w:val="009A254F"/>
    <w:rsid w:val="009A2C09"/>
    <w:rsid w:val="009A46C7"/>
    <w:rsid w:val="009A7CC4"/>
    <w:rsid w:val="009B0539"/>
    <w:rsid w:val="009B1E0B"/>
    <w:rsid w:val="009B6454"/>
    <w:rsid w:val="009C3DD6"/>
    <w:rsid w:val="009C4C23"/>
    <w:rsid w:val="009C5FE3"/>
    <w:rsid w:val="009C6E91"/>
    <w:rsid w:val="009C6F62"/>
    <w:rsid w:val="009D0AB3"/>
    <w:rsid w:val="009D302F"/>
    <w:rsid w:val="009D785D"/>
    <w:rsid w:val="009E3D3E"/>
    <w:rsid w:val="009E5DCA"/>
    <w:rsid w:val="009F169D"/>
    <w:rsid w:val="009F1C68"/>
    <w:rsid w:val="009F2027"/>
    <w:rsid w:val="009F4F3F"/>
    <w:rsid w:val="009F542B"/>
    <w:rsid w:val="009F5584"/>
    <w:rsid w:val="009F5A0A"/>
    <w:rsid w:val="00A00FD4"/>
    <w:rsid w:val="00A0295A"/>
    <w:rsid w:val="00A03DCB"/>
    <w:rsid w:val="00A04DCE"/>
    <w:rsid w:val="00A07503"/>
    <w:rsid w:val="00A10182"/>
    <w:rsid w:val="00A117C1"/>
    <w:rsid w:val="00A20738"/>
    <w:rsid w:val="00A25272"/>
    <w:rsid w:val="00A26B19"/>
    <w:rsid w:val="00A30040"/>
    <w:rsid w:val="00A322F2"/>
    <w:rsid w:val="00A32B5B"/>
    <w:rsid w:val="00A33A31"/>
    <w:rsid w:val="00A41935"/>
    <w:rsid w:val="00A4304D"/>
    <w:rsid w:val="00A44C81"/>
    <w:rsid w:val="00A453A7"/>
    <w:rsid w:val="00A53F6A"/>
    <w:rsid w:val="00A54F31"/>
    <w:rsid w:val="00A55EC8"/>
    <w:rsid w:val="00A60B77"/>
    <w:rsid w:val="00A64D53"/>
    <w:rsid w:val="00A67D0D"/>
    <w:rsid w:val="00A701D6"/>
    <w:rsid w:val="00A72AE6"/>
    <w:rsid w:val="00A73A00"/>
    <w:rsid w:val="00A7708C"/>
    <w:rsid w:val="00A81795"/>
    <w:rsid w:val="00A82AEA"/>
    <w:rsid w:val="00A906F8"/>
    <w:rsid w:val="00A90D56"/>
    <w:rsid w:val="00A94CF5"/>
    <w:rsid w:val="00A958AE"/>
    <w:rsid w:val="00AA13A9"/>
    <w:rsid w:val="00AA3BF7"/>
    <w:rsid w:val="00AA4CF2"/>
    <w:rsid w:val="00AB063B"/>
    <w:rsid w:val="00AB6392"/>
    <w:rsid w:val="00AC1135"/>
    <w:rsid w:val="00AC33D3"/>
    <w:rsid w:val="00AD0825"/>
    <w:rsid w:val="00AD31C0"/>
    <w:rsid w:val="00AD5046"/>
    <w:rsid w:val="00AD5DE8"/>
    <w:rsid w:val="00AD604D"/>
    <w:rsid w:val="00AE1A21"/>
    <w:rsid w:val="00AE249C"/>
    <w:rsid w:val="00AE3485"/>
    <w:rsid w:val="00AE4693"/>
    <w:rsid w:val="00AF2B5C"/>
    <w:rsid w:val="00B029EE"/>
    <w:rsid w:val="00B07515"/>
    <w:rsid w:val="00B077D6"/>
    <w:rsid w:val="00B1031E"/>
    <w:rsid w:val="00B10510"/>
    <w:rsid w:val="00B157F7"/>
    <w:rsid w:val="00B16C3F"/>
    <w:rsid w:val="00B22030"/>
    <w:rsid w:val="00B27370"/>
    <w:rsid w:val="00B27FC4"/>
    <w:rsid w:val="00B30BD5"/>
    <w:rsid w:val="00B324E6"/>
    <w:rsid w:val="00B32E81"/>
    <w:rsid w:val="00B34377"/>
    <w:rsid w:val="00B34922"/>
    <w:rsid w:val="00B41E34"/>
    <w:rsid w:val="00B45DB9"/>
    <w:rsid w:val="00B50D3D"/>
    <w:rsid w:val="00B54578"/>
    <w:rsid w:val="00B57D9A"/>
    <w:rsid w:val="00B60371"/>
    <w:rsid w:val="00B637B7"/>
    <w:rsid w:val="00B64DBA"/>
    <w:rsid w:val="00B724BD"/>
    <w:rsid w:val="00B74125"/>
    <w:rsid w:val="00B763A2"/>
    <w:rsid w:val="00B818EC"/>
    <w:rsid w:val="00B82C5D"/>
    <w:rsid w:val="00B945B5"/>
    <w:rsid w:val="00B950FA"/>
    <w:rsid w:val="00B97E73"/>
    <w:rsid w:val="00BA789C"/>
    <w:rsid w:val="00BB0984"/>
    <w:rsid w:val="00BB4AFC"/>
    <w:rsid w:val="00BB7169"/>
    <w:rsid w:val="00BC3326"/>
    <w:rsid w:val="00BC3411"/>
    <w:rsid w:val="00BC659F"/>
    <w:rsid w:val="00BD0AB2"/>
    <w:rsid w:val="00BD24CB"/>
    <w:rsid w:val="00BD2759"/>
    <w:rsid w:val="00BD37F3"/>
    <w:rsid w:val="00BD65AD"/>
    <w:rsid w:val="00BE085E"/>
    <w:rsid w:val="00BE0945"/>
    <w:rsid w:val="00BE3456"/>
    <w:rsid w:val="00BE431E"/>
    <w:rsid w:val="00BE4C6E"/>
    <w:rsid w:val="00BF491B"/>
    <w:rsid w:val="00BF6B2B"/>
    <w:rsid w:val="00C0135E"/>
    <w:rsid w:val="00C01B40"/>
    <w:rsid w:val="00C01D06"/>
    <w:rsid w:val="00C04827"/>
    <w:rsid w:val="00C057E5"/>
    <w:rsid w:val="00C0653B"/>
    <w:rsid w:val="00C075A7"/>
    <w:rsid w:val="00C07C47"/>
    <w:rsid w:val="00C07D90"/>
    <w:rsid w:val="00C1023F"/>
    <w:rsid w:val="00C117AF"/>
    <w:rsid w:val="00C12A11"/>
    <w:rsid w:val="00C12A1A"/>
    <w:rsid w:val="00C16A8E"/>
    <w:rsid w:val="00C2000B"/>
    <w:rsid w:val="00C22783"/>
    <w:rsid w:val="00C251C2"/>
    <w:rsid w:val="00C27A81"/>
    <w:rsid w:val="00C27CAC"/>
    <w:rsid w:val="00C3353E"/>
    <w:rsid w:val="00C3355F"/>
    <w:rsid w:val="00C34369"/>
    <w:rsid w:val="00C34AA3"/>
    <w:rsid w:val="00C36D00"/>
    <w:rsid w:val="00C404ED"/>
    <w:rsid w:val="00C40596"/>
    <w:rsid w:val="00C40693"/>
    <w:rsid w:val="00C40EC1"/>
    <w:rsid w:val="00C42697"/>
    <w:rsid w:val="00C43D05"/>
    <w:rsid w:val="00C442B1"/>
    <w:rsid w:val="00C45FA5"/>
    <w:rsid w:val="00C46266"/>
    <w:rsid w:val="00C47F23"/>
    <w:rsid w:val="00C56B8A"/>
    <w:rsid w:val="00C606DB"/>
    <w:rsid w:val="00C63B39"/>
    <w:rsid w:val="00C64EE8"/>
    <w:rsid w:val="00C65457"/>
    <w:rsid w:val="00C66A6C"/>
    <w:rsid w:val="00C709EA"/>
    <w:rsid w:val="00C71EA0"/>
    <w:rsid w:val="00C74E4D"/>
    <w:rsid w:val="00C7505A"/>
    <w:rsid w:val="00C75157"/>
    <w:rsid w:val="00C81E74"/>
    <w:rsid w:val="00C82BC8"/>
    <w:rsid w:val="00C837E1"/>
    <w:rsid w:val="00C84461"/>
    <w:rsid w:val="00C91546"/>
    <w:rsid w:val="00C9291F"/>
    <w:rsid w:val="00CA5D8D"/>
    <w:rsid w:val="00CA73DD"/>
    <w:rsid w:val="00CB1A51"/>
    <w:rsid w:val="00CC1D52"/>
    <w:rsid w:val="00CC2B28"/>
    <w:rsid w:val="00CC323E"/>
    <w:rsid w:val="00CC7B10"/>
    <w:rsid w:val="00CD4F0F"/>
    <w:rsid w:val="00CD630E"/>
    <w:rsid w:val="00CE0557"/>
    <w:rsid w:val="00CE225D"/>
    <w:rsid w:val="00CE2F7F"/>
    <w:rsid w:val="00CE3C0A"/>
    <w:rsid w:val="00CF0B0D"/>
    <w:rsid w:val="00CF2122"/>
    <w:rsid w:val="00CF3F84"/>
    <w:rsid w:val="00CF5021"/>
    <w:rsid w:val="00CF5B3E"/>
    <w:rsid w:val="00CF5EBC"/>
    <w:rsid w:val="00CF68D9"/>
    <w:rsid w:val="00CF6CB3"/>
    <w:rsid w:val="00CF700E"/>
    <w:rsid w:val="00CF79A0"/>
    <w:rsid w:val="00CF7D6A"/>
    <w:rsid w:val="00D00A68"/>
    <w:rsid w:val="00D01D14"/>
    <w:rsid w:val="00D026C0"/>
    <w:rsid w:val="00D07C90"/>
    <w:rsid w:val="00D122E6"/>
    <w:rsid w:val="00D14F47"/>
    <w:rsid w:val="00D16FFB"/>
    <w:rsid w:val="00D25FA5"/>
    <w:rsid w:val="00D276B3"/>
    <w:rsid w:val="00D30795"/>
    <w:rsid w:val="00D32658"/>
    <w:rsid w:val="00D350AD"/>
    <w:rsid w:val="00D44B49"/>
    <w:rsid w:val="00D47357"/>
    <w:rsid w:val="00D47376"/>
    <w:rsid w:val="00D509EF"/>
    <w:rsid w:val="00D50A7C"/>
    <w:rsid w:val="00D519CA"/>
    <w:rsid w:val="00D51D49"/>
    <w:rsid w:val="00D65A6D"/>
    <w:rsid w:val="00D65F61"/>
    <w:rsid w:val="00D7019D"/>
    <w:rsid w:val="00D70E5C"/>
    <w:rsid w:val="00D75490"/>
    <w:rsid w:val="00D75BD3"/>
    <w:rsid w:val="00D774F5"/>
    <w:rsid w:val="00D81118"/>
    <w:rsid w:val="00D81F61"/>
    <w:rsid w:val="00D84AB9"/>
    <w:rsid w:val="00D868F4"/>
    <w:rsid w:val="00D916DD"/>
    <w:rsid w:val="00D93AA1"/>
    <w:rsid w:val="00D95ACE"/>
    <w:rsid w:val="00D9792E"/>
    <w:rsid w:val="00DA06FF"/>
    <w:rsid w:val="00DA0727"/>
    <w:rsid w:val="00DA46FA"/>
    <w:rsid w:val="00DA5305"/>
    <w:rsid w:val="00DB128A"/>
    <w:rsid w:val="00DB22E8"/>
    <w:rsid w:val="00DB26A4"/>
    <w:rsid w:val="00DB3AC0"/>
    <w:rsid w:val="00DC653D"/>
    <w:rsid w:val="00DC75DE"/>
    <w:rsid w:val="00DD32AB"/>
    <w:rsid w:val="00DD3EB5"/>
    <w:rsid w:val="00DD577B"/>
    <w:rsid w:val="00DD6F2E"/>
    <w:rsid w:val="00DE0591"/>
    <w:rsid w:val="00DE3DE1"/>
    <w:rsid w:val="00DE5DA8"/>
    <w:rsid w:val="00DF11FF"/>
    <w:rsid w:val="00DF15DB"/>
    <w:rsid w:val="00DF2204"/>
    <w:rsid w:val="00DF2989"/>
    <w:rsid w:val="00DF443F"/>
    <w:rsid w:val="00DF58ED"/>
    <w:rsid w:val="00DF72CC"/>
    <w:rsid w:val="00E01DA1"/>
    <w:rsid w:val="00E029D8"/>
    <w:rsid w:val="00E03D0F"/>
    <w:rsid w:val="00E127FA"/>
    <w:rsid w:val="00E15AB8"/>
    <w:rsid w:val="00E15B4F"/>
    <w:rsid w:val="00E218FB"/>
    <w:rsid w:val="00E21E9F"/>
    <w:rsid w:val="00E22992"/>
    <w:rsid w:val="00E2313A"/>
    <w:rsid w:val="00E2384B"/>
    <w:rsid w:val="00E3220A"/>
    <w:rsid w:val="00E345B5"/>
    <w:rsid w:val="00E366F8"/>
    <w:rsid w:val="00E4295B"/>
    <w:rsid w:val="00E457D1"/>
    <w:rsid w:val="00E5195B"/>
    <w:rsid w:val="00E54C59"/>
    <w:rsid w:val="00E62513"/>
    <w:rsid w:val="00E62808"/>
    <w:rsid w:val="00E62B09"/>
    <w:rsid w:val="00E64B62"/>
    <w:rsid w:val="00E710AA"/>
    <w:rsid w:val="00E718B0"/>
    <w:rsid w:val="00E72E6C"/>
    <w:rsid w:val="00E76DCA"/>
    <w:rsid w:val="00E77E8D"/>
    <w:rsid w:val="00E820F7"/>
    <w:rsid w:val="00E8378D"/>
    <w:rsid w:val="00E84620"/>
    <w:rsid w:val="00E870E8"/>
    <w:rsid w:val="00E8720D"/>
    <w:rsid w:val="00E90E59"/>
    <w:rsid w:val="00E9133E"/>
    <w:rsid w:val="00E9349F"/>
    <w:rsid w:val="00E950C8"/>
    <w:rsid w:val="00EB5032"/>
    <w:rsid w:val="00EB6BF5"/>
    <w:rsid w:val="00EC4335"/>
    <w:rsid w:val="00ED2CCE"/>
    <w:rsid w:val="00ED513A"/>
    <w:rsid w:val="00ED6800"/>
    <w:rsid w:val="00EE1C19"/>
    <w:rsid w:val="00EE3664"/>
    <w:rsid w:val="00EE3CC6"/>
    <w:rsid w:val="00EE75C0"/>
    <w:rsid w:val="00EE7837"/>
    <w:rsid w:val="00EE7E62"/>
    <w:rsid w:val="00EF1A20"/>
    <w:rsid w:val="00EF1B4B"/>
    <w:rsid w:val="00EF5232"/>
    <w:rsid w:val="00EF55AF"/>
    <w:rsid w:val="00EF5832"/>
    <w:rsid w:val="00EF5D4D"/>
    <w:rsid w:val="00EF73AC"/>
    <w:rsid w:val="00EF77C8"/>
    <w:rsid w:val="00EF7954"/>
    <w:rsid w:val="00F0195C"/>
    <w:rsid w:val="00F02B74"/>
    <w:rsid w:val="00F05402"/>
    <w:rsid w:val="00F06BF4"/>
    <w:rsid w:val="00F06F7C"/>
    <w:rsid w:val="00F10A77"/>
    <w:rsid w:val="00F13529"/>
    <w:rsid w:val="00F13704"/>
    <w:rsid w:val="00F1684F"/>
    <w:rsid w:val="00F17E5A"/>
    <w:rsid w:val="00F22B63"/>
    <w:rsid w:val="00F25A51"/>
    <w:rsid w:val="00F26B6B"/>
    <w:rsid w:val="00F339E7"/>
    <w:rsid w:val="00F36514"/>
    <w:rsid w:val="00F4012E"/>
    <w:rsid w:val="00F4253D"/>
    <w:rsid w:val="00F43FC5"/>
    <w:rsid w:val="00F44BD6"/>
    <w:rsid w:val="00F454BD"/>
    <w:rsid w:val="00F45CCA"/>
    <w:rsid w:val="00F508C7"/>
    <w:rsid w:val="00F51A46"/>
    <w:rsid w:val="00F52B95"/>
    <w:rsid w:val="00F55814"/>
    <w:rsid w:val="00F55EF4"/>
    <w:rsid w:val="00F61A0E"/>
    <w:rsid w:val="00F64862"/>
    <w:rsid w:val="00F64E72"/>
    <w:rsid w:val="00F728B7"/>
    <w:rsid w:val="00F747A4"/>
    <w:rsid w:val="00F8220E"/>
    <w:rsid w:val="00F8491C"/>
    <w:rsid w:val="00F873AA"/>
    <w:rsid w:val="00F973CC"/>
    <w:rsid w:val="00FA2E5D"/>
    <w:rsid w:val="00FA4399"/>
    <w:rsid w:val="00FA6ADE"/>
    <w:rsid w:val="00FA73BF"/>
    <w:rsid w:val="00FA7418"/>
    <w:rsid w:val="00FA75AE"/>
    <w:rsid w:val="00FA770F"/>
    <w:rsid w:val="00FB04B5"/>
    <w:rsid w:val="00FB3516"/>
    <w:rsid w:val="00FB53A2"/>
    <w:rsid w:val="00FB5554"/>
    <w:rsid w:val="00FB5B35"/>
    <w:rsid w:val="00FC0981"/>
    <w:rsid w:val="00FC1C62"/>
    <w:rsid w:val="00FC3F34"/>
    <w:rsid w:val="00FC5E98"/>
    <w:rsid w:val="00FD11D4"/>
    <w:rsid w:val="00FD2276"/>
    <w:rsid w:val="00FD4D59"/>
    <w:rsid w:val="00FE1B43"/>
    <w:rsid w:val="00FE2B95"/>
    <w:rsid w:val="00FE2C03"/>
    <w:rsid w:val="00FE558F"/>
    <w:rsid w:val="00FF4A5B"/>
    <w:rsid w:val="00FF6BD2"/>
    <w:rsid w:val="00FF7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6354E9-2A78-4594-905E-61E8AAD2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976"/>
    <w:rPr>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7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6917AB"/>
    <w:rPr>
      <w:sz w:val="16"/>
      <w:szCs w:val="16"/>
    </w:rPr>
  </w:style>
  <w:style w:type="paragraph" w:styleId="a5">
    <w:name w:val="annotation text"/>
    <w:basedOn w:val="a"/>
    <w:link w:val="a6"/>
    <w:uiPriority w:val="99"/>
    <w:semiHidden/>
    <w:unhideWhenUsed/>
    <w:rsid w:val="006917AB"/>
    <w:rPr>
      <w:sz w:val="20"/>
      <w:szCs w:val="20"/>
    </w:rPr>
  </w:style>
  <w:style w:type="character" w:customStyle="1" w:styleId="a6">
    <w:name w:val="Текст примечания Знак"/>
    <w:basedOn w:val="a0"/>
    <w:link w:val="a5"/>
    <w:uiPriority w:val="99"/>
    <w:semiHidden/>
    <w:rsid w:val="006917AB"/>
    <w:rPr>
      <w:lang w:eastAsia="ru-RU"/>
    </w:rPr>
  </w:style>
  <w:style w:type="paragraph" w:styleId="a7">
    <w:name w:val="annotation subject"/>
    <w:basedOn w:val="a5"/>
    <w:next w:val="a5"/>
    <w:link w:val="a8"/>
    <w:uiPriority w:val="99"/>
    <w:semiHidden/>
    <w:unhideWhenUsed/>
    <w:rsid w:val="006917AB"/>
    <w:rPr>
      <w:b/>
      <w:bCs/>
    </w:rPr>
  </w:style>
  <w:style w:type="character" w:customStyle="1" w:styleId="a8">
    <w:name w:val="Тема примечания Знак"/>
    <w:basedOn w:val="a6"/>
    <w:link w:val="a7"/>
    <w:uiPriority w:val="99"/>
    <w:semiHidden/>
    <w:rsid w:val="006917AB"/>
    <w:rPr>
      <w:b/>
      <w:bCs/>
      <w:lang w:eastAsia="ru-RU"/>
    </w:rPr>
  </w:style>
  <w:style w:type="paragraph" w:styleId="a9">
    <w:name w:val="Balloon Text"/>
    <w:basedOn w:val="a"/>
    <w:link w:val="aa"/>
    <w:uiPriority w:val="99"/>
    <w:semiHidden/>
    <w:unhideWhenUsed/>
    <w:rsid w:val="006917AB"/>
    <w:rPr>
      <w:rFonts w:ascii="Tahoma" w:hAnsi="Tahoma" w:cs="Tahoma"/>
      <w:sz w:val="16"/>
      <w:szCs w:val="16"/>
    </w:rPr>
  </w:style>
  <w:style w:type="character" w:customStyle="1" w:styleId="aa">
    <w:name w:val="Текст выноски Знак"/>
    <w:basedOn w:val="a0"/>
    <w:link w:val="a9"/>
    <w:uiPriority w:val="99"/>
    <w:semiHidden/>
    <w:rsid w:val="006917AB"/>
    <w:rPr>
      <w:rFonts w:ascii="Tahoma" w:hAnsi="Tahoma" w:cs="Tahoma"/>
      <w:sz w:val="16"/>
      <w:szCs w:val="16"/>
      <w:lang w:eastAsia="ru-RU"/>
    </w:rPr>
  </w:style>
  <w:style w:type="paragraph" w:styleId="ab">
    <w:name w:val="Normal (Web)"/>
    <w:aliases w:val="Обычный (Web),Обычный (веб) Знак1,Обычный (веб) Знак Знак1, Знак Знак1 Знак,Обычный (веб) Знак Знак Знак, Знак Знак1 Знак Знак,Обычный (веб) Знак Знак Знак Знак,Знак Знак1 Знак,Знак Знак Знак Знак,Знак Знак1 Знак Знак, Знак Знак Знак Знак"/>
    <w:basedOn w:val="a"/>
    <w:link w:val="ac"/>
    <w:uiPriority w:val="99"/>
    <w:unhideWhenUsed/>
    <w:qFormat/>
    <w:rsid w:val="006B0AE5"/>
    <w:pPr>
      <w:spacing w:before="100" w:beforeAutospacing="1" w:after="100" w:afterAutospacing="1"/>
    </w:pPr>
    <w:rPr>
      <w:sz w:val="24"/>
      <w:szCs w:val="24"/>
    </w:rPr>
  </w:style>
  <w:style w:type="character" w:styleId="ad">
    <w:name w:val="Hyperlink"/>
    <w:basedOn w:val="a0"/>
    <w:uiPriority w:val="99"/>
    <w:unhideWhenUsed/>
    <w:rsid w:val="003238A9"/>
    <w:rPr>
      <w:color w:val="0000FF"/>
      <w:u w:val="single"/>
    </w:rPr>
  </w:style>
  <w:style w:type="paragraph" w:styleId="ae">
    <w:name w:val="List Paragraph"/>
    <w:basedOn w:val="a"/>
    <w:uiPriority w:val="34"/>
    <w:qFormat/>
    <w:rsid w:val="00967870"/>
    <w:pPr>
      <w:ind w:left="720"/>
      <w:contextualSpacing/>
    </w:pPr>
  </w:style>
  <w:style w:type="paragraph" w:styleId="af">
    <w:name w:val="header"/>
    <w:basedOn w:val="a"/>
    <w:link w:val="af0"/>
    <w:uiPriority w:val="99"/>
    <w:unhideWhenUsed/>
    <w:rsid w:val="00E2384B"/>
    <w:pPr>
      <w:tabs>
        <w:tab w:val="center" w:pos="4677"/>
        <w:tab w:val="right" w:pos="9355"/>
      </w:tabs>
    </w:pPr>
  </w:style>
  <w:style w:type="character" w:customStyle="1" w:styleId="af0">
    <w:name w:val="Верхний колонтитул Знак"/>
    <w:basedOn w:val="a0"/>
    <w:link w:val="af"/>
    <w:uiPriority w:val="99"/>
    <w:rsid w:val="00E2384B"/>
    <w:rPr>
      <w:sz w:val="28"/>
      <w:szCs w:val="28"/>
      <w:lang w:eastAsia="ru-RU"/>
    </w:rPr>
  </w:style>
  <w:style w:type="paragraph" w:styleId="af1">
    <w:name w:val="footer"/>
    <w:basedOn w:val="a"/>
    <w:link w:val="af2"/>
    <w:uiPriority w:val="99"/>
    <w:unhideWhenUsed/>
    <w:rsid w:val="00E2384B"/>
    <w:pPr>
      <w:tabs>
        <w:tab w:val="center" w:pos="4677"/>
        <w:tab w:val="right" w:pos="9355"/>
      </w:tabs>
    </w:pPr>
  </w:style>
  <w:style w:type="character" w:customStyle="1" w:styleId="af2">
    <w:name w:val="Нижний колонтитул Знак"/>
    <w:basedOn w:val="a0"/>
    <w:link w:val="af1"/>
    <w:uiPriority w:val="99"/>
    <w:rsid w:val="00E2384B"/>
    <w:rPr>
      <w:sz w:val="28"/>
      <w:szCs w:val="28"/>
      <w:lang w:eastAsia="ru-RU"/>
    </w:rPr>
  </w:style>
  <w:style w:type="table" w:customStyle="1" w:styleId="1">
    <w:name w:val="Сетка таблицы светлая1"/>
    <w:basedOn w:val="a1"/>
    <w:uiPriority w:val="40"/>
    <w:rsid w:val="006B4892"/>
    <w:rPr>
      <w:rFonts w:asciiTheme="minorHAnsi" w:eastAsiaTheme="minorHAnsi" w:hAnsiTheme="minorHAnsi" w:cstheme="minorBidi"/>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c">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Знак Знак1 Знак Знак1"/>
    <w:link w:val="ab"/>
    <w:uiPriority w:val="99"/>
    <w:rsid w:val="00C82BC8"/>
    <w:rPr>
      <w:sz w:val="24"/>
      <w:szCs w:val="24"/>
      <w:lang w:eastAsia="ru-RU"/>
    </w:rPr>
  </w:style>
  <w:style w:type="paragraph" w:styleId="af3">
    <w:name w:val="No Spacing"/>
    <w:aliases w:val="Обя,мелкий,Без интервала2,No Spacing,мой рабочий,норма,Айгерим,No Spacing1,свой,14 TNR,МОЙ СТИЛЬ,Без интервала11,исполнитель,Без интеБез интервала,No Spacing11,Елжан,Без интерваль,без интервала,Без интервала111,No Spacing2"/>
    <w:link w:val="af4"/>
    <w:uiPriority w:val="1"/>
    <w:qFormat/>
    <w:rsid w:val="00C82BC8"/>
    <w:rPr>
      <w:rFonts w:ascii="Calibri" w:eastAsia="Calibri" w:hAnsi="Calibri"/>
      <w:sz w:val="22"/>
      <w:szCs w:val="22"/>
    </w:rPr>
  </w:style>
  <w:style w:type="character" w:customStyle="1" w:styleId="af4">
    <w:name w:val="Без интервала Знак"/>
    <w:aliases w:val="Обя Знак,мелкий Знак,Без интервала2 Знак,No Spacing Знак,мой рабочий Знак,норма Знак,Айгерим Знак,No Spacing1 Знак,свой Знак,14 TNR Знак,МОЙ СТИЛЬ Знак,Без интервала11 Знак,исполнитель Знак,Без интеБез интервала Знак,No Spacing11 Знак"/>
    <w:link w:val="af3"/>
    <w:uiPriority w:val="1"/>
    <w:locked/>
    <w:rsid w:val="00C82BC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5571">
      <w:bodyDiv w:val="1"/>
      <w:marLeft w:val="0"/>
      <w:marRight w:val="0"/>
      <w:marTop w:val="0"/>
      <w:marBottom w:val="0"/>
      <w:divBdr>
        <w:top w:val="none" w:sz="0" w:space="0" w:color="auto"/>
        <w:left w:val="none" w:sz="0" w:space="0" w:color="auto"/>
        <w:bottom w:val="none" w:sz="0" w:space="0" w:color="auto"/>
        <w:right w:val="none" w:sz="0" w:space="0" w:color="auto"/>
      </w:divBdr>
    </w:div>
    <w:div w:id="406659510">
      <w:bodyDiv w:val="1"/>
      <w:marLeft w:val="0"/>
      <w:marRight w:val="0"/>
      <w:marTop w:val="0"/>
      <w:marBottom w:val="0"/>
      <w:divBdr>
        <w:top w:val="none" w:sz="0" w:space="0" w:color="auto"/>
        <w:left w:val="none" w:sz="0" w:space="0" w:color="auto"/>
        <w:bottom w:val="none" w:sz="0" w:space="0" w:color="auto"/>
        <w:right w:val="none" w:sz="0" w:space="0" w:color="auto"/>
      </w:divBdr>
    </w:div>
    <w:div w:id="453327345">
      <w:bodyDiv w:val="1"/>
      <w:marLeft w:val="0"/>
      <w:marRight w:val="0"/>
      <w:marTop w:val="0"/>
      <w:marBottom w:val="0"/>
      <w:divBdr>
        <w:top w:val="none" w:sz="0" w:space="0" w:color="auto"/>
        <w:left w:val="none" w:sz="0" w:space="0" w:color="auto"/>
        <w:bottom w:val="none" w:sz="0" w:space="0" w:color="auto"/>
        <w:right w:val="none" w:sz="0" w:space="0" w:color="auto"/>
      </w:divBdr>
    </w:div>
    <w:div w:id="460613676">
      <w:bodyDiv w:val="1"/>
      <w:marLeft w:val="0"/>
      <w:marRight w:val="0"/>
      <w:marTop w:val="0"/>
      <w:marBottom w:val="0"/>
      <w:divBdr>
        <w:top w:val="none" w:sz="0" w:space="0" w:color="auto"/>
        <w:left w:val="none" w:sz="0" w:space="0" w:color="auto"/>
        <w:bottom w:val="none" w:sz="0" w:space="0" w:color="auto"/>
        <w:right w:val="none" w:sz="0" w:space="0" w:color="auto"/>
      </w:divBdr>
    </w:div>
    <w:div w:id="517548271">
      <w:bodyDiv w:val="1"/>
      <w:marLeft w:val="0"/>
      <w:marRight w:val="0"/>
      <w:marTop w:val="0"/>
      <w:marBottom w:val="0"/>
      <w:divBdr>
        <w:top w:val="none" w:sz="0" w:space="0" w:color="auto"/>
        <w:left w:val="none" w:sz="0" w:space="0" w:color="auto"/>
        <w:bottom w:val="none" w:sz="0" w:space="0" w:color="auto"/>
        <w:right w:val="none" w:sz="0" w:space="0" w:color="auto"/>
      </w:divBdr>
    </w:div>
    <w:div w:id="541745473">
      <w:bodyDiv w:val="1"/>
      <w:marLeft w:val="0"/>
      <w:marRight w:val="0"/>
      <w:marTop w:val="0"/>
      <w:marBottom w:val="0"/>
      <w:divBdr>
        <w:top w:val="none" w:sz="0" w:space="0" w:color="auto"/>
        <w:left w:val="none" w:sz="0" w:space="0" w:color="auto"/>
        <w:bottom w:val="none" w:sz="0" w:space="0" w:color="auto"/>
        <w:right w:val="none" w:sz="0" w:space="0" w:color="auto"/>
      </w:divBdr>
    </w:div>
    <w:div w:id="575018759">
      <w:bodyDiv w:val="1"/>
      <w:marLeft w:val="0"/>
      <w:marRight w:val="0"/>
      <w:marTop w:val="0"/>
      <w:marBottom w:val="0"/>
      <w:divBdr>
        <w:top w:val="none" w:sz="0" w:space="0" w:color="auto"/>
        <w:left w:val="none" w:sz="0" w:space="0" w:color="auto"/>
        <w:bottom w:val="none" w:sz="0" w:space="0" w:color="auto"/>
        <w:right w:val="none" w:sz="0" w:space="0" w:color="auto"/>
      </w:divBdr>
    </w:div>
    <w:div w:id="579022054">
      <w:bodyDiv w:val="1"/>
      <w:marLeft w:val="0"/>
      <w:marRight w:val="0"/>
      <w:marTop w:val="0"/>
      <w:marBottom w:val="0"/>
      <w:divBdr>
        <w:top w:val="none" w:sz="0" w:space="0" w:color="auto"/>
        <w:left w:val="none" w:sz="0" w:space="0" w:color="auto"/>
        <w:bottom w:val="none" w:sz="0" w:space="0" w:color="auto"/>
        <w:right w:val="none" w:sz="0" w:space="0" w:color="auto"/>
      </w:divBdr>
    </w:div>
    <w:div w:id="597719964">
      <w:bodyDiv w:val="1"/>
      <w:marLeft w:val="0"/>
      <w:marRight w:val="0"/>
      <w:marTop w:val="0"/>
      <w:marBottom w:val="0"/>
      <w:divBdr>
        <w:top w:val="none" w:sz="0" w:space="0" w:color="auto"/>
        <w:left w:val="none" w:sz="0" w:space="0" w:color="auto"/>
        <w:bottom w:val="none" w:sz="0" w:space="0" w:color="auto"/>
        <w:right w:val="none" w:sz="0" w:space="0" w:color="auto"/>
      </w:divBdr>
    </w:div>
    <w:div w:id="598409474">
      <w:bodyDiv w:val="1"/>
      <w:marLeft w:val="0"/>
      <w:marRight w:val="0"/>
      <w:marTop w:val="0"/>
      <w:marBottom w:val="0"/>
      <w:divBdr>
        <w:top w:val="none" w:sz="0" w:space="0" w:color="auto"/>
        <w:left w:val="none" w:sz="0" w:space="0" w:color="auto"/>
        <w:bottom w:val="none" w:sz="0" w:space="0" w:color="auto"/>
        <w:right w:val="none" w:sz="0" w:space="0" w:color="auto"/>
      </w:divBdr>
    </w:div>
    <w:div w:id="656226819">
      <w:bodyDiv w:val="1"/>
      <w:marLeft w:val="0"/>
      <w:marRight w:val="0"/>
      <w:marTop w:val="0"/>
      <w:marBottom w:val="0"/>
      <w:divBdr>
        <w:top w:val="none" w:sz="0" w:space="0" w:color="auto"/>
        <w:left w:val="none" w:sz="0" w:space="0" w:color="auto"/>
        <w:bottom w:val="none" w:sz="0" w:space="0" w:color="auto"/>
        <w:right w:val="none" w:sz="0" w:space="0" w:color="auto"/>
      </w:divBdr>
    </w:div>
    <w:div w:id="711657051">
      <w:bodyDiv w:val="1"/>
      <w:marLeft w:val="0"/>
      <w:marRight w:val="0"/>
      <w:marTop w:val="0"/>
      <w:marBottom w:val="0"/>
      <w:divBdr>
        <w:top w:val="none" w:sz="0" w:space="0" w:color="auto"/>
        <w:left w:val="none" w:sz="0" w:space="0" w:color="auto"/>
        <w:bottom w:val="none" w:sz="0" w:space="0" w:color="auto"/>
        <w:right w:val="none" w:sz="0" w:space="0" w:color="auto"/>
      </w:divBdr>
    </w:div>
    <w:div w:id="796290384">
      <w:bodyDiv w:val="1"/>
      <w:marLeft w:val="0"/>
      <w:marRight w:val="0"/>
      <w:marTop w:val="0"/>
      <w:marBottom w:val="0"/>
      <w:divBdr>
        <w:top w:val="none" w:sz="0" w:space="0" w:color="auto"/>
        <w:left w:val="none" w:sz="0" w:space="0" w:color="auto"/>
        <w:bottom w:val="none" w:sz="0" w:space="0" w:color="auto"/>
        <w:right w:val="none" w:sz="0" w:space="0" w:color="auto"/>
      </w:divBdr>
      <w:divsChild>
        <w:div w:id="1140458994">
          <w:marLeft w:val="0"/>
          <w:marRight w:val="0"/>
          <w:marTop w:val="0"/>
          <w:marBottom w:val="0"/>
          <w:divBdr>
            <w:top w:val="none" w:sz="0" w:space="0" w:color="auto"/>
            <w:left w:val="none" w:sz="0" w:space="0" w:color="auto"/>
            <w:bottom w:val="none" w:sz="0" w:space="0" w:color="auto"/>
            <w:right w:val="none" w:sz="0" w:space="0" w:color="auto"/>
          </w:divBdr>
        </w:div>
        <w:div w:id="1947227128">
          <w:marLeft w:val="0"/>
          <w:marRight w:val="0"/>
          <w:marTop w:val="0"/>
          <w:marBottom w:val="0"/>
          <w:divBdr>
            <w:top w:val="none" w:sz="0" w:space="0" w:color="auto"/>
            <w:left w:val="none" w:sz="0" w:space="0" w:color="auto"/>
            <w:bottom w:val="none" w:sz="0" w:space="0" w:color="auto"/>
            <w:right w:val="none" w:sz="0" w:space="0" w:color="auto"/>
          </w:divBdr>
        </w:div>
        <w:div w:id="1991398684">
          <w:marLeft w:val="0"/>
          <w:marRight w:val="0"/>
          <w:marTop w:val="0"/>
          <w:marBottom w:val="0"/>
          <w:divBdr>
            <w:top w:val="none" w:sz="0" w:space="0" w:color="auto"/>
            <w:left w:val="none" w:sz="0" w:space="0" w:color="auto"/>
            <w:bottom w:val="none" w:sz="0" w:space="0" w:color="auto"/>
            <w:right w:val="none" w:sz="0" w:space="0" w:color="auto"/>
          </w:divBdr>
        </w:div>
      </w:divsChild>
    </w:div>
    <w:div w:id="894045622">
      <w:bodyDiv w:val="1"/>
      <w:marLeft w:val="0"/>
      <w:marRight w:val="0"/>
      <w:marTop w:val="0"/>
      <w:marBottom w:val="0"/>
      <w:divBdr>
        <w:top w:val="none" w:sz="0" w:space="0" w:color="auto"/>
        <w:left w:val="none" w:sz="0" w:space="0" w:color="auto"/>
        <w:bottom w:val="none" w:sz="0" w:space="0" w:color="auto"/>
        <w:right w:val="none" w:sz="0" w:space="0" w:color="auto"/>
      </w:divBdr>
    </w:div>
    <w:div w:id="914241206">
      <w:bodyDiv w:val="1"/>
      <w:marLeft w:val="0"/>
      <w:marRight w:val="0"/>
      <w:marTop w:val="0"/>
      <w:marBottom w:val="0"/>
      <w:divBdr>
        <w:top w:val="none" w:sz="0" w:space="0" w:color="auto"/>
        <w:left w:val="none" w:sz="0" w:space="0" w:color="auto"/>
        <w:bottom w:val="none" w:sz="0" w:space="0" w:color="auto"/>
        <w:right w:val="none" w:sz="0" w:space="0" w:color="auto"/>
      </w:divBdr>
    </w:div>
    <w:div w:id="1050377812">
      <w:bodyDiv w:val="1"/>
      <w:marLeft w:val="0"/>
      <w:marRight w:val="0"/>
      <w:marTop w:val="0"/>
      <w:marBottom w:val="0"/>
      <w:divBdr>
        <w:top w:val="none" w:sz="0" w:space="0" w:color="auto"/>
        <w:left w:val="none" w:sz="0" w:space="0" w:color="auto"/>
        <w:bottom w:val="none" w:sz="0" w:space="0" w:color="auto"/>
        <w:right w:val="none" w:sz="0" w:space="0" w:color="auto"/>
      </w:divBdr>
    </w:div>
    <w:div w:id="1109012844">
      <w:bodyDiv w:val="1"/>
      <w:marLeft w:val="0"/>
      <w:marRight w:val="0"/>
      <w:marTop w:val="0"/>
      <w:marBottom w:val="0"/>
      <w:divBdr>
        <w:top w:val="none" w:sz="0" w:space="0" w:color="auto"/>
        <w:left w:val="none" w:sz="0" w:space="0" w:color="auto"/>
        <w:bottom w:val="none" w:sz="0" w:space="0" w:color="auto"/>
        <w:right w:val="none" w:sz="0" w:space="0" w:color="auto"/>
      </w:divBdr>
    </w:div>
    <w:div w:id="1203665222">
      <w:bodyDiv w:val="1"/>
      <w:marLeft w:val="0"/>
      <w:marRight w:val="0"/>
      <w:marTop w:val="0"/>
      <w:marBottom w:val="0"/>
      <w:divBdr>
        <w:top w:val="none" w:sz="0" w:space="0" w:color="auto"/>
        <w:left w:val="none" w:sz="0" w:space="0" w:color="auto"/>
        <w:bottom w:val="none" w:sz="0" w:space="0" w:color="auto"/>
        <w:right w:val="none" w:sz="0" w:space="0" w:color="auto"/>
      </w:divBdr>
    </w:div>
    <w:div w:id="1248422350">
      <w:bodyDiv w:val="1"/>
      <w:marLeft w:val="0"/>
      <w:marRight w:val="0"/>
      <w:marTop w:val="0"/>
      <w:marBottom w:val="0"/>
      <w:divBdr>
        <w:top w:val="none" w:sz="0" w:space="0" w:color="auto"/>
        <w:left w:val="none" w:sz="0" w:space="0" w:color="auto"/>
        <w:bottom w:val="none" w:sz="0" w:space="0" w:color="auto"/>
        <w:right w:val="none" w:sz="0" w:space="0" w:color="auto"/>
      </w:divBdr>
    </w:div>
    <w:div w:id="1634827000">
      <w:bodyDiv w:val="1"/>
      <w:marLeft w:val="0"/>
      <w:marRight w:val="0"/>
      <w:marTop w:val="0"/>
      <w:marBottom w:val="0"/>
      <w:divBdr>
        <w:top w:val="none" w:sz="0" w:space="0" w:color="auto"/>
        <w:left w:val="none" w:sz="0" w:space="0" w:color="auto"/>
        <w:bottom w:val="none" w:sz="0" w:space="0" w:color="auto"/>
        <w:right w:val="none" w:sz="0" w:space="0" w:color="auto"/>
      </w:divBdr>
    </w:div>
    <w:div w:id="1859806158">
      <w:bodyDiv w:val="1"/>
      <w:marLeft w:val="0"/>
      <w:marRight w:val="0"/>
      <w:marTop w:val="0"/>
      <w:marBottom w:val="0"/>
      <w:divBdr>
        <w:top w:val="none" w:sz="0" w:space="0" w:color="auto"/>
        <w:left w:val="none" w:sz="0" w:space="0" w:color="auto"/>
        <w:bottom w:val="none" w:sz="0" w:space="0" w:color="auto"/>
        <w:right w:val="none" w:sz="0" w:space="0" w:color="auto"/>
      </w:divBdr>
    </w:div>
    <w:div w:id="1924990908">
      <w:bodyDiv w:val="1"/>
      <w:marLeft w:val="0"/>
      <w:marRight w:val="0"/>
      <w:marTop w:val="0"/>
      <w:marBottom w:val="0"/>
      <w:divBdr>
        <w:top w:val="none" w:sz="0" w:space="0" w:color="auto"/>
        <w:left w:val="none" w:sz="0" w:space="0" w:color="auto"/>
        <w:bottom w:val="none" w:sz="0" w:space="0" w:color="auto"/>
        <w:right w:val="none" w:sz="0" w:space="0" w:color="auto"/>
      </w:divBdr>
    </w:div>
    <w:div w:id="2011717547">
      <w:bodyDiv w:val="1"/>
      <w:marLeft w:val="0"/>
      <w:marRight w:val="0"/>
      <w:marTop w:val="0"/>
      <w:marBottom w:val="0"/>
      <w:divBdr>
        <w:top w:val="none" w:sz="0" w:space="0" w:color="auto"/>
        <w:left w:val="none" w:sz="0" w:space="0" w:color="auto"/>
        <w:bottom w:val="none" w:sz="0" w:space="0" w:color="auto"/>
        <w:right w:val="none" w:sz="0" w:space="0" w:color="auto"/>
      </w:divBdr>
    </w:div>
    <w:div w:id="211362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1700000120" TargetMode="External"/><Relationship Id="rId13" Type="http://schemas.openxmlformats.org/officeDocument/2006/relationships/hyperlink" Target="http://adilet.zan.kz/rus/docs/Z030000405_"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dilet.zan.kz/rus/docs/K1700000120"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adilet.zan.kz/rus/docs/V150001150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rus/docs/K1700000120" TargetMode="External"/><Relationship Id="rId5" Type="http://schemas.openxmlformats.org/officeDocument/2006/relationships/webSettings" Target="webSettings.xml"/><Relationship Id="rId15" Type="http://schemas.openxmlformats.org/officeDocument/2006/relationships/hyperlink" Target="http://adilet.zan.kz/rus/docs/Z030000370_" TargetMode="External"/><Relationship Id="rId10" Type="http://schemas.openxmlformats.org/officeDocument/2006/relationships/hyperlink" Target="http://adilet.zan.kz/rus/docs/Z030000405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dilet.zan.kz/rus/docs/K1700000120" TargetMode="External"/><Relationship Id="rId14" Type="http://schemas.openxmlformats.org/officeDocument/2006/relationships/hyperlink" Target="http://adilet.zan.kz/rus/docs/K940001000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B325D-4446-4232-924E-F766CDEE9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17</Pages>
  <Words>4517</Words>
  <Characters>25753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Джангабылова А.Д.</dc:creator>
  <cp:keywords/>
  <dc:description/>
  <cp:lastModifiedBy>Bahit K. Ospanova</cp:lastModifiedBy>
  <cp:revision>17</cp:revision>
  <cp:lastPrinted>2020-01-27T08:41:00Z</cp:lastPrinted>
  <dcterms:created xsi:type="dcterms:W3CDTF">2019-11-29T03:43:00Z</dcterms:created>
  <dcterms:modified xsi:type="dcterms:W3CDTF">2020-01-29T05:07:00Z</dcterms:modified>
</cp:coreProperties>
</file>