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6DB" w:rsidRPr="006C07E9" w:rsidRDefault="002066DB" w:rsidP="006C07E9">
      <w:pPr>
        <w:widowControl w:val="0"/>
        <w:rPr>
          <w:b/>
          <w:bCs/>
          <w:i/>
          <w:color w:val="000000" w:themeColor="text1"/>
        </w:rPr>
      </w:pPr>
    </w:p>
    <w:p w:rsidR="00732C40" w:rsidRPr="006C07E9" w:rsidRDefault="00DC41F0" w:rsidP="006C07E9">
      <w:pPr>
        <w:widowControl w:val="0"/>
        <w:jc w:val="right"/>
        <w:rPr>
          <w:b/>
          <w:bCs/>
          <w:i/>
          <w:color w:val="000000" w:themeColor="text1"/>
        </w:rPr>
      </w:pPr>
      <w:r w:rsidRPr="006C07E9">
        <w:rPr>
          <w:b/>
          <w:bCs/>
          <w:i/>
          <w:color w:val="000000" w:themeColor="text1"/>
        </w:rPr>
        <w:t xml:space="preserve">новые поправки, поступившие на </w:t>
      </w:r>
      <w:r w:rsidR="00732C40" w:rsidRPr="006C07E9">
        <w:rPr>
          <w:b/>
          <w:bCs/>
          <w:i/>
          <w:color w:val="000000" w:themeColor="text1"/>
        </w:rPr>
        <w:t>30.04.20 г.</w:t>
      </w:r>
    </w:p>
    <w:p w:rsidR="00563276" w:rsidRPr="006C07E9" w:rsidRDefault="00DC41F0" w:rsidP="006C07E9">
      <w:pPr>
        <w:widowControl w:val="0"/>
        <w:jc w:val="right"/>
        <w:rPr>
          <w:b/>
          <w:bCs/>
          <w:i/>
          <w:color w:val="000000" w:themeColor="text1"/>
        </w:rPr>
      </w:pPr>
      <w:r w:rsidRPr="006C07E9">
        <w:rPr>
          <w:b/>
          <w:bCs/>
          <w:i/>
          <w:color w:val="000000" w:themeColor="text1"/>
        </w:rPr>
        <w:t xml:space="preserve"> </w:t>
      </w:r>
      <w:r w:rsidR="00563276" w:rsidRPr="006C07E9">
        <w:rPr>
          <w:b/>
          <w:bCs/>
          <w:i/>
          <w:color w:val="000000" w:themeColor="text1"/>
        </w:rPr>
        <w:t>(выдержка из общей таблицы)</w:t>
      </w:r>
    </w:p>
    <w:p w:rsidR="003A14EE" w:rsidRPr="006C07E9" w:rsidRDefault="003A14EE" w:rsidP="006C07E9">
      <w:pPr>
        <w:widowControl w:val="0"/>
        <w:jc w:val="center"/>
        <w:rPr>
          <w:b/>
          <w:bCs/>
          <w:color w:val="000000" w:themeColor="text1"/>
        </w:rPr>
      </w:pPr>
    </w:p>
    <w:p w:rsidR="001C43F3" w:rsidRPr="006C07E9" w:rsidRDefault="001C43F3" w:rsidP="006C07E9">
      <w:pPr>
        <w:widowControl w:val="0"/>
        <w:jc w:val="center"/>
        <w:rPr>
          <w:b/>
          <w:bCs/>
          <w:color w:val="000000" w:themeColor="text1"/>
        </w:rPr>
      </w:pPr>
      <w:r w:rsidRPr="006C07E9">
        <w:rPr>
          <w:b/>
          <w:bCs/>
          <w:color w:val="000000" w:themeColor="text1"/>
        </w:rPr>
        <w:t>СРАВНИТЕЛЬНАЯ ТАБЛИЦА</w:t>
      </w:r>
    </w:p>
    <w:p w:rsidR="00EE0ECF" w:rsidRPr="006C07E9" w:rsidRDefault="001C43F3" w:rsidP="006C07E9">
      <w:pPr>
        <w:widowControl w:val="0"/>
        <w:jc w:val="center"/>
        <w:rPr>
          <w:rStyle w:val="normal-h"/>
          <w:b/>
          <w:color w:val="000000" w:themeColor="text1"/>
        </w:rPr>
      </w:pPr>
      <w:r w:rsidRPr="006C07E9">
        <w:rPr>
          <w:b/>
          <w:color w:val="000000" w:themeColor="text1"/>
        </w:rPr>
        <w:t xml:space="preserve">по проекту </w:t>
      </w:r>
      <w:r w:rsidRPr="006C07E9">
        <w:rPr>
          <w:rStyle w:val="normal-h"/>
          <w:b/>
          <w:color w:val="000000" w:themeColor="text1"/>
        </w:rPr>
        <w:t>Закона Республики Казахстан «</w:t>
      </w:r>
      <w:r w:rsidR="00246C1A" w:rsidRPr="006C07E9">
        <w:rPr>
          <w:b/>
        </w:rPr>
        <w:t>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w:t>
      </w:r>
      <w:r w:rsidRPr="006C07E9">
        <w:rPr>
          <w:rStyle w:val="normal-h"/>
          <w:b/>
          <w:color w:val="000000" w:themeColor="text1"/>
        </w:rPr>
        <w:t>»</w:t>
      </w:r>
    </w:p>
    <w:p w:rsidR="00FC6660" w:rsidRPr="006C07E9" w:rsidRDefault="00FC6660" w:rsidP="006C07E9">
      <w:pPr>
        <w:widowControl w:val="0"/>
        <w:rPr>
          <w:rStyle w:val="normal-h"/>
          <w:b/>
          <w:color w:val="000000" w:themeColor="text1"/>
        </w:rPr>
      </w:pPr>
    </w:p>
    <w:tbl>
      <w:tblPr>
        <w:tblStyle w:val="ae"/>
        <w:tblW w:w="15848" w:type="dxa"/>
        <w:tblInd w:w="-856" w:type="dxa"/>
        <w:tblLayout w:type="fixed"/>
        <w:tblLook w:val="04A0" w:firstRow="1" w:lastRow="0" w:firstColumn="1" w:lastColumn="0" w:noHBand="0" w:noVBand="1"/>
      </w:tblPr>
      <w:tblGrid>
        <w:gridCol w:w="567"/>
        <w:gridCol w:w="1276"/>
        <w:gridCol w:w="2693"/>
        <w:gridCol w:w="2977"/>
        <w:gridCol w:w="3402"/>
        <w:gridCol w:w="3119"/>
        <w:gridCol w:w="1814"/>
      </w:tblGrid>
      <w:tr w:rsidR="00F00B2A" w:rsidRPr="006C07E9" w:rsidTr="000D319F">
        <w:tc>
          <w:tcPr>
            <w:tcW w:w="567" w:type="dxa"/>
          </w:tcPr>
          <w:p w:rsidR="0026782C" w:rsidRPr="006C07E9" w:rsidRDefault="0026782C" w:rsidP="006C07E9">
            <w:pPr>
              <w:widowControl w:val="0"/>
              <w:jc w:val="center"/>
              <w:rPr>
                <w:b/>
                <w:color w:val="000000" w:themeColor="text1"/>
              </w:rPr>
            </w:pPr>
            <w:r w:rsidRPr="006C07E9">
              <w:rPr>
                <w:b/>
                <w:color w:val="000000" w:themeColor="text1"/>
              </w:rPr>
              <w:t xml:space="preserve">№ </w:t>
            </w:r>
            <w:proofErr w:type="gramStart"/>
            <w:r w:rsidRPr="006C07E9">
              <w:rPr>
                <w:b/>
                <w:color w:val="000000" w:themeColor="text1"/>
              </w:rPr>
              <w:t>п</w:t>
            </w:r>
            <w:proofErr w:type="gramEnd"/>
            <w:r w:rsidRPr="006C07E9">
              <w:rPr>
                <w:b/>
                <w:color w:val="000000" w:themeColor="text1"/>
              </w:rPr>
              <w:t>/п</w:t>
            </w:r>
          </w:p>
        </w:tc>
        <w:tc>
          <w:tcPr>
            <w:tcW w:w="1276" w:type="dxa"/>
          </w:tcPr>
          <w:p w:rsidR="0026782C" w:rsidRPr="006C07E9" w:rsidRDefault="0026782C" w:rsidP="006C07E9">
            <w:pPr>
              <w:widowControl w:val="0"/>
              <w:jc w:val="center"/>
              <w:rPr>
                <w:b/>
                <w:bCs/>
                <w:color w:val="000000" w:themeColor="text1"/>
              </w:rPr>
            </w:pPr>
            <w:proofErr w:type="spellStart"/>
            <w:proofErr w:type="gramStart"/>
            <w:r w:rsidRPr="006C07E9">
              <w:rPr>
                <w:b/>
                <w:bCs/>
                <w:color w:val="000000" w:themeColor="text1"/>
              </w:rPr>
              <w:t>Струк</w:t>
            </w:r>
            <w:r w:rsidR="0008346C" w:rsidRPr="006C07E9">
              <w:rPr>
                <w:b/>
                <w:bCs/>
                <w:color w:val="000000" w:themeColor="text1"/>
              </w:rPr>
              <w:t>-</w:t>
            </w:r>
            <w:r w:rsidRPr="006C07E9">
              <w:rPr>
                <w:b/>
                <w:bCs/>
                <w:color w:val="000000" w:themeColor="text1"/>
              </w:rPr>
              <w:t>турный</w:t>
            </w:r>
            <w:proofErr w:type="spellEnd"/>
            <w:proofErr w:type="gramEnd"/>
          </w:p>
          <w:p w:rsidR="0026782C" w:rsidRPr="006C07E9" w:rsidRDefault="0026782C" w:rsidP="006C07E9">
            <w:pPr>
              <w:widowControl w:val="0"/>
              <w:jc w:val="center"/>
              <w:rPr>
                <w:b/>
                <w:bCs/>
                <w:color w:val="000000" w:themeColor="text1"/>
              </w:rPr>
            </w:pPr>
            <w:r w:rsidRPr="006C07E9">
              <w:rPr>
                <w:b/>
                <w:bCs/>
                <w:color w:val="000000" w:themeColor="text1"/>
              </w:rPr>
              <w:t>элемент</w:t>
            </w:r>
          </w:p>
        </w:tc>
        <w:tc>
          <w:tcPr>
            <w:tcW w:w="2693" w:type="dxa"/>
          </w:tcPr>
          <w:p w:rsidR="0026782C" w:rsidRPr="006C07E9" w:rsidRDefault="0026782C" w:rsidP="006C07E9">
            <w:pPr>
              <w:widowControl w:val="0"/>
              <w:jc w:val="center"/>
              <w:rPr>
                <w:b/>
                <w:color w:val="000000" w:themeColor="text1"/>
              </w:rPr>
            </w:pPr>
            <w:r w:rsidRPr="006C07E9">
              <w:rPr>
                <w:b/>
                <w:color w:val="000000" w:themeColor="text1"/>
              </w:rPr>
              <w:t>Редакция законодательного акта</w:t>
            </w:r>
          </w:p>
        </w:tc>
        <w:tc>
          <w:tcPr>
            <w:tcW w:w="2977" w:type="dxa"/>
          </w:tcPr>
          <w:p w:rsidR="0026782C" w:rsidRPr="006C07E9" w:rsidRDefault="0026782C" w:rsidP="006C07E9">
            <w:pPr>
              <w:widowControl w:val="0"/>
              <w:jc w:val="center"/>
              <w:rPr>
                <w:b/>
                <w:color w:val="000000" w:themeColor="text1"/>
              </w:rPr>
            </w:pPr>
            <w:r w:rsidRPr="006C07E9">
              <w:rPr>
                <w:b/>
                <w:color w:val="000000" w:themeColor="text1"/>
              </w:rPr>
              <w:t>Редакция проекта</w:t>
            </w:r>
          </w:p>
        </w:tc>
        <w:tc>
          <w:tcPr>
            <w:tcW w:w="3402" w:type="dxa"/>
          </w:tcPr>
          <w:p w:rsidR="0026782C" w:rsidRPr="006C07E9" w:rsidRDefault="0026782C" w:rsidP="006C07E9">
            <w:pPr>
              <w:widowControl w:val="0"/>
              <w:jc w:val="center"/>
              <w:rPr>
                <w:b/>
                <w:color w:val="000000" w:themeColor="text1"/>
              </w:rPr>
            </w:pPr>
            <w:r w:rsidRPr="006C07E9">
              <w:rPr>
                <w:b/>
                <w:color w:val="000000" w:themeColor="text1"/>
              </w:rPr>
              <w:t>Редакция предлагаемого изменения или дополнения</w:t>
            </w:r>
          </w:p>
        </w:tc>
        <w:tc>
          <w:tcPr>
            <w:tcW w:w="3119" w:type="dxa"/>
          </w:tcPr>
          <w:p w:rsidR="0026782C" w:rsidRPr="006C07E9" w:rsidRDefault="0026782C" w:rsidP="006C07E9">
            <w:pPr>
              <w:widowControl w:val="0"/>
              <w:jc w:val="center"/>
              <w:rPr>
                <w:b/>
                <w:bCs/>
                <w:color w:val="000000" w:themeColor="text1"/>
              </w:rPr>
            </w:pPr>
            <w:r w:rsidRPr="006C07E9">
              <w:rPr>
                <w:b/>
                <w:bCs/>
                <w:color w:val="000000" w:themeColor="text1"/>
              </w:rPr>
              <w:t xml:space="preserve">Автор изменения </w:t>
            </w:r>
          </w:p>
          <w:p w:rsidR="0026782C" w:rsidRPr="006C07E9" w:rsidRDefault="0026782C" w:rsidP="006C07E9">
            <w:pPr>
              <w:widowControl w:val="0"/>
              <w:jc w:val="center"/>
              <w:rPr>
                <w:b/>
                <w:bCs/>
                <w:color w:val="000000" w:themeColor="text1"/>
              </w:rPr>
            </w:pPr>
            <w:r w:rsidRPr="006C07E9">
              <w:rPr>
                <w:b/>
                <w:bCs/>
                <w:color w:val="000000" w:themeColor="text1"/>
              </w:rPr>
              <w:t xml:space="preserve">или дополнения </w:t>
            </w:r>
          </w:p>
          <w:p w:rsidR="0026782C" w:rsidRPr="006C07E9" w:rsidRDefault="0026782C" w:rsidP="006C07E9">
            <w:pPr>
              <w:widowControl w:val="0"/>
              <w:jc w:val="center"/>
              <w:rPr>
                <w:b/>
                <w:bCs/>
                <w:color w:val="000000" w:themeColor="text1"/>
              </w:rPr>
            </w:pPr>
            <w:r w:rsidRPr="006C07E9">
              <w:rPr>
                <w:b/>
                <w:bCs/>
                <w:color w:val="000000" w:themeColor="text1"/>
              </w:rPr>
              <w:t>и его обоснование</w:t>
            </w:r>
          </w:p>
        </w:tc>
        <w:tc>
          <w:tcPr>
            <w:tcW w:w="1814" w:type="dxa"/>
          </w:tcPr>
          <w:p w:rsidR="0026782C" w:rsidRPr="006C07E9" w:rsidRDefault="0026782C" w:rsidP="006C07E9">
            <w:pPr>
              <w:widowControl w:val="0"/>
              <w:jc w:val="center"/>
              <w:rPr>
                <w:b/>
                <w:bCs/>
                <w:color w:val="000000" w:themeColor="text1"/>
              </w:rPr>
            </w:pPr>
            <w:r w:rsidRPr="006C07E9">
              <w:rPr>
                <w:b/>
                <w:bCs/>
                <w:color w:val="000000" w:themeColor="text1"/>
              </w:rPr>
              <w:t>Решение</w:t>
            </w:r>
          </w:p>
          <w:p w:rsidR="0026782C" w:rsidRPr="006C07E9" w:rsidRDefault="0026782C" w:rsidP="006C07E9">
            <w:pPr>
              <w:widowControl w:val="0"/>
              <w:jc w:val="center"/>
              <w:rPr>
                <w:b/>
                <w:bCs/>
                <w:color w:val="000000" w:themeColor="text1"/>
              </w:rPr>
            </w:pPr>
            <w:r w:rsidRPr="006C07E9">
              <w:rPr>
                <w:b/>
                <w:bCs/>
                <w:color w:val="000000" w:themeColor="text1"/>
              </w:rPr>
              <w:t>головного</w:t>
            </w:r>
          </w:p>
          <w:p w:rsidR="0026782C" w:rsidRPr="006C07E9" w:rsidRDefault="0026782C" w:rsidP="006C07E9">
            <w:pPr>
              <w:widowControl w:val="0"/>
              <w:jc w:val="center"/>
              <w:rPr>
                <w:b/>
                <w:bCs/>
                <w:color w:val="000000" w:themeColor="text1"/>
              </w:rPr>
            </w:pPr>
            <w:r w:rsidRPr="006C07E9">
              <w:rPr>
                <w:b/>
                <w:bCs/>
                <w:color w:val="000000" w:themeColor="text1"/>
              </w:rPr>
              <w:t>комитета.</w:t>
            </w:r>
          </w:p>
          <w:p w:rsidR="0026782C" w:rsidRPr="006C07E9" w:rsidRDefault="0026782C" w:rsidP="006C07E9">
            <w:pPr>
              <w:widowControl w:val="0"/>
              <w:jc w:val="center"/>
              <w:rPr>
                <w:b/>
                <w:bCs/>
                <w:color w:val="000000" w:themeColor="text1"/>
              </w:rPr>
            </w:pPr>
            <w:r w:rsidRPr="006C07E9">
              <w:rPr>
                <w:b/>
                <w:bCs/>
                <w:color w:val="000000" w:themeColor="text1"/>
              </w:rPr>
              <w:t>Обоснование</w:t>
            </w:r>
          </w:p>
          <w:p w:rsidR="0026782C" w:rsidRPr="006C07E9" w:rsidRDefault="0026782C" w:rsidP="006C07E9">
            <w:pPr>
              <w:widowControl w:val="0"/>
              <w:jc w:val="center"/>
              <w:rPr>
                <w:b/>
                <w:bCs/>
                <w:color w:val="000000" w:themeColor="text1"/>
              </w:rPr>
            </w:pPr>
            <w:proofErr w:type="gramStart"/>
            <w:r w:rsidRPr="006C07E9">
              <w:rPr>
                <w:b/>
                <w:bCs/>
                <w:color w:val="000000" w:themeColor="text1"/>
              </w:rPr>
              <w:t>(в случае</w:t>
            </w:r>
            <w:proofErr w:type="gramEnd"/>
          </w:p>
          <w:p w:rsidR="0026782C" w:rsidRPr="006C07E9" w:rsidRDefault="0026782C" w:rsidP="006C07E9">
            <w:pPr>
              <w:widowControl w:val="0"/>
              <w:jc w:val="center"/>
              <w:rPr>
                <w:b/>
                <w:bCs/>
                <w:color w:val="000000" w:themeColor="text1"/>
              </w:rPr>
            </w:pPr>
            <w:r w:rsidRPr="006C07E9">
              <w:rPr>
                <w:b/>
                <w:bCs/>
                <w:color w:val="000000" w:themeColor="text1"/>
              </w:rPr>
              <w:t>непринятия)</w:t>
            </w:r>
          </w:p>
        </w:tc>
      </w:tr>
      <w:tr w:rsidR="00F00B2A" w:rsidRPr="006C07E9" w:rsidTr="000D319F">
        <w:tc>
          <w:tcPr>
            <w:tcW w:w="567" w:type="dxa"/>
          </w:tcPr>
          <w:p w:rsidR="00FE4532" w:rsidRPr="006C07E9" w:rsidRDefault="00FE4532" w:rsidP="006C07E9">
            <w:pPr>
              <w:widowControl w:val="0"/>
              <w:jc w:val="center"/>
              <w:rPr>
                <w:b/>
                <w:color w:val="000000" w:themeColor="text1"/>
              </w:rPr>
            </w:pPr>
            <w:r w:rsidRPr="006C07E9">
              <w:rPr>
                <w:b/>
                <w:color w:val="000000" w:themeColor="text1"/>
              </w:rPr>
              <w:t>1</w:t>
            </w:r>
          </w:p>
        </w:tc>
        <w:tc>
          <w:tcPr>
            <w:tcW w:w="1276" w:type="dxa"/>
          </w:tcPr>
          <w:p w:rsidR="00FE4532" w:rsidRPr="006C07E9" w:rsidRDefault="00FE4532" w:rsidP="006C07E9">
            <w:pPr>
              <w:widowControl w:val="0"/>
              <w:jc w:val="center"/>
              <w:rPr>
                <w:b/>
                <w:bCs/>
                <w:color w:val="000000" w:themeColor="text1"/>
              </w:rPr>
            </w:pPr>
            <w:r w:rsidRPr="006C07E9">
              <w:rPr>
                <w:b/>
                <w:bCs/>
                <w:color w:val="000000" w:themeColor="text1"/>
              </w:rPr>
              <w:t>2</w:t>
            </w:r>
          </w:p>
        </w:tc>
        <w:tc>
          <w:tcPr>
            <w:tcW w:w="2693" w:type="dxa"/>
          </w:tcPr>
          <w:p w:rsidR="00FE4532" w:rsidRPr="006C07E9" w:rsidRDefault="00FE4532" w:rsidP="006C07E9">
            <w:pPr>
              <w:widowControl w:val="0"/>
              <w:jc w:val="center"/>
              <w:rPr>
                <w:b/>
                <w:bCs/>
                <w:color w:val="000000" w:themeColor="text1"/>
              </w:rPr>
            </w:pPr>
            <w:r w:rsidRPr="006C07E9">
              <w:rPr>
                <w:b/>
                <w:bCs/>
                <w:color w:val="000000" w:themeColor="text1"/>
              </w:rPr>
              <w:t>3</w:t>
            </w:r>
          </w:p>
        </w:tc>
        <w:tc>
          <w:tcPr>
            <w:tcW w:w="2977" w:type="dxa"/>
          </w:tcPr>
          <w:p w:rsidR="00FE4532" w:rsidRPr="006C07E9" w:rsidRDefault="00FE4532" w:rsidP="006C07E9">
            <w:pPr>
              <w:widowControl w:val="0"/>
              <w:jc w:val="center"/>
              <w:rPr>
                <w:b/>
                <w:bCs/>
                <w:color w:val="000000" w:themeColor="text1"/>
              </w:rPr>
            </w:pPr>
            <w:r w:rsidRPr="006C07E9">
              <w:rPr>
                <w:b/>
                <w:bCs/>
                <w:color w:val="000000" w:themeColor="text1"/>
              </w:rPr>
              <w:t>4</w:t>
            </w:r>
          </w:p>
        </w:tc>
        <w:tc>
          <w:tcPr>
            <w:tcW w:w="3402" w:type="dxa"/>
          </w:tcPr>
          <w:p w:rsidR="00FE4532" w:rsidRPr="006C07E9" w:rsidRDefault="00FE4532" w:rsidP="006C07E9">
            <w:pPr>
              <w:widowControl w:val="0"/>
              <w:jc w:val="center"/>
              <w:rPr>
                <w:b/>
                <w:bCs/>
                <w:color w:val="000000" w:themeColor="text1"/>
              </w:rPr>
            </w:pPr>
            <w:r w:rsidRPr="006C07E9">
              <w:rPr>
                <w:b/>
                <w:bCs/>
                <w:color w:val="000000" w:themeColor="text1"/>
              </w:rPr>
              <w:t>5</w:t>
            </w:r>
          </w:p>
        </w:tc>
        <w:tc>
          <w:tcPr>
            <w:tcW w:w="3119" w:type="dxa"/>
          </w:tcPr>
          <w:p w:rsidR="00FE4532" w:rsidRPr="006C07E9" w:rsidRDefault="00FE4532" w:rsidP="006C07E9">
            <w:pPr>
              <w:widowControl w:val="0"/>
              <w:jc w:val="center"/>
              <w:rPr>
                <w:b/>
                <w:bCs/>
                <w:color w:val="000000" w:themeColor="text1"/>
              </w:rPr>
            </w:pPr>
            <w:r w:rsidRPr="006C07E9">
              <w:rPr>
                <w:b/>
                <w:bCs/>
                <w:color w:val="000000" w:themeColor="text1"/>
              </w:rPr>
              <w:t>6</w:t>
            </w:r>
          </w:p>
        </w:tc>
        <w:tc>
          <w:tcPr>
            <w:tcW w:w="1814" w:type="dxa"/>
          </w:tcPr>
          <w:p w:rsidR="00FE4532" w:rsidRPr="006C07E9" w:rsidRDefault="00FE4532" w:rsidP="006C07E9">
            <w:pPr>
              <w:widowControl w:val="0"/>
              <w:jc w:val="center"/>
              <w:rPr>
                <w:b/>
                <w:bCs/>
                <w:color w:val="000000" w:themeColor="text1"/>
              </w:rPr>
            </w:pPr>
            <w:r w:rsidRPr="006C07E9">
              <w:rPr>
                <w:b/>
                <w:bCs/>
                <w:color w:val="000000" w:themeColor="text1"/>
              </w:rPr>
              <w:t>7</w:t>
            </w:r>
          </w:p>
        </w:tc>
      </w:tr>
      <w:tr w:rsidR="001050EC" w:rsidRPr="006C07E9" w:rsidTr="000D319F">
        <w:tc>
          <w:tcPr>
            <w:tcW w:w="567" w:type="dxa"/>
          </w:tcPr>
          <w:p w:rsidR="001050EC" w:rsidRPr="006C07E9" w:rsidRDefault="001050EC" w:rsidP="006C07E9">
            <w:pPr>
              <w:pStyle w:val="a4"/>
              <w:widowControl w:val="0"/>
              <w:numPr>
                <w:ilvl w:val="0"/>
                <w:numId w:val="5"/>
              </w:numPr>
              <w:ind w:left="0"/>
              <w:rPr>
                <w:rStyle w:val="normal-h"/>
                <w:b/>
                <w:color w:val="000000" w:themeColor="text1"/>
              </w:rPr>
            </w:pPr>
            <w:r w:rsidRPr="006C07E9">
              <w:rPr>
                <w:rStyle w:val="normal-h"/>
                <w:b/>
                <w:color w:val="000000" w:themeColor="text1"/>
              </w:rPr>
              <w:t>1</w:t>
            </w:r>
          </w:p>
        </w:tc>
        <w:tc>
          <w:tcPr>
            <w:tcW w:w="1276" w:type="dxa"/>
          </w:tcPr>
          <w:p w:rsidR="001050EC" w:rsidRPr="006C07E9" w:rsidRDefault="001050EC" w:rsidP="006C07E9">
            <w:pPr>
              <w:widowControl w:val="0"/>
              <w:jc w:val="center"/>
              <w:rPr>
                <w:rStyle w:val="normal-h"/>
                <w:color w:val="000000" w:themeColor="text1"/>
              </w:rPr>
            </w:pPr>
            <w:proofErr w:type="gramStart"/>
            <w:r w:rsidRPr="006C07E9">
              <w:t>Подпункт 14) пункта 6 статьи 1 проекта</w:t>
            </w:r>
            <w:proofErr w:type="gramEnd"/>
          </w:p>
        </w:tc>
        <w:tc>
          <w:tcPr>
            <w:tcW w:w="2693" w:type="dxa"/>
          </w:tcPr>
          <w:p w:rsidR="001050EC" w:rsidRPr="006C07E9" w:rsidRDefault="001050EC" w:rsidP="006C07E9">
            <w:pPr>
              <w:jc w:val="both"/>
              <w:rPr>
                <w:lang w:eastAsia="en-US"/>
              </w:rPr>
            </w:pPr>
            <w:r w:rsidRPr="006C07E9">
              <w:rPr>
                <w:b/>
                <w:color w:val="000000"/>
                <w:lang w:eastAsia="en-US"/>
              </w:rPr>
              <w:t>Статья 41. Особенности исполнения налогового обязательства при передаче государственными учреждениями имущества в доверительное управление</w:t>
            </w:r>
            <w:bookmarkStart w:id="0" w:name="z14732"/>
          </w:p>
          <w:bookmarkEnd w:id="0"/>
          <w:p w:rsidR="001050EC" w:rsidRPr="006C07E9" w:rsidRDefault="001050EC" w:rsidP="006C07E9">
            <w:pPr>
              <w:pStyle w:val="a6"/>
              <w:shd w:val="clear" w:color="auto" w:fill="FFFFFF"/>
              <w:spacing w:before="0" w:beforeAutospacing="0" w:after="0" w:afterAutospacing="0"/>
              <w:ind w:firstLine="317"/>
              <w:jc w:val="both"/>
              <w:textAlignment w:val="baseline"/>
              <w:rPr>
                <w:bCs/>
                <w:color w:val="000000"/>
                <w:spacing w:val="2"/>
                <w:bdr w:val="none" w:sz="0" w:space="0" w:color="auto" w:frame="1"/>
              </w:rPr>
            </w:pPr>
            <w:r w:rsidRPr="006C07E9">
              <w:rPr>
                <w:bCs/>
                <w:color w:val="000000"/>
                <w:spacing w:val="2"/>
                <w:bdr w:val="none" w:sz="0" w:space="0" w:color="auto" w:frame="1"/>
              </w:rPr>
              <w:t>…</w:t>
            </w:r>
          </w:p>
          <w:p w:rsidR="001050EC" w:rsidRPr="006C07E9" w:rsidRDefault="001050EC" w:rsidP="006C07E9">
            <w:pPr>
              <w:jc w:val="both"/>
              <w:rPr>
                <w:color w:val="000000"/>
                <w:lang w:eastAsia="en-US"/>
              </w:rPr>
            </w:pPr>
            <w:bookmarkStart w:id="1" w:name="z14739"/>
            <w:r w:rsidRPr="006C07E9">
              <w:rPr>
                <w:color w:val="000000"/>
                <w:lang w:val="en-US" w:eastAsia="en-US"/>
              </w:rPr>
              <w:t>     </w:t>
            </w:r>
            <w:r w:rsidRPr="006C07E9">
              <w:rPr>
                <w:color w:val="000000"/>
                <w:lang w:eastAsia="en-US"/>
              </w:rPr>
              <w:t xml:space="preserve"> 4. </w:t>
            </w:r>
            <w:proofErr w:type="gramStart"/>
            <w:r w:rsidRPr="006C07E9">
              <w:rPr>
                <w:color w:val="000000"/>
                <w:lang w:eastAsia="en-US"/>
              </w:rPr>
              <w:t xml:space="preserve">В случае если при передаче государственными учреждениями имущества в </w:t>
            </w:r>
            <w:r w:rsidRPr="006C07E9">
              <w:rPr>
                <w:color w:val="000000"/>
                <w:lang w:eastAsia="en-US"/>
              </w:rPr>
              <w:lastRenderedPageBreak/>
              <w:t xml:space="preserve">доверительное управление имущество государственного учреждения не учитывается у доверительного управляющего в составе основных средств, инвестиций в недвижимость в соответствии с международными </w:t>
            </w:r>
            <w:r w:rsidRPr="006C07E9">
              <w:rPr>
                <w:b/>
                <w:color w:val="000000"/>
                <w:lang w:eastAsia="en-US"/>
              </w:rPr>
              <w:t>стандартами финансовой отчетности и</w:t>
            </w:r>
            <w:r w:rsidRPr="006C07E9">
              <w:rPr>
                <w:color w:val="000000"/>
                <w:lang w:eastAsia="en-US"/>
              </w:rPr>
              <w:t xml:space="preserve"> требованиями законодательства Республики Казахстан о бухгалтерском учете и финансовой отчетности, то в акте приема-передачи такого имущества должна быть отражена балансовая стоимость такого имущества на дату его</w:t>
            </w:r>
            <w:proofErr w:type="gramEnd"/>
            <w:r w:rsidRPr="006C07E9">
              <w:rPr>
                <w:color w:val="000000"/>
                <w:lang w:eastAsia="en-US"/>
              </w:rPr>
              <w:t xml:space="preserve"> составления.</w:t>
            </w:r>
            <w:bookmarkEnd w:id="1"/>
          </w:p>
          <w:p w:rsidR="001050EC" w:rsidRPr="006C07E9" w:rsidRDefault="001050EC" w:rsidP="006C07E9">
            <w:pPr>
              <w:jc w:val="both"/>
              <w:rPr>
                <w:b/>
                <w:lang w:eastAsia="en-US"/>
              </w:rPr>
            </w:pPr>
            <w:r w:rsidRPr="006C07E9">
              <w:rPr>
                <w:b/>
                <w:color w:val="000000"/>
                <w:lang w:eastAsia="en-US"/>
              </w:rPr>
              <w:t xml:space="preserve">Отсутствует. </w:t>
            </w:r>
          </w:p>
        </w:tc>
        <w:tc>
          <w:tcPr>
            <w:tcW w:w="2977" w:type="dxa"/>
          </w:tcPr>
          <w:p w:rsidR="001050EC" w:rsidRPr="006C07E9" w:rsidRDefault="001050EC" w:rsidP="006C07E9">
            <w:pPr>
              <w:ind w:firstLine="459"/>
              <w:contextualSpacing/>
              <w:jc w:val="both"/>
            </w:pPr>
            <w:r w:rsidRPr="006C07E9">
              <w:lastRenderedPageBreak/>
              <w:t>14) в статье 41:</w:t>
            </w:r>
          </w:p>
          <w:p w:rsidR="001050EC" w:rsidRPr="006C07E9" w:rsidRDefault="001050EC" w:rsidP="006C07E9">
            <w:pPr>
              <w:ind w:firstLine="459"/>
              <w:contextualSpacing/>
              <w:jc w:val="both"/>
            </w:pPr>
            <w:r w:rsidRPr="006C07E9">
              <w:t>пункт 1 изложить в следующей редакции:</w:t>
            </w:r>
          </w:p>
          <w:p w:rsidR="001050EC" w:rsidRPr="006C07E9" w:rsidRDefault="001050EC" w:rsidP="006C07E9">
            <w:pPr>
              <w:ind w:firstLine="459"/>
              <w:contextualSpacing/>
              <w:jc w:val="both"/>
            </w:pPr>
            <w:r w:rsidRPr="006C07E9">
              <w:t>«</w:t>
            </w:r>
            <w:r w:rsidRPr="006C07E9">
              <w:rPr>
                <w:rFonts w:eastAsia="Calibri"/>
              </w:rPr>
              <w:t>1…</w:t>
            </w:r>
            <w:r w:rsidRPr="006C07E9">
              <w:rPr>
                <w:b/>
              </w:rPr>
              <w:t>»;</w:t>
            </w:r>
          </w:p>
          <w:p w:rsidR="001050EC" w:rsidRPr="006C07E9" w:rsidRDefault="001050EC" w:rsidP="006C07E9">
            <w:pPr>
              <w:ind w:firstLine="459"/>
              <w:contextualSpacing/>
              <w:jc w:val="both"/>
            </w:pPr>
            <w:r w:rsidRPr="006C07E9">
              <w:t xml:space="preserve">в пункте </w:t>
            </w:r>
            <w:r w:rsidRPr="006C07E9">
              <w:rPr>
                <w:highlight w:val="cyan"/>
              </w:rPr>
              <w:t>5</w:t>
            </w:r>
            <w:r w:rsidRPr="006C07E9">
              <w:t xml:space="preserve"> после слов «</w:t>
            </w:r>
            <w:r w:rsidRPr="006C07E9">
              <w:rPr>
                <w:b/>
              </w:rPr>
              <w:t>в соответствии с международными стандартами финансовой отчетности и</w:t>
            </w:r>
            <w:r w:rsidRPr="006C07E9">
              <w:t xml:space="preserve">» дополнить словом </w:t>
            </w:r>
            <w:r w:rsidRPr="006C07E9">
              <w:rPr>
                <w:b/>
              </w:rPr>
              <w:t>«(или)</w:t>
            </w:r>
            <w:r w:rsidRPr="006C07E9">
              <w:t>»;</w:t>
            </w:r>
          </w:p>
          <w:p w:rsidR="001050EC" w:rsidRPr="006C07E9" w:rsidRDefault="001050EC" w:rsidP="006C07E9">
            <w:pPr>
              <w:contextualSpacing/>
              <w:jc w:val="both"/>
              <w:textAlignment w:val="baseline"/>
              <w:outlineLvl w:val="2"/>
            </w:pPr>
          </w:p>
        </w:tc>
        <w:tc>
          <w:tcPr>
            <w:tcW w:w="3402" w:type="dxa"/>
            <w:tcBorders>
              <w:top w:val="single" w:sz="4" w:space="0" w:color="auto"/>
              <w:left w:val="single" w:sz="4" w:space="0" w:color="auto"/>
              <w:bottom w:val="single" w:sz="4" w:space="0" w:color="auto"/>
              <w:right w:val="single" w:sz="4" w:space="0" w:color="auto"/>
            </w:tcBorders>
          </w:tcPr>
          <w:p w:rsidR="001050EC" w:rsidRPr="00055B76" w:rsidRDefault="001050EC" w:rsidP="006C07E9">
            <w:pPr>
              <w:shd w:val="clear" w:color="auto" w:fill="FFFFFF"/>
              <w:ind w:firstLine="317"/>
              <w:contextualSpacing/>
              <w:jc w:val="both"/>
              <w:rPr>
                <w:b/>
                <w:bCs/>
                <w:shd w:val="clear" w:color="auto" w:fill="FFFFFF"/>
              </w:rPr>
            </w:pPr>
            <w:proofErr w:type="gramStart"/>
            <w:r w:rsidRPr="00055B76">
              <w:rPr>
                <w:b/>
                <w:bCs/>
                <w:shd w:val="clear" w:color="auto" w:fill="FFFFFF"/>
              </w:rPr>
              <w:t xml:space="preserve">Абзац четвертый </w:t>
            </w:r>
            <w:r w:rsidRPr="00055B76">
              <w:rPr>
                <w:bCs/>
                <w:shd w:val="clear" w:color="auto" w:fill="FFFFFF"/>
              </w:rPr>
              <w:t>подпункта 14) пункта 6 статьи 1 проекта</w:t>
            </w:r>
            <w:r w:rsidRPr="00055B76">
              <w:rPr>
                <w:b/>
                <w:bCs/>
                <w:shd w:val="clear" w:color="auto" w:fill="FFFFFF"/>
              </w:rPr>
              <w:t xml:space="preserve"> исключить.</w:t>
            </w:r>
            <w:proofErr w:type="gramEnd"/>
          </w:p>
          <w:p w:rsidR="001050EC" w:rsidRPr="00055B76" w:rsidRDefault="001050EC" w:rsidP="006C07E9">
            <w:pPr>
              <w:shd w:val="clear" w:color="auto" w:fill="FFFFFF"/>
              <w:ind w:firstLine="317"/>
              <w:contextualSpacing/>
              <w:jc w:val="both"/>
              <w:rPr>
                <w:b/>
                <w:bCs/>
                <w:shd w:val="clear" w:color="auto" w:fill="FFFFFF"/>
              </w:rPr>
            </w:pPr>
          </w:p>
          <w:p w:rsidR="001050EC" w:rsidRPr="00055B76" w:rsidRDefault="001050EC" w:rsidP="006C07E9">
            <w:pPr>
              <w:shd w:val="clear" w:color="auto" w:fill="FFFFFF"/>
              <w:ind w:firstLine="317"/>
              <w:contextualSpacing/>
              <w:jc w:val="both"/>
              <w:rPr>
                <w:b/>
                <w:bCs/>
                <w:shd w:val="clear" w:color="auto" w:fill="FFFFFF"/>
              </w:rPr>
            </w:pPr>
            <w:r w:rsidRPr="00055B76">
              <w:rPr>
                <w:b/>
                <w:bCs/>
                <w:shd w:val="clear" w:color="auto" w:fill="FFFFFF"/>
              </w:rPr>
              <w:t>Аналогичные поправки предусмотреть по всему тексту проекта.</w:t>
            </w:r>
          </w:p>
          <w:p w:rsidR="001050EC" w:rsidRPr="00055B76" w:rsidRDefault="001050EC" w:rsidP="006C07E9">
            <w:pPr>
              <w:shd w:val="clear" w:color="auto" w:fill="FFFFFF"/>
              <w:ind w:firstLine="317"/>
              <w:contextualSpacing/>
              <w:jc w:val="both"/>
              <w:rPr>
                <w:b/>
                <w:bCs/>
                <w:shd w:val="clear" w:color="auto" w:fill="FFFFFF"/>
              </w:rPr>
            </w:pPr>
          </w:p>
          <w:p w:rsidR="001050EC" w:rsidRPr="00055B76" w:rsidRDefault="001050EC" w:rsidP="006C07E9">
            <w:pPr>
              <w:shd w:val="clear" w:color="auto" w:fill="FFFFFF"/>
              <w:ind w:firstLine="317"/>
              <w:contextualSpacing/>
              <w:jc w:val="both"/>
              <w:rPr>
                <w:bCs/>
                <w:shd w:val="clear" w:color="auto" w:fill="FFFFFF"/>
              </w:rPr>
            </w:pPr>
          </w:p>
        </w:tc>
        <w:tc>
          <w:tcPr>
            <w:tcW w:w="3119" w:type="dxa"/>
            <w:tcBorders>
              <w:left w:val="single" w:sz="4" w:space="0" w:color="auto"/>
              <w:right w:val="single" w:sz="4" w:space="0" w:color="auto"/>
            </w:tcBorders>
          </w:tcPr>
          <w:p w:rsidR="001050EC" w:rsidRPr="00055B76" w:rsidRDefault="001050EC" w:rsidP="006C07E9">
            <w:pPr>
              <w:jc w:val="center"/>
              <w:rPr>
                <w:b/>
                <w:noProof/>
              </w:rPr>
            </w:pPr>
            <w:r w:rsidRPr="00055B76">
              <w:rPr>
                <w:b/>
                <w:noProof/>
              </w:rPr>
              <w:t>Депутаты</w:t>
            </w:r>
          </w:p>
          <w:p w:rsidR="001050EC" w:rsidRPr="00055B76" w:rsidRDefault="001050EC" w:rsidP="006C07E9">
            <w:pPr>
              <w:jc w:val="center"/>
              <w:rPr>
                <w:b/>
                <w:noProof/>
              </w:rPr>
            </w:pPr>
            <w:r w:rsidRPr="00055B76">
              <w:rPr>
                <w:b/>
                <w:noProof/>
              </w:rPr>
              <w:t>Е. Никитинская</w:t>
            </w:r>
          </w:p>
          <w:p w:rsidR="001050EC" w:rsidRPr="00055B76" w:rsidRDefault="001050EC" w:rsidP="006C07E9">
            <w:pPr>
              <w:jc w:val="center"/>
              <w:rPr>
                <w:b/>
                <w:noProof/>
              </w:rPr>
            </w:pPr>
            <w:r w:rsidRPr="00055B76">
              <w:rPr>
                <w:b/>
                <w:noProof/>
              </w:rPr>
              <w:t>А. Перуашев</w:t>
            </w:r>
          </w:p>
          <w:p w:rsidR="001050EC" w:rsidRPr="00055B76" w:rsidRDefault="001050EC" w:rsidP="006C07E9">
            <w:pPr>
              <w:ind w:firstLine="438"/>
              <w:jc w:val="both"/>
              <w:rPr>
                <w:noProof/>
              </w:rPr>
            </w:pPr>
          </w:p>
          <w:p w:rsidR="001050EC" w:rsidRPr="00055B76" w:rsidRDefault="001050EC" w:rsidP="006C07E9">
            <w:pPr>
              <w:ind w:firstLine="438"/>
              <w:jc w:val="both"/>
            </w:pPr>
            <w:r w:rsidRPr="00055B76">
              <w:rPr>
                <w:b/>
                <w:bCs/>
                <w:shd w:val="clear" w:color="auto" w:fill="FFFFFF"/>
              </w:rPr>
              <w:t xml:space="preserve">В пункте 4 статьи 41 </w:t>
            </w:r>
            <w:r w:rsidRPr="00055B76">
              <w:t>после слов</w:t>
            </w:r>
            <w:r w:rsidRPr="00055B76">
              <w:rPr>
                <w:b/>
              </w:rPr>
              <w:t xml:space="preserve"> «стандартами финансовой отчетности и</w:t>
            </w:r>
            <w:r w:rsidRPr="00055B76">
              <w:t xml:space="preserve">» </w:t>
            </w:r>
            <w:r w:rsidRPr="00055B76">
              <w:rPr>
                <w:bCs/>
                <w:shd w:val="clear" w:color="auto" w:fill="FFFFFF"/>
              </w:rPr>
              <w:t xml:space="preserve">исключить слово </w:t>
            </w:r>
            <w:r w:rsidRPr="00055B76">
              <w:t>«</w:t>
            </w:r>
            <w:r w:rsidRPr="00055B76">
              <w:rPr>
                <w:b/>
              </w:rPr>
              <w:t xml:space="preserve">(или)» </w:t>
            </w:r>
            <w:r w:rsidRPr="00055B76">
              <w:t>и</w:t>
            </w:r>
            <w:r w:rsidRPr="00055B76">
              <w:rPr>
                <w:b/>
              </w:rPr>
              <w:t xml:space="preserve"> </w:t>
            </w:r>
            <w:r w:rsidRPr="00055B76">
              <w:t xml:space="preserve">соответственно внести </w:t>
            </w:r>
            <w:r w:rsidRPr="00055B76">
              <w:rPr>
                <w:b/>
              </w:rPr>
              <w:t>аналогичные поправки по всему тексту законопроекта</w:t>
            </w:r>
            <w:r w:rsidRPr="00055B76">
              <w:t>.</w:t>
            </w:r>
          </w:p>
          <w:p w:rsidR="001050EC" w:rsidRPr="00055B76" w:rsidRDefault="001050EC" w:rsidP="006C07E9">
            <w:pPr>
              <w:ind w:firstLine="438"/>
              <w:jc w:val="both"/>
              <w:rPr>
                <w:noProof/>
              </w:rPr>
            </w:pPr>
            <w:r w:rsidRPr="00055B76">
              <w:rPr>
                <w:noProof/>
              </w:rPr>
              <w:t xml:space="preserve">Предлагаемое разработчиками дополнение приведет к  возникновению рисков неоднозначного толкования  </w:t>
            </w:r>
            <w:r w:rsidRPr="00055B76">
              <w:rPr>
                <w:noProof/>
              </w:rPr>
              <w:lastRenderedPageBreak/>
              <w:t>финансовой отчетности. По сути, оно означает отход от политики унификации бухгалтерского учета в стране в соответствии с мировыми стандартами.</w:t>
            </w:r>
          </w:p>
        </w:tc>
        <w:tc>
          <w:tcPr>
            <w:tcW w:w="1814" w:type="dxa"/>
          </w:tcPr>
          <w:p w:rsidR="00055B76" w:rsidRPr="00055B76" w:rsidRDefault="00055B76" w:rsidP="006C07E9">
            <w:pPr>
              <w:jc w:val="center"/>
              <w:rPr>
                <w:b/>
                <w:bCs/>
                <w:noProof/>
                <w:color w:val="FF0000"/>
                <w:highlight w:val="yellow"/>
              </w:rPr>
            </w:pPr>
            <w:r w:rsidRPr="00055B76">
              <w:rPr>
                <w:b/>
                <w:bCs/>
                <w:noProof/>
                <w:color w:val="FF0000"/>
                <w:highlight w:val="yellow"/>
              </w:rPr>
              <w:lastRenderedPageBreak/>
              <w:t>На доработку</w:t>
            </w:r>
          </w:p>
          <w:p w:rsidR="0013761E" w:rsidRPr="00621FC8" w:rsidRDefault="0013761E" w:rsidP="006C07E9">
            <w:pPr>
              <w:jc w:val="center"/>
              <w:rPr>
                <w:b/>
                <w:bCs/>
                <w:noProof/>
                <w:color w:val="FF0000"/>
                <w:highlight w:val="yellow"/>
              </w:rPr>
            </w:pPr>
          </w:p>
          <w:p w:rsidR="00055B76" w:rsidRPr="00621FC8" w:rsidRDefault="0013761E" w:rsidP="006C07E9">
            <w:pPr>
              <w:jc w:val="center"/>
              <w:rPr>
                <w:b/>
                <w:bCs/>
                <w:noProof/>
                <w:color w:val="FF0000"/>
                <w:highlight w:val="yellow"/>
              </w:rPr>
            </w:pPr>
            <w:r w:rsidRPr="00621FC8">
              <w:rPr>
                <w:b/>
                <w:bCs/>
                <w:noProof/>
                <w:color w:val="FF0000"/>
                <w:highlight w:val="yellow"/>
              </w:rPr>
              <w:t>(</w:t>
            </w:r>
            <w:r>
              <w:rPr>
                <w:b/>
                <w:bCs/>
                <w:noProof/>
                <w:color w:val="FF0000"/>
                <w:highlight w:val="yellow"/>
                <w:lang w:val="en-US"/>
              </w:rPr>
              <w:t>c</w:t>
            </w:r>
            <w:r w:rsidR="006D4CE1" w:rsidRPr="006D4CE1">
              <w:rPr>
                <w:b/>
                <w:bCs/>
                <w:noProof/>
                <w:color w:val="FF0000"/>
                <w:highlight w:val="yellow"/>
              </w:rPr>
              <w:t>ами депутаты</w:t>
            </w:r>
            <w:r w:rsidRPr="00621FC8">
              <w:rPr>
                <w:b/>
                <w:bCs/>
                <w:noProof/>
                <w:color w:val="FF0000"/>
                <w:highlight w:val="yellow"/>
              </w:rPr>
              <w:t>)</w:t>
            </w:r>
          </w:p>
          <w:p w:rsidR="006D4CE1" w:rsidRPr="006D4CE1" w:rsidRDefault="006D4CE1" w:rsidP="006C07E9">
            <w:pPr>
              <w:jc w:val="center"/>
              <w:rPr>
                <w:b/>
                <w:bCs/>
                <w:noProof/>
                <w:highlight w:val="yellow"/>
              </w:rPr>
            </w:pPr>
          </w:p>
          <w:p w:rsidR="001050EC" w:rsidRPr="006C07E9" w:rsidRDefault="001050EC" w:rsidP="006C07E9">
            <w:pPr>
              <w:jc w:val="center"/>
              <w:rPr>
                <w:b/>
                <w:bCs/>
                <w:noProof/>
                <w:highlight w:val="yellow"/>
              </w:rPr>
            </w:pPr>
            <w:r w:rsidRPr="006C07E9">
              <w:rPr>
                <w:b/>
                <w:bCs/>
                <w:noProof/>
                <w:highlight w:val="yellow"/>
              </w:rPr>
              <w:t>Не поддерживае</w:t>
            </w:r>
            <w:r w:rsidR="006C07E9" w:rsidRPr="006C07E9">
              <w:rPr>
                <w:b/>
                <w:bCs/>
                <w:noProof/>
                <w:highlight w:val="yellow"/>
              </w:rPr>
              <w:t>м</w:t>
            </w:r>
          </w:p>
          <w:p w:rsidR="006C07E9" w:rsidRPr="006C07E9" w:rsidRDefault="006C07E9" w:rsidP="006C07E9">
            <w:pPr>
              <w:jc w:val="both"/>
              <w:rPr>
                <w:b/>
                <w:bCs/>
                <w:noProof/>
                <w:highlight w:val="yellow"/>
              </w:rPr>
            </w:pPr>
          </w:p>
          <w:p w:rsidR="006C07E9" w:rsidRPr="006C07E9" w:rsidRDefault="006C07E9" w:rsidP="006C07E9">
            <w:pPr>
              <w:jc w:val="both"/>
              <w:rPr>
                <w:b/>
                <w:bCs/>
                <w:noProof/>
                <w:highlight w:val="yellow"/>
              </w:rPr>
            </w:pPr>
            <w:r w:rsidRPr="006C07E9">
              <w:rPr>
                <w:b/>
                <w:bCs/>
                <w:noProof/>
                <w:highlight w:val="yellow"/>
              </w:rPr>
              <w:t>Позиция КГД:</w:t>
            </w:r>
          </w:p>
          <w:p w:rsidR="001050EC" w:rsidRPr="006C07E9" w:rsidRDefault="001050EC" w:rsidP="006C07E9">
            <w:pPr>
              <w:ind w:firstLine="438"/>
              <w:jc w:val="both"/>
              <w:rPr>
                <w:bCs/>
                <w:noProof/>
                <w:highlight w:val="yellow"/>
              </w:rPr>
            </w:pPr>
            <w:r w:rsidRPr="006C07E9">
              <w:rPr>
                <w:bCs/>
                <w:noProof/>
                <w:highlight w:val="yellow"/>
              </w:rPr>
              <w:t xml:space="preserve">В соответствии со статьей 190 Налогового кодекса налоговый учет основывается </w:t>
            </w:r>
            <w:r w:rsidRPr="006C07E9">
              <w:rPr>
                <w:bCs/>
                <w:noProof/>
                <w:highlight w:val="yellow"/>
              </w:rPr>
              <w:lastRenderedPageBreak/>
              <w:t>на данных бухгалтерского учета, в этой связи по всему тексту есть отсылки на Закон Республики Казахстан «О бухгалтерском учете и финансовой отчетности» (Закон о бухучете) и МСФО. Однако, действующей редакцией Налогового кодекса не учтено положение пункта 3 статьи 2 Закона о бухучете, согласно которому МСБ и юридические лица, осуществляющ</w:t>
            </w:r>
            <w:r w:rsidRPr="006C07E9">
              <w:rPr>
                <w:bCs/>
                <w:noProof/>
                <w:highlight w:val="yellow"/>
              </w:rPr>
              <w:lastRenderedPageBreak/>
              <w:t>ие деятельность через обменные пункты</w:t>
            </w:r>
            <w:r w:rsidR="006C07E9" w:rsidRPr="006C07E9">
              <w:rPr>
                <w:bCs/>
                <w:noProof/>
                <w:highlight w:val="yellow"/>
              </w:rPr>
              <w:t>,</w:t>
            </w:r>
            <w:r w:rsidRPr="006C07E9">
              <w:rPr>
                <w:bCs/>
                <w:noProof/>
                <w:highlight w:val="yellow"/>
              </w:rPr>
              <w:t xml:space="preserve"> применяют национальные стандарты (НСФО, а не МСФО). </w:t>
            </w:r>
          </w:p>
          <w:p w:rsidR="001050EC" w:rsidRPr="006C07E9" w:rsidRDefault="001050EC" w:rsidP="006C07E9">
            <w:pPr>
              <w:ind w:firstLine="175"/>
              <w:jc w:val="both"/>
              <w:rPr>
                <w:bCs/>
                <w:noProof/>
                <w:highlight w:val="yellow"/>
              </w:rPr>
            </w:pPr>
            <w:r w:rsidRPr="006C07E9">
              <w:rPr>
                <w:bCs/>
                <w:noProof/>
                <w:highlight w:val="yellow"/>
              </w:rPr>
              <w:t>Если изменения не вносить, то для всех налогоплательщиков вменятеся</w:t>
            </w:r>
            <w:r w:rsidRPr="006C07E9">
              <w:rPr>
                <w:highlight w:val="yellow"/>
              </w:rPr>
              <w:t xml:space="preserve"> обязанность применять МСФО, независимо от их предпринимательского статуса. </w:t>
            </w:r>
          </w:p>
          <w:p w:rsidR="001050EC" w:rsidRPr="006C07E9" w:rsidRDefault="001050EC" w:rsidP="006C07E9">
            <w:pPr>
              <w:widowControl w:val="0"/>
              <w:jc w:val="both"/>
              <w:rPr>
                <w:rStyle w:val="normal-h"/>
                <w:color w:val="000000" w:themeColor="text1"/>
              </w:rPr>
            </w:pPr>
            <w:r w:rsidRPr="006C07E9">
              <w:rPr>
                <w:rStyle w:val="normal-h"/>
                <w:color w:val="000000" w:themeColor="text1"/>
                <w:highlight w:val="yellow"/>
              </w:rPr>
              <w:t xml:space="preserve">Данная поправка была внесена </w:t>
            </w:r>
            <w:proofErr w:type="gramStart"/>
            <w:r w:rsidRPr="006C07E9">
              <w:rPr>
                <w:rStyle w:val="normal-h"/>
                <w:color w:val="000000" w:themeColor="text1"/>
                <w:highlight w:val="yellow"/>
              </w:rPr>
              <w:t xml:space="preserve">налогоплательщиками, осуществляющими </w:t>
            </w:r>
            <w:r w:rsidRPr="006C07E9">
              <w:rPr>
                <w:rStyle w:val="normal-h"/>
                <w:color w:val="000000" w:themeColor="text1"/>
                <w:highlight w:val="yellow"/>
              </w:rPr>
              <w:lastRenderedPageBreak/>
              <w:t>профессиональную аудиторскую деятельность и была</w:t>
            </w:r>
            <w:proofErr w:type="gramEnd"/>
            <w:r w:rsidRPr="006C07E9">
              <w:rPr>
                <w:rStyle w:val="normal-h"/>
                <w:color w:val="000000" w:themeColor="text1"/>
                <w:highlight w:val="yellow"/>
              </w:rPr>
              <w:t xml:space="preserve"> поддержана при широком обсуждении на рабочих группах.</w:t>
            </w:r>
          </w:p>
        </w:tc>
      </w:tr>
      <w:tr w:rsidR="001050EC" w:rsidRPr="006C07E9" w:rsidTr="000D319F">
        <w:tc>
          <w:tcPr>
            <w:tcW w:w="567" w:type="dxa"/>
          </w:tcPr>
          <w:p w:rsidR="001050EC" w:rsidRPr="006C07E9" w:rsidRDefault="001050EC" w:rsidP="006C07E9">
            <w:pPr>
              <w:pStyle w:val="a4"/>
              <w:widowControl w:val="0"/>
              <w:numPr>
                <w:ilvl w:val="0"/>
                <w:numId w:val="5"/>
              </w:numPr>
              <w:ind w:left="0"/>
              <w:rPr>
                <w:rStyle w:val="normal-h"/>
                <w:b/>
                <w:color w:val="000000" w:themeColor="text1"/>
              </w:rPr>
            </w:pPr>
            <w:r w:rsidRPr="006C07E9">
              <w:rPr>
                <w:rStyle w:val="normal-h"/>
                <w:b/>
                <w:color w:val="000000" w:themeColor="text1"/>
              </w:rPr>
              <w:lastRenderedPageBreak/>
              <w:t>2</w:t>
            </w:r>
          </w:p>
        </w:tc>
        <w:tc>
          <w:tcPr>
            <w:tcW w:w="1276" w:type="dxa"/>
            <w:tcBorders>
              <w:top w:val="single" w:sz="4" w:space="0" w:color="auto"/>
              <w:bottom w:val="single" w:sz="4" w:space="0" w:color="auto"/>
            </w:tcBorders>
          </w:tcPr>
          <w:p w:rsidR="001050EC" w:rsidRPr="006C07E9" w:rsidRDefault="001050EC" w:rsidP="006C07E9">
            <w:pPr>
              <w:jc w:val="center"/>
              <w:rPr>
                <w:lang w:val="kk-KZ"/>
              </w:rPr>
            </w:pPr>
            <w:proofErr w:type="gramStart"/>
            <w:r w:rsidRPr="006C07E9">
              <w:t>Подпункт 15) пункта 6 статьи 1 проекта</w:t>
            </w:r>
            <w:proofErr w:type="gramEnd"/>
          </w:p>
        </w:tc>
        <w:tc>
          <w:tcPr>
            <w:tcW w:w="2693"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shd w:val="clear" w:color="auto" w:fill="FFFFFF"/>
              <w:contextualSpacing/>
              <w:jc w:val="both"/>
              <w:rPr>
                <w:b/>
                <w:bCs/>
              </w:rPr>
            </w:pPr>
            <w:r w:rsidRPr="006C07E9">
              <w:rPr>
                <w:b/>
                <w:bCs/>
              </w:rPr>
              <w:t>Статья 48. Сроки исковой давности по налоговому обязательству и требованию</w:t>
            </w:r>
          </w:p>
          <w:p w:rsidR="001050EC" w:rsidRPr="006C07E9" w:rsidRDefault="001050EC" w:rsidP="006C07E9">
            <w:pPr>
              <w:shd w:val="clear" w:color="auto" w:fill="FFFFFF"/>
              <w:ind w:firstLine="175"/>
              <w:contextualSpacing/>
              <w:jc w:val="both"/>
              <w:rPr>
                <w:bCs/>
              </w:rPr>
            </w:pPr>
            <w:r w:rsidRPr="006C07E9">
              <w:rPr>
                <w:bCs/>
              </w:rPr>
              <w:t>…</w:t>
            </w:r>
          </w:p>
          <w:p w:rsidR="001050EC" w:rsidRPr="006C07E9" w:rsidRDefault="001050EC" w:rsidP="006C07E9">
            <w:pPr>
              <w:shd w:val="clear" w:color="auto" w:fill="FFFFFF"/>
              <w:ind w:firstLine="175"/>
              <w:contextualSpacing/>
              <w:jc w:val="both"/>
              <w:rPr>
                <w:bCs/>
              </w:rPr>
            </w:pPr>
            <w:r w:rsidRPr="006C07E9">
              <w:rPr>
                <w:bCs/>
              </w:rPr>
              <w:t>3. Срок исковой давности составляет пять лет с учетом особенностей, установленных настоящей статьей, для следующих категорий налогоплательщиков:</w:t>
            </w:r>
          </w:p>
          <w:p w:rsidR="001050EC" w:rsidRPr="006C07E9" w:rsidRDefault="001050EC" w:rsidP="006C07E9">
            <w:pPr>
              <w:shd w:val="clear" w:color="auto" w:fill="FFFFFF"/>
              <w:ind w:firstLine="175"/>
              <w:contextualSpacing/>
              <w:jc w:val="both"/>
              <w:rPr>
                <w:bCs/>
              </w:rPr>
            </w:pPr>
            <w:r w:rsidRPr="006C07E9">
              <w:rPr>
                <w:bCs/>
              </w:rPr>
              <w:t>1) подлежащих налоговому мониторингу в соответствии с настоящим Кодексом;</w:t>
            </w:r>
          </w:p>
          <w:p w:rsidR="001050EC" w:rsidRPr="006C07E9" w:rsidRDefault="001050EC" w:rsidP="006C07E9">
            <w:pPr>
              <w:shd w:val="clear" w:color="auto" w:fill="FFFFFF"/>
              <w:ind w:firstLine="175"/>
              <w:contextualSpacing/>
              <w:jc w:val="both"/>
              <w:rPr>
                <w:bCs/>
              </w:rPr>
            </w:pPr>
            <w:r w:rsidRPr="006C07E9">
              <w:rPr>
                <w:bCs/>
              </w:rPr>
              <w:t xml:space="preserve">  2) </w:t>
            </w:r>
            <w:proofErr w:type="gramStart"/>
            <w:r w:rsidRPr="006C07E9">
              <w:rPr>
                <w:bCs/>
              </w:rPr>
              <w:t>осуществляющих</w:t>
            </w:r>
            <w:proofErr w:type="gramEnd"/>
            <w:r w:rsidRPr="006C07E9">
              <w:rPr>
                <w:bCs/>
              </w:rPr>
              <w:t xml:space="preserve"> деятельность в соответствии с </w:t>
            </w:r>
            <w:r w:rsidRPr="006C07E9">
              <w:rPr>
                <w:bCs/>
              </w:rPr>
              <w:lastRenderedPageBreak/>
              <w:t>контрактом на недропользование.</w:t>
            </w:r>
          </w:p>
          <w:p w:rsidR="001050EC" w:rsidRPr="006C07E9" w:rsidRDefault="001050EC" w:rsidP="006C07E9">
            <w:pPr>
              <w:shd w:val="clear" w:color="auto" w:fill="FFFFFF"/>
              <w:ind w:firstLine="175"/>
              <w:contextualSpacing/>
              <w:jc w:val="both"/>
              <w:rPr>
                <w:b/>
                <w:bCs/>
              </w:rPr>
            </w:pPr>
            <w:r w:rsidRPr="006C07E9">
              <w:rPr>
                <w:bCs/>
              </w:rPr>
              <w:t>…</w:t>
            </w:r>
          </w:p>
        </w:tc>
        <w:tc>
          <w:tcPr>
            <w:tcW w:w="2977"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ind w:firstLine="420"/>
              <w:jc w:val="both"/>
              <w:rPr>
                <w:bCs/>
                <w:color w:val="000000" w:themeColor="text1"/>
              </w:rPr>
            </w:pPr>
            <w:r w:rsidRPr="006C07E9">
              <w:rPr>
                <w:bCs/>
                <w:color w:val="000000" w:themeColor="text1"/>
              </w:rPr>
              <w:lastRenderedPageBreak/>
              <w:t>15)</w:t>
            </w:r>
            <w:r w:rsidRPr="006C07E9">
              <w:rPr>
                <w:bCs/>
                <w:color w:val="000000" w:themeColor="text1"/>
              </w:rPr>
              <w:tab/>
              <w:t>в статье 48:</w:t>
            </w:r>
          </w:p>
          <w:p w:rsidR="001050EC" w:rsidRPr="006C07E9" w:rsidRDefault="001050EC" w:rsidP="006C07E9">
            <w:pPr>
              <w:ind w:firstLine="420"/>
              <w:jc w:val="both"/>
              <w:rPr>
                <w:bCs/>
                <w:color w:val="000000" w:themeColor="text1"/>
              </w:rPr>
            </w:pPr>
            <w:r w:rsidRPr="006C07E9">
              <w:rPr>
                <w:bCs/>
                <w:color w:val="000000" w:themeColor="text1"/>
              </w:rPr>
              <w:t>…</w:t>
            </w: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p>
          <w:p w:rsidR="001050EC" w:rsidRPr="006C07E9" w:rsidRDefault="001050EC" w:rsidP="006C07E9">
            <w:pPr>
              <w:ind w:firstLine="420"/>
              <w:jc w:val="both"/>
              <w:rPr>
                <w:b/>
                <w:bCs/>
                <w:color w:val="000000" w:themeColor="text1"/>
              </w:rPr>
            </w:pPr>
            <w:r w:rsidRPr="006C07E9">
              <w:rPr>
                <w:b/>
                <w:bCs/>
                <w:color w:val="000000" w:themeColor="text1"/>
              </w:rPr>
              <w:t>подпункт 1) пункта 3 изложить в следующей редакции:</w:t>
            </w:r>
          </w:p>
          <w:p w:rsidR="001050EC" w:rsidRPr="006C07E9" w:rsidRDefault="001050EC" w:rsidP="006C07E9">
            <w:pPr>
              <w:ind w:firstLine="420"/>
              <w:jc w:val="both"/>
              <w:rPr>
                <w:b/>
                <w:bCs/>
                <w:color w:val="000000" w:themeColor="text1"/>
              </w:rPr>
            </w:pPr>
            <w:r w:rsidRPr="006C07E9">
              <w:rPr>
                <w:bCs/>
                <w:color w:val="000000" w:themeColor="text1"/>
              </w:rPr>
              <w:t>«1</w:t>
            </w:r>
            <w:r w:rsidRPr="006C07E9">
              <w:rPr>
                <w:b/>
                <w:bCs/>
                <w:color w:val="000000" w:themeColor="text1"/>
              </w:rPr>
              <w:t xml:space="preserve">) субъектов крупного предпринимательства, отнесенных к такой категории субъектов в </w:t>
            </w:r>
            <w:r w:rsidRPr="006C07E9">
              <w:rPr>
                <w:b/>
                <w:bCs/>
                <w:color w:val="000000" w:themeColor="text1"/>
              </w:rPr>
              <w:lastRenderedPageBreak/>
              <w:t>соответствии с Предпринимательским кодексом Республики Казахстан</w:t>
            </w:r>
            <w:proofErr w:type="gramStart"/>
            <w:r w:rsidRPr="006C07E9">
              <w:rPr>
                <w:b/>
                <w:bCs/>
                <w:color w:val="000000" w:themeColor="text1"/>
              </w:rPr>
              <w:t>;</w:t>
            </w:r>
            <w:r w:rsidRPr="006C07E9">
              <w:rPr>
                <w:bCs/>
                <w:color w:val="000000" w:themeColor="text1"/>
              </w:rPr>
              <w:t>»</w:t>
            </w:r>
            <w:proofErr w:type="gramEnd"/>
            <w:r w:rsidRPr="006C07E9">
              <w:rPr>
                <w:bCs/>
                <w:color w:val="000000" w:themeColor="text1"/>
              </w:rPr>
              <w:t>;</w:t>
            </w:r>
          </w:p>
        </w:tc>
        <w:tc>
          <w:tcPr>
            <w:tcW w:w="3402"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framePr w:hSpace="180" w:wrap="around" w:vAnchor="text" w:hAnchor="text" w:x="-177" w:y="1"/>
              <w:suppressOverlap/>
              <w:jc w:val="both"/>
            </w:pPr>
            <w:proofErr w:type="gramStart"/>
            <w:r w:rsidRPr="006C07E9">
              <w:rPr>
                <w:b/>
              </w:rPr>
              <w:lastRenderedPageBreak/>
              <w:t>Абзацы четвертый и пятый</w:t>
            </w:r>
            <w:r w:rsidRPr="006C07E9">
              <w:t xml:space="preserve"> подпункта 15) пункта 6 статьи 1 проекта </w:t>
            </w:r>
            <w:r w:rsidRPr="006C07E9">
              <w:rPr>
                <w:b/>
              </w:rPr>
              <w:t>исключить.</w:t>
            </w:r>
            <w:proofErr w:type="gramEnd"/>
          </w:p>
        </w:tc>
        <w:tc>
          <w:tcPr>
            <w:tcW w:w="3119" w:type="dxa"/>
            <w:tcBorders>
              <w:left w:val="single" w:sz="4" w:space="0" w:color="auto"/>
              <w:right w:val="single" w:sz="4" w:space="0" w:color="auto"/>
            </w:tcBorders>
          </w:tcPr>
          <w:p w:rsidR="001050EC" w:rsidRPr="006C07E9" w:rsidRDefault="001050EC" w:rsidP="006C07E9">
            <w:pPr>
              <w:ind w:firstLine="34"/>
              <w:jc w:val="center"/>
              <w:rPr>
                <w:b/>
                <w:noProof/>
              </w:rPr>
            </w:pPr>
            <w:r w:rsidRPr="006C07E9">
              <w:rPr>
                <w:b/>
                <w:noProof/>
              </w:rPr>
              <w:t>Депутаты</w:t>
            </w:r>
          </w:p>
          <w:p w:rsidR="001050EC" w:rsidRPr="006C07E9" w:rsidRDefault="001050EC" w:rsidP="006C07E9">
            <w:pPr>
              <w:ind w:firstLine="34"/>
              <w:jc w:val="center"/>
              <w:rPr>
                <w:b/>
                <w:noProof/>
              </w:rPr>
            </w:pPr>
            <w:r w:rsidRPr="006C07E9">
              <w:rPr>
                <w:b/>
                <w:noProof/>
              </w:rPr>
              <w:t>Е. Никитинская</w:t>
            </w:r>
          </w:p>
          <w:p w:rsidR="001050EC" w:rsidRPr="006C07E9" w:rsidRDefault="001050EC" w:rsidP="006C07E9">
            <w:pPr>
              <w:ind w:firstLine="34"/>
              <w:jc w:val="center"/>
              <w:rPr>
                <w:b/>
                <w:noProof/>
              </w:rPr>
            </w:pPr>
            <w:r w:rsidRPr="006C07E9">
              <w:rPr>
                <w:b/>
                <w:noProof/>
              </w:rPr>
              <w:t>А. Перуашев</w:t>
            </w:r>
          </w:p>
          <w:p w:rsidR="001050EC" w:rsidRPr="006C07E9" w:rsidRDefault="001050EC" w:rsidP="006C07E9">
            <w:pPr>
              <w:ind w:firstLine="438"/>
              <w:jc w:val="both"/>
              <w:rPr>
                <w:noProof/>
              </w:rPr>
            </w:pPr>
          </w:p>
          <w:p w:rsidR="001050EC" w:rsidRPr="006C07E9" w:rsidRDefault="001050EC" w:rsidP="006C07E9">
            <w:pPr>
              <w:ind w:firstLine="438"/>
              <w:jc w:val="both"/>
              <w:rPr>
                <w:noProof/>
              </w:rPr>
            </w:pPr>
            <w:r w:rsidRPr="006C07E9">
              <w:rPr>
                <w:noProof/>
              </w:rPr>
              <w:t>Введение данной нормы значительно раширяет список налогоплательщиков, для которых сроки исковой давности будут составлять 5 лет.</w:t>
            </w:r>
          </w:p>
          <w:p w:rsidR="001050EC" w:rsidRPr="006C07E9" w:rsidRDefault="001050EC" w:rsidP="006C07E9">
            <w:pPr>
              <w:ind w:firstLine="438"/>
              <w:jc w:val="both"/>
              <w:rPr>
                <w:noProof/>
              </w:rPr>
            </w:pPr>
            <w:r w:rsidRPr="006C07E9">
              <w:rPr>
                <w:noProof/>
              </w:rPr>
              <w:t>Это отход от официально объявленной налоговой политики сокращения сроков исковой давности.</w:t>
            </w:r>
          </w:p>
          <w:p w:rsidR="001050EC" w:rsidRPr="006C07E9" w:rsidRDefault="001050EC" w:rsidP="006C07E9">
            <w:pPr>
              <w:ind w:firstLine="438"/>
              <w:jc w:val="both"/>
              <w:rPr>
                <w:noProof/>
              </w:rPr>
            </w:pPr>
            <w:r w:rsidRPr="006C07E9">
              <w:rPr>
                <w:noProof/>
              </w:rPr>
              <w:t>Справочно:</w:t>
            </w:r>
          </w:p>
          <w:p w:rsidR="001050EC" w:rsidRPr="006C07E9" w:rsidRDefault="001050EC" w:rsidP="006C07E9">
            <w:pPr>
              <w:ind w:firstLine="438"/>
              <w:jc w:val="both"/>
              <w:rPr>
                <w:noProof/>
              </w:rPr>
            </w:pPr>
            <w:r w:rsidRPr="006C07E9">
              <w:rPr>
                <w:noProof/>
              </w:rPr>
              <w:t xml:space="preserve">В настоящее время количество налогоплательщиков, состоящих на мониторинге налоговых органов – 336 в </w:t>
            </w:r>
            <w:r w:rsidRPr="006C07E9">
              <w:rPr>
                <w:noProof/>
              </w:rPr>
              <w:lastRenderedPageBreak/>
              <w:t xml:space="preserve">случае принятия предлагаемой нормы их число составит около – 2380. </w:t>
            </w:r>
          </w:p>
        </w:tc>
        <w:tc>
          <w:tcPr>
            <w:tcW w:w="1814" w:type="dxa"/>
          </w:tcPr>
          <w:p w:rsidR="006D4CE1" w:rsidRPr="00621FC8" w:rsidRDefault="006D4CE1" w:rsidP="006D4CE1">
            <w:pPr>
              <w:jc w:val="center"/>
              <w:rPr>
                <w:b/>
                <w:bCs/>
                <w:noProof/>
                <w:color w:val="FF0000"/>
                <w:highlight w:val="yellow"/>
              </w:rPr>
            </w:pPr>
            <w:r w:rsidRPr="00055B76">
              <w:rPr>
                <w:b/>
                <w:bCs/>
                <w:noProof/>
                <w:color w:val="FF0000"/>
                <w:highlight w:val="yellow"/>
              </w:rPr>
              <w:lastRenderedPageBreak/>
              <w:t>На доработку</w:t>
            </w:r>
          </w:p>
          <w:p w:rsidR="0013761E" w:rsidRPr="00621FC8" w:rsidRDefault="0013761E" w:rsidP="006D4CE1">
            <w:pPr>
              <w:jc w:val="center"/>
              <w:rPr>
                <w:b/>
                <w:bCs/>
                <w:noProof/>
                <w:color w:val="FF0000"/>
                <w:highlight w:val="yellow"/>
              </w:rPr>
            </w:pPr>
          </w:p>
          <w:p w:rsidR="000D319F" w:rsidRPr="006C07E9" w:rsidRDefault="000D319F" w:rsidP="006C07E9">
            <w:pPr>
              <w:ind w:firstLine="708"/>
              <w:rPr>
                <w:b/>
                <w:noProof/>
                <w:highlight w:val="yellow"/>
              </w:rPr>
            </w:pPr>
            <w:r w:rsidRPr="006C07E9">
              <w:rPr>
                <w:b/>
                <w:noProof/>
                <w:highlight w:val="yellow"/>
              </w:rPr>
              <w:t>Не поддерживем</w:t>
            </w:r>
          </w:p>
          <w:p w:rsidR="000D319F" w:rsidRPr="006C07E9" w:rsidRDefault="000D319F" w:rsidP="006C07E9">
            <w:pPr>
              <w:ind w:firstLine="708"/>
              <w:rPr>
                <w:b/>
                <w:noProof/>
                <w:highlight w:val="yellow"/>
              </w:rPr>
            </w:pPr>
          </w:p>
          <w:p w:rsidR="000D319F" w:rsidRPr="006C07E9" w:rsidRDefault="000D319F" w:rsidP="006C07E9">
            <w:pPr>
              <w:ind w:firstLine="708"/>
              <w:rPr>
                <w:b/>
                <w:noProof/>
                <w:highlight w:val="yellow"/>
              </w:rPr>
            </w:pPr>
          </w:p>
          <w:p w:rsidR="001050EC" w:rsidRPr="006C07E9" w:rsidRDefault="001050EC" w:rsidP="006C07E9">
            <w:pPr>
              <w:rPr>
                <w:b/>
                <w:noProof/>
                <w:highlight w:val="yellow"/>
              </w:rPr>
            </w:pPr>
            <w:r w:rsidRPr="006C07E9">
              <w:rPr>
                <w:b/>
                <w:noProof/>
                <w:highlight w:val="yellow"/>
              </w:rPr>
              <w:t xml:space="preserve">Позиция КГД: </w:t>
            </w:r>
          </w:p>
          <w:p w:rsidR="001050EC" w:rsidRPr="006C07E9" w:rsidRDefault="001050EC" w:rsidP="006C07E9">
            <w:pPr>
              <w:ind w:firstLine="438"/>
              <w:jc w:val="both"/>
              <w:rPr>
                <w:noProof/>
                <w:highlight w:val="yellow"/>
              </w:rPr>
            </w:pPr>
            <w:r w:rsidRPr="006C07E9">
              <w:rPr>
                <w:noProof/>
                <w:highlight w:val="yellow"/>
              </w:rPr>
              <w:t xml:space="preserve">   Не согласны. Применяемые в настоящее время органами государственных доходов методы налогового администрирования выстроены так, чтобы стимулировать </w:t>
            </w:r>
            <w:r w:rsidRPr="006C07E9">
              <w:rPr>
                <w:noProof/>
                <w:highlight w:val="yellow"/>
              </w:rPr>
              <w:lastRenderedPageBreak/>
              <w:t>налогоплательщиков к самостоятельному добровольному исполнению налоговых обязательств. Основным инструментом выстраивания отношений с налогоплательщиком является система управления рисками, для применения которой необходима достаточная информация, и 3 года для субъектов крупного предпринимательства – несоизмеримо малый срок.</w:t>
            </w:r>
          </w:p>
          <w:p w:rsidR="001050EC" w:rsidRPr="006C07E9" w:rsidRDefault="001050EC" w:rsidP="006C07E9">
            <w:pPr>
              <w:ind w:firstLine="438"/>
              <w:jc w:val="both"/>
              <w:rPr>
                <w:noProof/>
                <w:highlight w:val="yellow"/>
              </w:rPr>
            </w:pPr>
            <w:r w:rsidRPr="006C07E9">
              <w:rPr>
                <w:noProof/>
                <w:highlight w:val="yellow"/>
              </w:rPr>
              <w:t xml:space="preserve">     Учитывая </w:t>
            </w:r>
            <w:r w:rsidRPr="006C07E9">
              <w:rPr>
                <w:noProof/>
                <w:highlight w:val="yellow"/>
              </w:rPr>
              <w:lastRenderedPageBreak/>
              <w:t>значительные обороты и объем проверяемой документации, при установлении срока исковой давности в 3 года для таких субъектов имеются большие риски потерь бюджета.</w:t>
            </w:r>
          </w:p>
          <w:p w:rsidR="001050EC" w:rsidRPr="006C07E9" w:rsidRDefault="001050EC" w:rsidP="006C07E9">
            <w:pPr>
              <w:ind w:firstLine="438"/>
              <w:jc w:val="both"/>
              <w:rPr>
                <w:noProof/>
                <w:highlight w:val="yellow"/>
              </w:rPr>
            </w:pPr>
            <w:r w:rsidRPr="006C07E9">
              <w:rPr>
                <w:noProof/>
                <w:highlight w:val="yellow"/>
              </w:rPr>
              <w:t xml:space="preserve"> Кроме того, при сроке исковой давности в 5 лет субъекты крупного предпринимательства, учитывая объемность ведения деятельности,  сохранят возможность требования зачетов и возвратов </w:t>
            </w:r>
            <w:r w:rsidRPr="006C07E9">
              <w:rPr>
                <w:noProof/>
                <w:highlight w:val="yellow"/>
              </w:rPr>
              <w:lastRenderedPageBreak/>
              <w:t>налогов, представления дополнительной налоговой отчетности.</w:t>
            </w:r>
          </w:p>
        </w:tc>
      </w:tr>
      <w:tr w:rsidR="001050EC" w:rsidRPr="006C07E9" w:rsidTr="000D319F">
        <w:tc>
          <w:tcPr>
            <w:tcW w:w="567" w:type="dxa"/>
          </w:tcPr>
          <w:p w:rsidR="001050EC" w:rsidRPr="006C07E9" w:rsidRDefault="001050EC" w:rsidP="006C07E9">
            <w:pPr>
              <w:pStyle w:val="a4"/>
              <w:widowControl w:val="0"/>
              <w:numPr>
                <w:ilvl w:val="0"/>
                <w:numId w:val="5"/>
              </w:numPr>
              <w:ind w:left="0"/>
              <w:rPr>
                <w:rStyle w:val="normal-h"/>
                <w:b/>
                <w:color w:val="000000" w:themeColor="text1"/>
              </w:rPr>
            </w:pPr>
            <w:r w:rsidRPr="006C07E9">
              <w:rPr>
                <w:rStyle w:val="normal-h"/>
                <w:b/>
                <w:color w:val="000000" w:themeColor="text1"/>
              </w:rPr>
              <w:lastRenderedPageBreak/>
              <w:t>3</w:t>
            </w:r>
          </w:p>
        </w:tc>
        <w:tc>
          <w:tcPr>
            <w:tcW w:w="1276" w:type="dxa"/>
            <w:tcBorders>
              <w:top w:val="single" w:sz="4" w:space="0" w:color="auto"/>
              <w:bottom w:val="single" w:sz="4" w:space="0" w:color="auto"/>
            </w:tcBorders>
          </w:tcPr>
          <w:p w:rsidR="001050EC" w:rsidRPr="006C07E9" w:rsidRDefault="001050EC" w:rsidP="006C07E9">
            <w:pPr>
              <w:jc w:val="center"/>
              <w:rPr>
                <w:lang w:val="kk-KZ"/>
              </w:rPr>
            </w:pPr>
            <w:r w:rsidRPr="006C07E9">
              <w:rPr>
                <w:lang w:val="kk-KZ"/>
              </w:rPr>
              <w:t>Подпункт 34) пункта 6 статьи 1 проекта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050EC" w:rsidRPr="006C07E9" w:rsidRDefault="001050EC" w:rsidP="006C07E9">
            <w:pPr>
              <w:pStyle w:val="1"/>
              <w:spacing w:before="0"/>
              <w:ind w:firstLine="317"/>
              <w:jc w:val="both"/>
              <w:outlineLvl w:val="0"/>
              <w:rPr>
                <w:rFonts w:ascii="Times New Roman" w:hAnsi="Times New Roman" w:cs="Times New Roman"/>
                <w:b/>
                <w:bCs/>
                <w:color w:val="auto"/>
                <w:sz w:val="24"/>
                <w:szCs w:val="24"/>
              </w:rPr>
            </w:pPr>
            <w:r w:rsidRPr="006C07E9">
              <w:rPr>
                <w:rFonts w:ascii="Times New Roman" w:hAnsi="Times New Roman" w:cs="Times New Roman"/>
                <w:b/>
                <w:bCs/>
                <w:color w:val="auto"/>
                <w:sz w:val="24"/>
                <w:szCs w:val="24"/>
              </w:rPr>
              <w:t>Статья 95. Порядок и сроки проведения камерального контроля</w:t>
            </w:r>
          </w:p>
          <w:p w:rsidR="001050EC" w:rsidRPr="006C07E9" w:rsidRDefault="001050EC" w:rsidP="006C07E9">
            <w:pPr>
              <w:pStyle w:val="1"/>
              <w:spacing w:before="0"/>
              <w:ind w:firstLine="317"/>
              <w:jc w:val="both"/>
              <w:outlineLvl w:val="0"/>
              <w:rPr>
                <w:rFonts w:ascii="Times New Roman" w:hAnsi="Times New Roman" w:cs="Times New Roman"/>
                <w:bCs/>
                <w:color w:val="auto"/>
                <w:sz w:val="24"/>
                <w:szCs w:val="24"/>
              </w:rPr>
            </w:pPr>
            <w:r w:rsidRPr="006C07E9">
              <w:rPr>
                <w:rFonts w:ascii="Times New Roman" w:hAnsi="Times New Roman" w:cs="Times New Roman"/>
                <w:bCs/>
                <w:color w:val="auto"/>
                <w:sz w:val="24"/>
                <w:szCs w:val="24"/>
              </w:rPr>
              <w:t>…</w:t>
            </w:r>
          </w:p>
          <w:p w:rsidR="001050EC" w:rsidRPr="006C07E9" w:rsidRDefault="001050EC" w:rsidP="006C07E9">
            <w:pPr>
              <w:pStyle w:val="1"/>
              <w:spacing w:before="0"/>
              <w:ind w:firstLine="317"/>
              <w:jc w:val="both"/>
              <w:outlineLvl w:val="0"/>
              <w:rPr>
                <w:rFonts w:ascii="Times New Roman" w:hAnsi="Times New Roman" w:cs="Times New Roman"/>
                <w:bCs/>
                <w:color w:val="auto"/>
                <w:sz w:val="24"/>
                <w:szCs w:val="24"/>
              </w:rPr>
            </w:pPr>
            <w:r w:rsidRPr="006C07E9">
              <w:rPr>
                <w:rFonts w:ascii="Times New Roman" w:hAnsi="Times New Roman" w:cs="Times New Roman"/>
                <w:bCs/>
                <w:color w:val="auto"/>
                <w:sz w:val="24"/>
                <w:szCs w:val="24"/>
              </w:rPr>
              <w:t>2. Камеральный контроль проводится за соответствующий налоговый период после истечения срока представления налоговой отчетности за такой период, установленного настоящим Кодексом.</w:t>
            </w:r>
          </w:p>
          <w:p w:rsidR="001050EC" w:rsidRPr="006C07E9" w:rsidRDefault="001050EC" w:rsidP="006C07E9">
            <w:pPr>
              <w:ind w:firstLine="317"/>
              <w:jc w:val="both"/>
            </w:pPr>
            <w:r w:rsidRPr="006C07E9">
              <w:t>…</w:t>
            </w:r>
          </w:p>
        </w:tc>
        <w:tc>
          <w:tcPr>
            <w:tcW w:w="2977"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shd w:val="clear" w:color="auto" w:fill="FFFFFF"/>
              <w:ind w:firstLine="301"/>
              <w:contextualSpacing/>
              <w:jc w:val="both"/>
              <w:rPr>
                <w:bCs/>
                <w:spacing w:val="2"/>
              </w:rPr>
            </w:pPr>
            <w:proofErr w:type="gramStart"/>
            <w:r w:rsidRPr="006C07E9">
              <w:rPr>
                <w:bCs/>
                <w:color w:val="000000"/>
                <w:spacing w:val="2"/>
                <w:bdr w:val="none" w:sz="0" w:space="0" w:color="auto" w:frame="1"/>
                <w:shd w:val="clear" w:color="auto" w:fill="FFFFFF"/>
              </w:rPr>
              <w:t>34)</w:t>
            </w:r>
            <w:r w:rsidRPr="006C07E9">
              <w:rPr>
                <w:bCs/>
                <w:color w:val="000000"/>
                <w:spacing w:val="2"/>
                <w:bdr w:val="none" w:sz="0" w:space="0" w:color="auto" w:frame="1"/>
                <w:shd w:val="clear" w:color="auto" w:fill="FFFFFF"/>
              </w:rPr>
              <w:tab/>
              <w:t>пункт 2 статьи 95 исключить;</w:t>
            </w:r>
            <w:proofErr w:type="gramEnd"/>
          </w:p>
        </w:tc>
        <w:tc>
          <w:tcPr>
            <w:tcW w:w="3402"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ind w:firstLine="317"/>
              <w:jc w:val="both"/>
              <w:rPr>
                <w:b/>
                <w:lang w:val="kk-KZ"/>
              </w:rPr>
            </w:pPr>
            <w:r w:rsidRPr="006C07E9">
              <w:rPr>
                <w:lang w:val="kk-KZ"/>
              </w:rPr>
              <w:t>Подпункт 34) пункта 6 статьи 1 проекта</w:t>
            </w:r>
            <w:r w:rsidRPr="006C07E9">
              <w:rPr>
                <w:b/>
                <w:lang w:val="kk-KZ"/>
              </w:rPr>
              <w:t xml:space="preserve"> исключить.</w:t>
            </w:r>
          </w:p>
          <w:p w:rsidR="001050EC" w:rsidRPr="006C07E9" w:rsidRDefault="001050EC" w:rsidP="006C07E9">
            <w:pPr>
              <w:ind w:firstLine="317"/>
              <w:jc w:val="both"/>
              <w:rPr>
                <w:b/>
                <w:lang w:val="kk-KZ"/>
              </w:rPr>
            </w:pPr>
          </w:p>
          <w:p w:rsidR="001050EC" w:rsidRPr="006C07E9" w:rsidRDefault="001050EC" w:rsidP="006C07E9">
            <w:pPr>
              <w:ind w:firstLine="317"/>
              <w:jc w:val="both"/>
              <w:rPr>
                <w:i/>
                <w:lang w:val="kk-KZ"/>
              </w:rPr>
            </w:pPr>
            <w:r w:rsidRPr="006C07E9">
              <w:rPr>
                <w:i/>
                <w:lang w:val="kk-KZ"/>
              </w:rPr>
              <w:t>Соответственно изменить нумерацию последующих подпунктов</w:t>
            </w:r>
          </w:p>
        </w:tc>
        <w:tc>
          <w:tcPr>
            <w:tcW w:w="3119" w:type="dxa"/>
            <w:tcBorders>
              <w:left w:val="single" w:sz="4" w:space="0" w:color="auto"/>
              <w:right w:val="single" w:sz="4" w:space="0" w:color="auto"/>
            </w:tcBorders>
          </w:tcPr>
          <w:p w:rsidR="001050EC" w:rsidRPr="006C07E9" w:rsidRDefault="001050EC" w:rsidP="006C07E9">
            <w:pPr>
              <w:jc w:val="center"/>
              <w:rPr>
                <w:b/>
                <w:noProof/>
                <w:color w:val="000000" w:themeColor="text1"/>
              </w:rPr>
            </w:pPr>
            <w:r w:rsidRPr="006C07E9">
              <w:rPr>
                <w:b/>
                <w:noProof/>
                <w:color w:val="000000" w:themeColor="text1"/>
              </w:rPr>
              <w:t>Депутаты</w:t>
            </w:r>
          </w:p>
          <w:p w:rsidR="001050EC" w:rsidRPr="006C07E9" w:rsidRDefault="001050EC" w:rsidP="006C07E9">
            <w:pPr>
              <w:jc w:val="center"/>
              <w:rPr>
                <w:b/>
                <w:noProof/>
                <w:color w:val="000000" w:themeColor="text1"/>
              </w:rPr>
            </w:pPr>
            <w:r w:rsidRPr="006C07E9">
              <w:rPr>
                <w:b/>
                <w:noProof/>
                <w:color w:val="000000" w:themeColor="text1"/>
              </w:rPr>
              <w:t>Е. Никитинская</w:t>
            </w:r>
          </w:p>
          <w:p w:rsidR="001050EC" w:rsidRPr="006C07E9" w:rsidRDefault="001050EC" w:rsidP="006C07E9">
            <w:pPr>
              <w:jc w:val="center"/>
              <w:rPr>
                <w:b/>
                <w:noProof/>
                <w:color w:val="000000" w:themeColor="text1"/>
              </w:rPr>
            </w:pPr>
            <w:r w:rsidRPr="006C07E9">
              <w:rPr>
                <w:b/>
                <w:noProof/>
                <w:color w:val="000000" w:themeColor="text1"/>
              </w:rPr>
              <w:t>А. Перуашев</w:t>
            </w:r>
          </w:p>
          <w:p w:rsidR="001050EC" w:rsidRPr="006C07E9" w:rsidRDefault="001050EC" w:rsidP="006C07E9">
            <w:pPr>
              <w:ind w:firstLine="176"/>
              <w:jc w:val="both"/>
              <w:rPr>
                <w:b/>
                <w:noProof/>
                <w:color w:val="000000" w:themeColor="text1"/>
              </w:rPr>
            </w:pPr>
          </w:p>
          <w:p w:rsidR="001050EC" w:rsidRPr="006C07E9" w:rsidRDefault="001050EC" w:rsidP="006C07E9">
            <w:pPr>
              <w:ind w:firstLine="176"/>
              <w:jc w:val="both"/>
              <w:rPr>
                <w:noProof/>
                <w:color w:val="000000" w:themeColor="text1"/>
              </w:rPr>
            </w:pPr>
            <w:r w:rsidRPr="006C07E9">
              <w:rPr>
                <w:noProof/>
                <w:color w:val="000000" w:themeColor="text1"/>
              </w:rPr>
              <w:t>Оставить в редакции действующего взаконодательства в связи с тем, что камеральный контроль проводится путем сопоставления полученных налоговыми органами сведений о деятельности налогоплательщика и налоговой отчетности.</w:t>
            </w:r>
          </w:p>
          <w:p w:rsidR="001050EC" w:rsidRPr="006C07E9" w:rsidRDefault="001050EC" w:rsidP="006C07E9">
            <w:pPr>
              <w:ind w:firstLine="176"/>
              <w:jc w:val="both"/>
              <w:rPr>
                <w:noProof/>
                <w:color w:val="000000" w:themeColor="text1"/>
              </w:rPr>
            </w:pPr>
            <w:r w:rsidRPr="006C07E9">
              <w:rPr>
                <w:noProof/>
                <w:color w:val="000000" w:themeColor="text1"/>
              </w:rPr>
              <w:t>Как проводить эффективный камеральный контроль, если налоговый период не завершен и соответственно не представлена налоговая отчетность в налоговые органы.</w:t>
            </w:r>
          </w:p>
        </w:tc>
        <w:tc>
          <w:tcPr>
            <w:tcW w:w="1814" w:type="dxa"/>
          </w:tcPr>
          <w:p w:rsidR="00A63868" w:rsidRPr="00055B76" w:rsidRDefault="00A63868" w:rsidP="00A63868">
            <w:pPr>
              <w:jc w:val="center"/>
              <w:rPr>
                <w:b/>
                <w:bCs/>
                <w:noProof/>
                <w:color w:val="FF0000"/>
                <w:highlight w:val="yellow"/>
              </w:rPr>
            </w:pPr>
            <w:r w:rsidRPr="00055B76">
              <w:rPr>
                <w:b/>
                <w:bCs/>
                <w:noProof/>
                <w:color w:val="FF0000"/>
                <w:highlight w:val="yellow"/>
              </w:rPr>
              <w:t>На доработку</w:t>
            </w:r>
          </w:p>
          <w:p w:rsidR="00A63868" w:rsidRDefault="00A63868" w:rsidP="006C07E9">
            <w:pPr>
              <w:pStyle w:val="a6"/>
              <w:spacing w:before="0" w:beforeAutospacing="0" w:after="0" w:afterAutospacing="0"/>
              <w:ind w:firstLine="459"/>
              <w:jc w:val="both"/>
              <w:rPr>
                <w:b/>
                <w:highlight w:val="yellow"/>
                <w:lang w:val="kk-KZ"/>
              </w:rPr>
            </w:pPr>
          </w:p>
          <w:p w:rsidR="006C07E9" w:rsidRDefault="006C07E9" w:rsidP="006C07E9">
            <w:pPr>
              <w:pStyle w:val="a6"/>
              <w:spacing w:before="0" w:beforeAutospacing="0" w:after="0" w:afterAutospacing="0"/>
              <w:ind w:firstLine="459"/>
              <w:jc w:val="both"/>
              <w:rPr>
                <w:b/>
                <w:highlight w:val="yellow"/>
                <w:lang w:val="kk-KZ"/>
              </w:rPr>
            </w:pPr>
            <w:r w:rsidRPr="006C07E9">
              <w:rPr>
                <w:b/>
                <w:highlight w:val="yellow"/>
                <w:lang w:val="kk-KZ"/>
              </w:rPr>
              <w:t>Не поддерживаем</w:t>
            </w:r>
          </w:p>
          <w:p w:rsidR="006C07E9" w:rsidRPr="006C07E9" w:rsidRDefault="006C07E9" w:rsidP="006C07E9">
            <w:pPr>
              <w:pStyle w:val="a6"/>
              <w:spacing w:before="0" w:beforeAutospacing="0" w:after="0" w:afterAutospacing="0"/>
              <w:ind w:firstLine="459"/>
              <w:jc w:val="both"/>
              <w:rPr>
                <w:b/>
                <w:highlight w:val="yellow"/>
                <w:lang w:val="kk-KZ"/>
              </w:rPr>
            </w:pPr>
          </w:p>
          <w:p w:rsidR="006C07E9" w:rsidRPr="006C07E9" w:rsidRDefault="006C07E9" w:rsidP="006C07E9">
            <w:pPr>
              <w:pStyle w:val="a6"/>
              <w:spacing w:before="0" w:beforeAutospacing="0" w:after="0" w:afterAutospacing="0"/>
              <w:jc w:val="both"/>
              <w:rPr>
                <w:b/>
                <w:highlight w:val="yellow"/>
                <w:lang w:val="kk-KZ"/>
              </w:rPr>
            </w:pPr>
            <w:r w:rsidRPr="006C07E9">
              <w:rPr>
                <w:b/>
                <w:highlight w:val="yellow"/>
                <w:lang w:val="kk-KZ"/>
              </w:rPr>
              <w:t>Позиция КГД:</w:t>
            </w:r>
          </w:p>
          <w:p w:rsidR="006C07E9" w:rsidRPr="006C07E9" w:rsidRDefault="006C07E9" w:rsidP="006C07E9">
            <w:pPr>
              <w:pStyle w:val="a6"/>
              <w:spacing w:before="0" w:beforeAutospacing="0" w:after="0" w:afterAutospacing="0"/>
              <w:ind w:firstLine="459"/>
              <w:jc w:val="both"/>
              <w:rPr>
                <w:highlight w:val="yellow"/>
                <w:lang w:val="kk-KZ"/>
              </w:rPr>
            </w:pPr>
            <w:r w:rsidRPr="006C07E9">
              <w:rPr>
                <w:highlight w:val="yellow"/>
                <w:lang w:val="kk-KZ"/>
              </w:rPr>
              <w:t xml:space="preserve">Для усиления мер по противодействию теневой экономики. </w:t>
            </w:r>
          </w:p>
          <w:p w:rsidR="001050EC" w:rsidRPr="006C07E9" w:rsidRDefault="006C07E9" w:rsidP="006C07E9">
            <w:pPr>
              <w:pStyle w:val="a6"/>
              <w:spacing w:before="0" w:beforeAutospacing="0" w:after="0" w:afterAutospacing="0"/>
              <w:ind w:firstLine="459"/>
              <w:jc w:val="both"/>
              <w:rPr>
                <w:rStyle w:val="normal-h"/>
                <w:highlight w:val="yellow"/>
              </w:rPr>
            </w:pPr>
            <w:r w:rsidRPr="006C07E9">
              <w:rPr>
                <w:highlight w:val="yellow"/>
              </w:rPr>
              <w:t xml:space="preserve">Данная норма дает возможность проводить камеральный контроль путем анализа выписанных </w:t>
            </w:r>
            <w:proofErr w:type="gramStart"/>
            <w:r w:rsidRPr="006C07E9">
              <w:rPr>
                <w:highlight w:val="yellow"/>
              </w:rPr>
              <w:t>счет-фактур</w:t>
            </w:r>
            <w:proofErr w:type="gramEnd"/>
            <w:r w:rsidRPr="006C07E9">
              <w:rPr>
                <w:highlight w:val="yellow"/>
              </w:rPr>
              <w:t xml:space="preserve"> в электронной форме в информационной системе электронных счетов-фактур, </w:t>
            </w:r>
            <w:r w:rsidRPr="006C07E9">
              <w:rPr>
                <w:highlight w:val="yellow"/>
              </w:rPr>
              <w:lastRenderedPageBreak/>
              <w:t xml:space="preserve">таким образом, на основании системы управлении рисков, на раннем этапе пресекать выписку счет фактур  без фактической отгрузки товаров и оказания услуг.                  </w:t>
            </w:r>
          </w:p>
        </w:tc>
      </w:tr>
      <w:tr w:rsidR="001050EC" w:rsidRPr="006C07E9" w:rsidTr="000D319F">
        <w:tc>
          <w:tcPr>
            <w:tcW w:w="567" w:type="dxa"/>
          </w:tcPr>
          <w:p w:rsidR="001050EC" w:rsidRPr="006C07E9" w:rsidRDefault="001050EC" w:rsidP="006C07E9">
            <w:pPr>
              <w:pStyle w:val="a4"/>
              <w:widowControl w:val="0"/>
              <w:numPr>
                <w:ilvl w:val="0"/>
                <w:numId w:val="5"/>
              </w:numPr>
              <w:ind w:left="0"/>
              <w:rPr>
                <w:rStyle w:val="normal-h"/>
                <w:b/>
                <w:color w:val="000000" w:themeColor="text1"/>
              </w:rPr>
            </w:pPr>
            <w:r w:rsidRPr="006C07E9">
              <w:rPr>
                <w:rStyle w:val="normal-h"/>
                <w:b/>
                <w:color w:val="000000" w:themeColor="text1"/>
              </w:rPr>
              <w:lastRenderedPageBreak/>
              <w:t>4</w:t>
            </w:r>
          </w:p>
        </w:tc>
        <w:tc>
          <w:tcPr>
            <w:tcW w:w="1276" w:type="dxa"/>
            <w:tcBorders>
              <w:top w:val="single" w:sz="4" w:space="0" w:color="auto"/>
              <w:bottom w:val="single" w:sz="4" w:space="0" w:color="auto"/>
            </w:tcBorders>
          </w:tcPr>
          <w:p w:rsidR="001050EC" w:rsidRPr="006C07E9" w:rsidRDefault="001050EC" w:rsidP="006C07E9">
            <w:pPr>
              <w:jc w:val="center"/>
              <w:rPr>
                <w:lang w:val="kk-KZ"/>
              </w:rPr>
            </w:pPr>
            <w:r w:rsidRPr="006C07E9">
              <w:rPr>
                <w:lang w:val="kk-KZ"/>
              </w:rPr>
              <w:t>Подпункт 52) пункта 6 статьи 1 проекта</w:t>
            </w:r>
          </w:p>
        </w:tc>
        <w:tc>
          <w:tcPr>
            <w:tcW w:w="2693"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pStyle w:val="1"/>
              <w:spacing w:before="0"/>
              <w:ind w:firstLine="317"/>
              <w:jc w:val="both"/>
              <w:outlineLvl w:val="0"/>
              <w:rPr>
                <w:rFonts w:ascii="Times New Roman" w:hAnsi="Times New Roman" w:cs="Times New Roman"/>
                <w:b/>
                <w:bCs/>
                <w:color w:val="auto"/>
                <w:sz w:val="24"/>
                <w:szCs w:val="24"/>
              </w:rPr>
            </w:pPr>
            <w:r w:rsidRPr="006C07E9">
              <w:rPr>
                <w:rFonts w:ascii="Times New Roman" w:hAnsi="Times New Roman" w:cs="Times New Roman"/>
                <w:b/>
                <w:bCs/>
                <w:color w:val="auto"/>
                <w:sz w:val="24"/>
                <w:szCs w:val="24"/>
              </w:rPr>
              <w:t>Статья 142. Тематическая проверка</w:t>
            </w:r>
          </w:p>
          <w:p w:rsidR="001050EC" w:rsidRPr="006C07E9" w:rsidRDefault="001050EC" w:rsidP="006C07E9">
            <w:pPr>
              <w:pStyle w:val="1"/>
              <w:spacing w:before="0"/>
              <w:ind w:firstLine="317"/>
              <w:jc w:val="both"/>
              <w:outlineLvl w:val="0"/>
              <w:rPr>
                <w:rFonts w:ascii="Times New Roman" w:hAnsi="Times New Roman" w:cs="Times New Roman"/>
                <w:bCs/>
                <w:color w:val="auto"/>
                <w:sz w:val="24"/>
                <w:szCs w:val="24"/>
              </w:rPr>
            </w:pPr>
            <w:r w:rsidRPr="006C07E9">
              <w:rPr>
                <w:rFonts w:ascii="Times New Roman" w:hAnsi="Times New Roman" w:cs="Times New Roman"/>
                <w:bCs/>
                <w:color w:val="auto"/>
                <w:sz w:val="24"/>
                <w:szCs w:val="24"/>
              </w:rPr>
              <w:t>1. Тематической проверкой является проверка, проводимая налоговым органом в отношении налогоплательщика (налогового агента), по вопросам:</w:t>
            </w:r>
          </w:p>
          <w:p w:rsidR="001050EC" w:rsidRPr="006C07E9" w:rsidRDefault="001050EC" w:rsidP="006C07E9">
            <w:pPr>
              <w:pStyle w:val="1"/>
              <w:spacing w:before="0"/>
              <w:ind w:firstLine="317"/>
              <w:jc w:val="both"/>
              <w:outlineLvl w:val="0"/>
              <w:rPr>
                <w:rFonts w:ascii="Times New Roman" w:hAnsi="Times New Roman" w:cs="Times New Roman"/>
                <w:bCs/>
                <w:color w:val="auto"/>
                <w:sz w:val="24"/>
                <w:szCs w:val="24"/>
              </w:rPr>
            </w:pPr>
            <w:r w:rsidRPr="006C07E9">
              <w:rPr>
                <w:rFonts w:ascii="Times New Roman" w:hAnsi="Times New Roman" w:cs="Times New Roman"/>
                <w:bCs/>
                <w:color w:val="auto"/>
                <w:sz w:val="24"/>
                <w:szCs w:val="24"/>
              </w:rPr>
              <w:t>…</w:t>
            </w:r>
          </w:p>
          <w:p w:rsidR="001050EC" w:rsidRPr="006C07E9" w:rsidRDefault="001050EC" w:rsidP="006C07E9">
            <w:pPr>
              <w:pStyle w:val="1"/>
              <w:spacing w:before="0"/>
              <w:ind w:firstLine="317"/>
              <w:jc w:val="both"/>
              <w:outlineLvl w:val="0"/>
              <w:rPr>
                <w:rFonts w:ascii="Times New Roman" w:hAnsi="Times New Roman" w:cs="Times New Roman"/>
                <w:bCs/>
                <w:color w:val="auto"/>
                <w:sz w:val="24"/>
                <w:szCs w:val="24"/>
              </w:rPr>
            </w:pPr>
            <w:proofErr w:type="gramStart"/>
            <w:r w:rsidRPr="006C07E9">
              <w:rPr>
                <w:rFonts w:ascii="Times New Roman" w:hAnsi="Times New Roman" w:cs="Times New Roman"/>
                <w:bCs/>
                <w:color w:val="auto"/>
                <w:sz w:val="24"/>
                <w:szCs w:val="24"/>
              </w:rPr>
              <w:t xml:space="preserve">3) определения налогового обязательства по действию (действиям) по выписке счета-фактуры, совершение которого (которых) </w:t>
            </w:r>
            <w:r w:rsidRPr="006C07E9">
              <w:rPr>
                <w:rFonts w:ascii="Times New Roman" w:hAnsi="Times New Roman" w:cs="Times New Roman"/>
                <w:bCs/>
                <w:color w:val="auto"/>
                <w:sz w:val="24"/>
                <w:szCs w:val="24"/>
              </w:rPr>
              <w:lastRenderedPageBreak/>
              <w:t>признано судом осуществленным (осуществленными) без фактического выполнения работ, оказания услуг, отгрузки товаров;</w:t>
            </w:r>
            <w:proofErr w:type="gramEnd"/>
          </w:p>
          <w:p w:rsidR="001050EC" w:rsidRPr="006C07E9" w:rsidRDefault="001050EC" w:rsidP="006C07E9">
            <w:pPr>
              <w:ind w:firstLine="175"/>
              <w:rPr>
                <w:b/>
              </w:rPr>
            </w:pPr>
            <w:r w:rsidRPr="006C07E9">
              <w:rPr>
                <w:b/>
              </w:rPr>
              <w:t>Отсутствует.</w:t>
            </w:r>
          </w:p>
          <w:p w:rsidR="001050EC" w:rsidRPr="006C07E9" w:rsidRDefault="001050EC" w:rsidP="006C07E9">
            <w:pPr>
              <w:ind w:firstLine="175"/>
              <w:rPr>
                <w:b/>
              </w:rPr>
            </w:pPr>
            <w:r w:rsidRPr="006C07E9">
              <w:rPr>
                <w:b/>
              </w:rPr>
              <w:t>…</w:t>
            </w:r>
          </w:p>
          <w:p w:rsidR="001050EC" w:rsidRPr="006C07E9" w:rsidRDefault="001050EC" w:rsidP="006C07E9">
            <w:pPr>
              <w:ind w:firstLine="175"/>
              <w:jc w:val="both"/>
            </w:pPr>
            <w:r w:rsidRPr="006C07E9">
              <w:t>13) наличия контрольно-кассовых машин.</w:t>
            </w:r>
          </w:p>
          <w:p w:rsidR="001050EC" w:rsidRPr="006C07E9" w:rsidRDefault="001050EC" w:rsidP="006C07E9">
            <w:pPr>
              <w:ind w:firstLine="175"/>
              <w:jc w:val="both"/>
            </w:pPr>
            <w:r w:rsidRPr="006C07E9">
              <w:rPr>
                <w:b/>
              </w:rPr>
              <w:t>Тематическая проверка по вопросу, указанному в настоящем подпункте, не проводится в отношении контрольно-кассовой машины, обеспечивающей передачу сведений о денежных расчетах в оперативном режиме в налоговые органы по сетям телекоммуникаций общего пользования</w:t>
            </w:r>
            <w:r w:rsidRPr="006C07E9">
              <w:t>;</w:t>
            </w:r>
          </w:p>
          <w:p w:rsidR="001050EC" w:rsidRPr="006C07E9" w:rsidRDefault="001050EC" w:rsidP="006C07E9">
            <w:pPr>
              <w:ind w:firstLine="175"/>
              <w:jc w:val="both"/>
            </w:pPr>
            <w:r w:rsidRPr="006C07E9">
              <w:t>…</w:t>
            </w:r>
          </w:p>
        </w:tc>
        <w:tc>
          <w:tcPr>
            <w:tcW w:w="2977"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r w:rsidRPr="006C07E9">
              <w:rPr>
                <w:rStyle w:val="s1"/>
                <w:b w:val="0"/>
                <w:bCs w:val="0"/>
                <w:color w:val="000000" w:themeColor="text1"/>
                <w:sz w:val="24"/>
                <w:szCs w:val="24"/>
              </w:rPr>
              <w:lastRenderedPageBreak/>
              <w:t>52)</w:t>
            </w:r>
            <w:r w:rsidRPr="006C07E9">
              <w:rPr>
                <w:rStyle w:val="s1"/>
                <w:b w:val="0"/>
                <w:bCs w:val="0"/>
                <w:color w:val="000000" w:themeColor="text1"/>
                <w:sz w:val="24"/>
                <w:szCs w:val="24"/>
              </w:rPr>
              <w:tab/>
              <w:t>в пункте 1 статьи 142:</w:t>
            </w: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r w:rsidRPr="006C07E9">
              <w:rPr>
                <w:rStyle w:val="s1"/>
                <w:b w:val="0"/>
                <w:bCs w:val="0"/>
                <w:color w:val="000000" w:themeColor="text1"/>
                <w:sz w:val="24"/>
                <w:szCs w:val="24"/>
              </w:rPr>
              <w:t>дополнить подпунктом 3-1) следующего содержания:</w:t>
            </w: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r w:rsidRPr="006C07E9">
              <w:rPr>
                <w:rStyle w:val="s1"/>
                <w:b w:val="0"/>
                <w:bCs w:val="0"/>
                <w:color w:val="000000" w:themeColor="text1"/>
                <w:sz w:val="24"/>
                <w:szCs w:val="24"/>
              </w:rPr>
              <w:t>«3-1) определения налогового обязательства по взаиморасчетам с налогоплательщиком (налогоплательщиками), в отношении которого (которых) проводится досудебное расследование по факту совершения действий по выписке счета-фактуры без фактического выполнения работ, оказания услуг, отгрузки товаров</w:t>
            </w:r>
            <w:proofErr w:type="gramStart"/>
            <w:r w:rsidRPr="006C07E9">
              <w:rPr>
                <w:rStyle w:val="s1"/>
                <w:b w:val="0"/>
                <w:bCs w:val="0"/>
                <w:color w:val="000000" w:themeColor="text1"/>
                <w:sz w:val="24"/>
                <w:szCs w:val="24"/>
              </w:rPr>
              <w:t>;»</w:t>
            </w:r>
            <w:proofErr w:type="gramEnd"/>
            <w:r w:rsidRPr="006C07E9">
              <w:rPr>
                <w:rStyle w:val="s1"/>
                <w:b w:val="0"/>
                <w:bCs w:val="0"/>
                <w:color w:val="000000" w:themeColor="text1"/>
                <w:sz w:val="24"/>
                <w:szCs w:val="24"/>
              </w:rPr>
              <w:t>;</w:t>
            </w: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r w:rsidRPr="006C07E9">
              <w:rPr>
                <w:rStyle w:val="s1"/>
                <w:b w:val="0"/>
                <w:bCs w:val="0"/>
                <w:color w:val="000000" w:themeColor="text1"/>
                <w:sz w:val="24"/>
                <w:szCs w:val="24"/>
              </w:rPr>
              <w:lastRenderedPageBreak/>
              <w:t>…</w:t>
            </w: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r w:rsidRPr="006C07E9">
              <w:rPr>
                <w:rStyle w:val="s1"/>
                <w:b w:val="0"/>
                <w:bCs w:val="0"/>
                <w:color w:val="000000" w:themeColor="text1"/>
                <w:sz w:val="24"/>
                <w:szCs w:val="24"/>
              </w:rPr>
              <w:t>в подпункте 13):</w:t>
            </w: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r w:rsidRPr="006C07E9">
              <w:rPr>
                <w:rStyle w:val="s1"/>
                <w:b w:val="0"/>
                <w:bCs w:val="0"/>
                <w:color w:val="000000" w:themeColor="text1"/>
                <w:sz w:val="24"/>
                <w:szCs w:val="24"/>
              </w:rPr>
              <w:t>абзац первый изложить в следующей редакции:</w:t>
            </w:r>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 w:val="0"/>
                <w:bCs w:val="0"/>
                <w:color w:val="000000" w:themeColor="text1"/>
                <w:sz w:val="24"/>
                <w:szCs w:val="24"/>
              </w:rPr>
            </w:pPr>
            <w:r w:rsidRPr="006C07E9">
              <w:rPr>
                <w:rStyle w:val="s1"/>
                <w:b w:val="0"/>
                <w:bCs w:val="0"/>
                <w:color w:val="000000" w:themeColor="text1"/>
                <w:sz w:val="24"/>
                <w:szCs w:val="24"/>
              </w:rPr>
              <w:t>«</w:t>
            </w:r>
            <w:r w:rsidRPr="006C07E9">
              <w:rPr>
                <w:rStyle w:val="s1"/>
                <w:bCs w:val="0"/>
                <w:color w:val="000000" w:themeColor="text1"/>
                <w:sz w:val="24"/>
                <w:szCs w:val="24"/>
              </w:rPr>
              <w:t>13) наличия контрольно-кассовых машин и трехкомпонентной интегрированной системы</w:t>
            </w:r>
            <w:proofErr w:type="gramStart"/>
            <w:r w:rsidRPr="006C07E9">
              <w:rPr>
                <w:rStyle w:val="s1"/>
                <w:bCs w:val="0"/>
                <w:color w:val="000000" w:themeColor="text1"/>
                <w:sz w:val="24"/>
                <w:szCs w:val="24"/>
              </w:rPr>
              <w:t>.»;</w:t>
            </w:r>
            <w:proofErr w:type="gramEnd"/>
          </w:p>
          <w:p w:rsidR="001050EC" w:rsidRPr="006C07E9" w:rsidRDefault="001050EC" w:rsidP="006C07E9">
            <w:pPr>
              <w:pStyle w:val="j18"/>
              <w:shd w:val="clear" w:color="auto" w:fill="FFFFFF"/>
              <w:spacing w:before="0" w:beforeAutospacing="0" w:after="0" w:afterAutospacing="0"/>
              <w:ind w:firstLine="318"/>
              <w:jc w:val="both"/>
              <w:textAlignment w:val="baseline"/>
              <w:rPr>
                <w:rStyle w:val="s1"/>
                <w:bCs w:val="0"/>
                <w:color w:val="000000" w:themeColor="text1"/>
                <w:sz w:val="24"/>
                <w:szCs w:val="24"/>
              </w:rPr>
            </w:pPr>
            <w:r w:rsidRPr="006C07E9">
              <w:rPr>
                <w:rStyle w:val="s1"/>
                <w:b w:val="0"/>
                <w:bCs w:val="0"/>
                <w:color w:val="000000" w:themeColor="text1"/>
                <w:sz w:val="24"/>
                <w:szCs w:val="24"/>
              </w:rPr>
              <w:t xml:space="preserve">абзац второй </w:t>
            </w:r>
            <w:r w:rsidRPr="006C07E9">
              <w:rPr>
                <w:rStyle w:val="s1"/>
                <w:bCs w:val="0"/>
                <w:color w:val="000000" w:themeColor="text1"/>
                <w:sz w:val="24"/>
                <w:szCs w:val="24"/>
              </w:rPr>
              <w:t>исключить</w:t>
            </w:r>
            <w:r w:rsidRPr="006C07E9">
              <w:rPr>
                <w:rStyle w:val="s1"/>
                <w:b w:val="0"/>
                <w:bCs w:val="0"/>
                <w:color w:val="000000" w:themeColor="text1"/>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ind w:firstLine="318"/>
              <w:jc w:val="both"/>
              <w:rPr>
                <w:lang w:val="kk-KZ"/>
              </w:rPr>
            </w:pPr>
            <w:r w:rsidRPr="006C07E9">
              <w:rPr>
                <w:lang w:val="kk-KZ"/>
              </w:rPr>
              <w:lastRenderedPageBreak/>
              <w:t>В подпункте 52) пункта 6 статьи 1 проекта:</w:t>
            </w:r>
          </w:p>
          <w:p w:rsidR="001050EC" w:rsidRPr="006C07E9" w:rsidRDefault="001050EC" w:rsidP="006C07E9">
            <w:pPr>
              <w:ind w:firstLine="318"/>
              <w:jc w:val="both"/>
              <w:rPr>
                <w:b/>
                <w:lang w:val="kk-KZ"/>
              </w:rPr>
            </w:pPr>
            <w:r w:rsidRPr="006C07E9">
              <w:rPr>
                <w:b/>
                <w:lang w:val="kk-KZ"/>
              </w:rPr>
              <w:t xml:space="preserve"> </w:t>
            </w:r>
            <w:r w:rsidRPr="006C07E9">
              <w:rPr>
                <w:lang w:val="kk-KZ"/>
              </w:rPr>
              <w:t xml:space="preserve">абзацы пятый и шестой </w:t>
            </w:r>
            <w:r w:rsidRPr="006C07E9">
              <w:rPr>
                <w:b/>
                <w:lang w:val="kk-KZ"/>
              </w:rPr>
              <w:t>исключить;</w:t>
            </w:r>
          </w:p>
          <w:p w:rsidR="001050EC" w:rsidRPr="006C07E9" w:rsidRDefault="001050EC" w:rsidP="006C07E9">
            <w:pPr>
              <w:ind w:firstLine="318"/>
              <w:jc w:val="both"/>
              <w:rPr>
                <w:b/>
                <w:lang w:val="kk-KZ"/>
              </w:rPr>
            </w:pPr>
          </w:p>
          <w:p w:rsidR="001050EC" w:rsidRPr="006C07E9" w:rsidRDefault="001050EC" w:rsidP="006C07E9">
            <w:pPr>
              <w:ind w:firstLine="318"/>
              <w:jc w:val="both"/>
              <w:rPr>
                <w:b/>
                <w:lang w:val="kk-KZ"/>
              </w:rPr>
            </w:pPr>
          </w:p>
          <w:p w:rsidR="001050EC" w:rsidRPr="006C07E9" w:rsidRDefault="001050EC" w:rsidP="006C07E9">
            <w:pPr>
              <w:ind w:firstLine="318"/>
              <w:jc w:val="both"/>
              <w:rPr>
                <w:b/>
                <w:lang w:val="kk-KZ"/>
              </w:rPr>
            </w:pPr>
          </w:p>
          <w:p w:rsidR="001050EC" w:rsidRPr="006C07E9" w:rsidRDefault="001050EC" w:rsidP="006C07E9">
            <w:pPr>
              <w:ind w:firstLine="318"/>
              <w:jc w:val="both"/>
              <w:rPr>
                <w:b/>
                <w:lang w:val="kk-KZ"/>
              </w:rPr>
            </w:pPr>
          </w:p>
          <w:p w:rsidR="001050EC" w:rsidRPr="006C07E9" w:rsidRDefault="001050EC" w:rsidP="006C07E9">
            <w:pPr>
              <w:ind w:firstLine="318"/>
              <w:jc w:val="both"/>
              <w:rPr>
                <w:b/>
                <w:lang w:val="kk-KZ"/>
              </w:rPr>
            </w:pPr>
          </w:p>
          <w:p w:rsidR="001050EC" w:rsidRPr="006C07E9" w:rsidRDefault="001050EC" w:rsidP="006C07E9">
            <w:pPr>
              <w:ind w:firstLine="318"/>
              <w:jc w:val="both"/>
              <w:rPr>
                <w:b/>
                <w:lang w:val="kk-KZ"/>
              </w:rPr>
            </w:pPr>
          </w:p>
          <w:p w:rsidR="001050EC" w:rsidRPr="006C07E9" w:rsidRDefault="001050EC" w:rsidP="006C07E9">
            <w:pPr>
              <w:ind w:firstLine="318"/>
              <w:jc w:val="both"/>
              <w:rPr>
                <w:b/>
                <w:lang w:val="kk-KZ"/>
              </w:rPr>
            </w:pPr>
          </w:p>
          <w:p w:rsidR="001050EC" w:rsidRPr="006C07E9" w:rsidRDefault="001050EC" w:rsidP="006C07E9">
            <w:pPr>
              <w:ind w:firstLine="318"/>
              <w:jc w:val="both"/>
              <w:rPr>
                <w:b/>
                <w:lang w:val="kk-KZ"/>
              </w:rPr>
            </w:pPr>
          </w:p>
          <w:p w:rsidR="001050EC" w:rsidRPr="006C07E9" w:rsidRDefault="001050EC" w:rsidP="006C07E9">
            <w:pPr>
              <w:ind w:firstLine="318"/>
              <w:jc w:val="both"/>
              <w:rPr>
                <w:b/>
                <w:lang w:val="kk-KZ"/>
              </w:rPr>
            </w:pPr>
          </w:p>
          <w:p w:rsidR="001050EC" w:rsidRPr="006C07E9" w:rsidRDefault="001050EC" w:rsidP="006C07E9">
            <w:pPr>
              <w:ind w:firstLine="318"/>
              <w:jc w:val="both"/>
              <w:rPr>
                <w:b/>
                <w:lang w:val="kk-KZ"/>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jc w:val="both"/>
              <w:rPr>
                <w:b/>
              </w:rPr>
            </w:pPr>
          </w:p>
          <w:p w:rsidR="001050EC" w:rsidRPr="006C07E9" w:rsidRDefault="001050EC" w:rsidP="006C07E9">
            <w:pPr>
              <w:ind w:firstLine="318"/>
              <w:jc w:val="both"/>
              <w:rPr>
                <w:rStyle w:val="s1"/>
                <w:b w:val="0"/>
                <w:bCs w:val="0"/>
                <w:sz w:val="24"/>
                <w:szCs w:val="24"/>
              </w:rPr>
            </w:pPr>
            <w:r w:rsidRPr="006C07E9">
              <w:rPr>
                <w:b/>
                <w:highlight w:val="cyan"/>
              </w:rPr>
              <w:t>действие абзацев седьмого и восьмого приостановить до 2024 года;</w:t>
            </w:r>
          </w:p>
        </w:tc>
        <w:tc>
          <w:tcPr>
            <w:tcW w:w="3119" w:type="dxa"/>
            <w:tcBorders>
              <w:left w:val="single" w:sz="4" w:space="0" w:color="auto"/>
              <w:right w:val="single" w:sz="4" w:space="0" w:color="auto"/>
            </w:tcBorders>
          </w:tcPr>
          <w:p w:rsidR="001050EC" w:rsidRPr="006C07E9" w:rsidRDefault="001050EC" w:rsidP="006C07E9">
            <w:pPr>
              <w:jc w:val="center"/>
              <w:rPr>
                <w:b/>
                <w:noProof/>
                <w:color w:val="000000" w:themeColor="text1"/>
              </w:rPr>
            </w:pPr>
            <w:r w:rsidRPr="006C07E9">
              <w:rPr>
                <w:b/>
                <w:noProof/>
                <w:color w:val="000000" w:themeColor="text1"/>
              </w:rPr>
              <w:lastRenderedPageBreak/>
              <w:t>Депутаты</w:t>
            </w:r>
          </w:p>
          <w:p w:rsidR="001050EC" w:rsidRPr="006C07E9" w:rsidRDefault="001050EC" w:rsidP="006C07E9">
            <w:pPr>
              <w:jc w:val="center"/>
              <w:rPr>
                <w:b/>
                <w:noProof/>
                <w:color w:val="000000" w:themeColor="text1"/>
              </w:rPr>
            </w:pPr>
            <w:r w:rsidRPr="006C07E9">
              <w:rPr>
                <w:b/>
                <w:noProof/>
                <w:color w:val="000000" w:themeColor="text1"/>
              </w:rPr>
              <w:t>Е. Никитинская</w:t>
            </w:r>
          </w:p>
          <w:p w:rsidR="001050EC" w:rsidRPr="006C07E9" w:rsidRDefault="001050EC" w:rsidP="006C07E9">
            <w:pPr>
              <w:jc w:val="center"/>
              <w:rPr>
                <w:b/>
                <w:noProof/>
                <w:color w:val="000000" w:themeColor="text1"/>
              </w:rPr>
            </w:pPr>
            <w:r w:rsidRPr="006C07E9">
              <w:rPr>
                <w:b/>
                <w:noProof/>
                <w:color w:val="000000" w:themeColor="text1"/>
              </w:rPr>
              <w:t>А. Перуашев</w:t>
            </w:r>
          </w:p>
          <w:p w:rsidR="001050EC" w:rsidRPr="006C07E9" w:rsidRDefault="001050EC" w:rsidP="006C07E9">
            <w:pPr>
              <w:ind w:firstLine="176"/>
              <w:jc w:val="both"/>
              <w:rPr>
                <w:noProof/>
                <w:color w:val="000000" w:themeColor="text1"/>
              </w:rPr>
            </w:pPr>
          </w:p>
          <w:p w:rsidR="001050EC" w:rsidRPr="006C07E9" w:rsidRDefault="001050EC" w:rsidP="006C07E9">
            <w:pPr>
              <w:ind w:firstLine="176"/>
              <w:jc w:val="both"/>
              <w:rPr>
                <w:noProof/>
                <w:color w:val="000000" w:themeColor="text1"/>
              </w:rPr>
            </w:pPr>
            <w:r w:rsidRPr="006C07E9">
              <w:rPr>
                <w:noProof/>
                <w:color w:val="000000" w:themeColor="text1"/>
              </w:rPr>
              <w:t>Если это досудебное расследование, каким образом будет определен факт фиктивной выписки счета-фактуры.</w:t>
            </w:r>
          </w:p>
          <w:p w:rsidR="001050EC" w:rsidRPr="006C07E9" w:rsidRDefault="001050EC" w:rsidP="006C07E9">
            <w:pPr>
              <w:ind w:firstLine="176"/>
              <w:jc w:val="both"/>
              <w:rPr>
                <w:noProof/>
                <w:color w:val="000000" w:themeColor="text1"/>
              </w:rPr>
            </w:pPr>
            <w:r w:rsidRPr="006C07E9">
              <w:rPr>
                <w:noProof/>
                <w:color w:val="000000" w:themeColor="text1"/>
              </w:rPr>
              <w:t>Эта норма приведет к увеличению необоснованного количества проверок.</w:t>
            </w: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p>
          <w:p w:rsidR="001050EC" w:rsidRPr="006C07E9" w:rsidRDefault="001050EC" w:rsidP="006C07E9">
            <w:pPr>
              <w:ind w:firstLine="176"/>
              <w:jc w:val="both"/>
              <w:rPr>
                <w:noProof/>
              </w:rPr>
            </w:pPr>
            <w:r w:rsidRPr="006C07E9">
              <w:rPr>
                <w:noProof/>
              </w:rPr>
              <w:t xml:space="preserve">В условиях экономического кризиса необходимо приостановить действие этой нормы. </w:t>
            </w:r>
          </w:p>
          <w:p w:rsidR="001050EC" w:rsidRPr="006C07E9" w:rsidRDefault="001050EC" w:rsidP="006C07E9">
            <w:pPr>
              <w:ind w:firstLine="176"/>
              <w:jc w:val="both"/>
              <w:rPr>
                <w:noProof/>
              </w:rPr>
            </w:pPr>
            <w:r w:rsidRPr="006C07E9">
              <w:rPr>
                <w:noProof/>
              </w:rPr>
              <w:t>Кроме того, данная норма не согласуется с поручением Президента Республики Казахстан об освобождении МСБ от налоговых проверок.</w:t>
            </w:r>
          </w:p>
        </w:tc>
        <w:tc>
          <w:tcPr>
            <w:tcW w:w="1814" w:type="dxa"/>
          </w:tcPr>
          <w:p w:rsidR="00A63868" w:rsidRPr="00055B76" w:rsidRDefault="00A63868" w:rsidP="00A63868">
            <w:pPr>
              <w:jc w:val="center"/>
              <w:rPr>
                <w:b/>
                <w:bCs/>
                <w:noProof/>
                <w:color w:val="FF0000"/>
                <w:highlight w:val="yellow"/>
              </w:rPr>
            </w:pPr>
            <w:r w:rsidRPr="00055B76">
              <w:rPr>
                <w:b/>
                <w:bCs/>
                <w:noProof/>
                <w:color w:val="FF0000"/>
                <w:highlight w:val="yellow"/>
              </w:rPr>
              <w:lastRenderedPageBreak/>
              <w:t>На доработку</w:t>
            </w:r>
          </w:p>
          <w:p w:rsidR="00A63868" w:rsidRDefault="00A63868" w:rsidP="006C07E9">
            <w:pPr>
              <w:ind w:firstLine="176"/>
              <w:jc w:val="center"/>
              <w:rPr>
                <w:b/>
                <w:noProof/>
                <w:highlight w:val="yellow"/>
              </w:rPr>
            </w:pPr>
          </w:p>
          <w:p w:rsidR="000D319F" w:rsidRPr="006C07E9" w:rsidRDefault="000D319F" w:rsidP="006C07E9">
            <w:pPr>
              <w:ind w:firstLine="176"/>
              <w:jc w:val="center"/>
              <w:rPr>
                <w:b/>
                <w:noProof/>
                <w:highlight w:val="yellow"/>
              </w:rPr>
            </w:pPr>
            <w:r w:rsidRPr="006C07E9">
              <w:rPr>
                <w:b/>
                <w:noProof/>
                <w:highlight w:val="yellow"/>
              </w:rPr>
              <w:t>Не поддерживаем</w:t>
            </w:r>
          </w:p>
          <w:p w:rsidR="000D319F" w:rsidRPr="006C07E9" w:rsidRDefault="000D319F" w:rsidP="006C07E9">
            <w:pPr>
              <w:ind w:firstLine="176"/>
              <w:jc w:val="center"/>
              <w:rPr>
                <w:b/>
                <w:noProof/>
                <w:highlight w:val="yellow"/>
              </w:rPr>
            </w:pPr>
          </w:p>
          <w:p w:rsidR="001050EC" w:rsidRPr="006C07E9" w:rsidRDefault="001050EC" w:rsidP="006C07E9">
            <w:pPr>
              <w:jc w:val="both"/>
              <w:rPr>
                <w:b/>
                <w:noProof/>
                <w:highlight w:val="yellow"/>
              </w:rPr>
            </w:pPr>
            <w:r w:rsidRPr="006C07E9">
              <w:rPr>
                <w:b/>
                <w:noProof/>
                <w:highlight w:val="yellow"/>
              </w:rPr>
              <w:t>Позиция КГД:</w:t>
            </w:r>
          </w:p>
          <w:p w:rsidR="001050EC" w:rsidRPr="006C07E9" w:rsidRDefault="001050EC" w:rsidP="006C07E9">
            <w:pPr>
              <w:ind w:firstLine="176"/>
              <w:jc w:val="both"/>
              <w:rPr>
                <w:noProof/>
                <w:highlight w:val="yellow"/>
              </w:rPr>
            </w:pPr>
            <w:r w:rsidRPr="006C07E9">
              <w:rPr>
                <w:noProof/>
                <w:highlight w:val="yellow"/>
              </w:rPr>
              <w:t xml:space="preserve">  </w:t>
            </w:r>
            <w:r w:rsidRPr="006C07E9">
              <w:rPr>
                <w:noProof/>
                <w:highlight w:val="yellow"/>
                <w:lang w:val="kk-KZ"/>
              </w:rPr>
              <w:t xml:space="preserve"> Не согласны</w:t>
            </w:r>
            <w:r w:rsidRPr="006C07E9">
              <w:rPr>
                <w:noProof/>
                <w:highlight w:val="yellow"/>
              </w:rPr>
              <w:t xml:space="preserve">. Наоборот, в настоящее время при назначении   налоговой проверки по постановлению органа уголовного преследования по уголовному </w:t>
            </w:r>
            <w:r w:rsidRPr="006C07E9">
              <w:rPr>
                <w:noProof/>
                <w:highlight w:val="yellow"/>
              </w:rPr>
              <w:lastRenderedPageBreak/>
              <w:t xml:space="preserve">делу, возбужденному по  статье 216 УК РК в отношении поставщика, выписывающего фиктивные счета-фактуры, проводится </w:t>
            </w:r>
            <w:r w:rsidRPr="006C07E9">
              <w:rPr>
                <w:b/>
                <w:noProof/>
                <w:highlight w:val="yellow"/>
              </w:rPr>
              <w:t>полная проверка всей деятельности</w:t>
            </w:r>
            <w:r w:rsidRPr="006C07E9">
              <w:rPr>
                <w:noProof/>
                <w:highlight w:val="yellow"/>
              </w:rPr>
              <w:t xml:space="preserve"> его контрагентов в пределах срока исковой давности.</w:t>
            </w:r>
          </w:p>
          <w:p w:rsidR="001050EC" w:rsidRPr="006C07E9" w:rsidRDefault="001050EC" w:rsidP="006C07E9">
            <w:pPr>
              <w:ind w:firstLine="176"/>
              <w:jc w:val="both"/>
              <w:rPr>
                <w:noProof/>
                <w:highlight w:val="yellow"/>
              </w:rPr>
            </w:pPr>
            <w:r w:rsidRPr="006C07E9">
              <w:rPr>
                <w:noProof/>
                <w:highlight w:val="yellow"/>
                <w:lang w:val="kk-KZ"/>
              </w:rPr>
              <w:t xml:space="preserve">     </w:t>
            </w:r>
            <w:r w:rsidRPr="006C07E9">
              <w:rPr>
                <w:noProof/>
                <w:highlight w:val="yellow"/>
              </w:rPr>
              <w:t xml:space="preserve">Вместе с тем, указанные обстоятельства создают огромные трудозатраты для налогоплательщика и порой влекут большие  доначисления налогов по вопросам, не </w:t>
            </w:r>
            <w:r w:rsidRPr="006C07E9">
              <w:rPr>
                <w:noProof/>
                <w:highlight w:val="yellow"/>
              </w:rPr>
              <w:lastRenderedPageBreak/>
              <w:t>относящимся к расследуемому уголовному делу.</w:t>
            </w:r>
          </w:p>
          <w:p w:rsidR="001050EC" w:rsidRPr="006C07E9" w:rsidRDefault="001050EC" w:rsidP="006C07E9">
            <w:pPr>
              <w:ind w:firstLine="176"/>
              <w:jc w:val="both"/>
              <w:rPr>
                <w:noProof/>
                <w:highlight w:val="yellow"/>
              </w:rPr>
            </w:pPr>
            <w:r w:rsidRPr="006C07E9">
              <w:rPr>
                <w:noProof/>
                <w:highlight w:val="yellow"/>
                <w:lang w:val="kk-KZ"/>
              </w:rPr>
              <w:t xml:space="preserve">    </w:t>
            </w:r>
            <w:r w:rsidRPr="006C07E9">
              <w:rPr>
                <w:noProof/>
                <w:highlight w:val="yellow"/>
              </w:rPr>
              <w:t>Учитывая большое количество налоговых проверок, назначаемых по данным вопросам, назрела необходимость в упорядочении их процедуры в целях снижения административного давления на бизнес.</w:t>
            </w:r>
          </w:p>
          <w:p w:rsidR="001050EC" w:rsidRPr="006C07E9" w:rsidRDefault="001050EC" w:rsidP="006C07E9">
            <w:pPr>
              <w:ind w:firstLine="176"/>
              <w:jc w:val="both"/>
              <w:rPr>
                <w:b/>
                <w:noProof/>
                <w:highlight w:val="yellow"/>
              </w:rPr>
            </w:pPr>
            <w:r w:rsidRPr="006C07E9">
              <w:rPr>
                <w:noProof/>
                <w:highlight w:val="yellow"/>
              </w:rPr>
              <w:t xml:space="preserve">     </w:t>
            </w:r>
            <w:r w:rsidRPr="006C07E9">
              <w:rPr>
                <w:b/>
                <w:noProof/>
                <w:highlight w:val="yellow"/>
              </w:rPr>
              <w:t>Введение данной нормы позволит проводить «точечные» проверки, без проведения проверки всей деятельности контрагантов.</w:t>
            </w:r>
          </w:p>
          <w:p w:rsidR="001050EC" w:rsidRPr="006C07E9" w:rsidRDefault="001050EC" w:rsidP="006C07E9">
            <w:pPr>
              <w:ind w:firstLine="176"/>
              <w:jc w:val="both"/>
              <w:rPr>
                <w:noProof/>
                <w:highlight w:val="yellow"/>
              </w:rPr>
            </w:pPr>
            <w:r w:rsidRPr="006C07E9">
              <w:rPr>
                <w:noProof/>
                <w:highlight w:val="yellow"/>
              </w:rPr>
              <w:lastRenderedPageBreak/>
              <w:t xml:space="preserve">     Также указанная поправка направлена на гармонизацию с нормой пункта 5 статьи 144 Предпринимательского кодекса:</w:t>
            </w:r>
          </w:p>
          <w:p w:rsidR="001050EC" w:rsidRPr="006C07E9" w:rsidRDefault="001050EC" w:rsidP="006C07E9">
            <w:pPr>
              <w:ind w:firstLine="176"/>
              <w:jc w:val="both"/>
              <w:rPr>
                <w:noProof/>
                <w:highlight w:val="yellow"/>
              </w:rPr>
            </w:pPr>
            <w:r w:rsidRPr="006C07E9">
              <w:rPr>
                <w:noProof/>
                <w:highlight w:val="yellow"/>
              </w:rPr>
              <w:t xml:space="preserve">«Внеплановой проверке подлежат факты и обстоятельства, выявленные в отношении конкретных субъектов и объектов предпринимательства и послужившие основанием для назначения данной внеплановой проверки».  </w:t>
            </w:r>
          </w:p>
        </w:tc>
      </w:tr>
      <w:tr w:rsidR="001050EC" w:rsidRPr="006C07E9" w:rsidTr="000D319F">
        <w:tc>
          <w:tcPr>
            <w:tcW w:w="567" w:type="dxa"/>
          </w:tcPr>
          <w:p w:rsidR="001050EC" w:rsidRPr="006C07E9" w:rsidRDefault="001050EC" w:rsidP="006C07E9">
            <w:pPr>
              <w:pStyle w:val="a4"/>
              <w:widowControl w:val="0"/>
              <w:numPr>
                <w:ilvl w:val="0"/>
                <w:numId w:val="5"/>
              </w:numPr>
              <w:ind w:left="0"/>
              <w:rPr>
                <w:rStyle w:val="normal-h"/>
                <w:b/>
                <w:color w:val="000000" w:themeColor="text1"/>
              </w:rPr>
            </w:pPr>
            <w:r w:rsidRPr="006C07E9">
              <w:rPr>
                <w:rStyle w:val="normal-h"/>
                <w:b/>
                <w:color w:val="000000" w:themeColor="text1"/>
              </w:rPr>
              <w:lastRenderedPageBreak/>
              <w:t>5</w:t>
            </w:r>
          </w:p>
        </w:tc>
        <w:tc>
          <w:tcPr>
            <w:tcW w:w="1276" w:type="dxa"/>
            <w:tcBorders>
              <w:top w:val="single" w:sz="4" w:space="0" w:color="auto"/>
              <w:bottom w:val="single" w:sz="4" w:space="0" w:color="auto"/>
            </w:tcBorders>
          </w:tcPr>
          <w:p w:rsidR="001050EC" w:rsidRPr="006C07E9" w:rsidRDefault="001050EC" w:rsidP="006C07E9">
            <w:pPr>
              <w:jc w:val="center"/>
              <w:rPr>
                <w:lang w:val="kk-KZ"/>
              </w:rPr>
            </w:pPr>
            <w:r w:rsidRPr="006C07E9">
              <w:rPr>
                <w:lang w:val="kk-KZ"/>
              </w:rPr>
              <w:t xml:space="preserve">Подпункт 86) пункта 6 </w:t>
            </w:r>
            <w:r w:rsidRPr="006C07E9">
              <w:rPr>
                <w:lang w:val="kk-KZ"/>
              </w:rPr>
              <w:lastRenderedPageBreak/>
              <w:t>статьи 1 проекта</w:t>
            </w:r>
          </w:p>
        </w:tc>
        <w:tc>
          <w:tcPr>
            <w:tcW w:w="2693"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pStyle w:val="1"/>
              <w:spacing w:before="0"/>
              <w:ind w:firstLine="317"/>
              <w:jc w:val="both"/>
              <w:outlineLvl w:val="0"/>
              <w:rPr>
                <w:rFonts w:ascii="Times New Roman" w:eastAsia="Times New Roman" w:hAnsi="Times New Roman" w:cs="Times New Roman"/>
                <w:b/>
                <w:bCs/>
                <w:color w:val="auto"/>
                <w:sz w:val="24"/>
                <w:szCs w:val="24"/>
                <w:shd w:val="clear" w:color="auto" w:fill="FFFFFF"/>
              </w:rPr>
            </w:pPr>
            <w:r w:rsidRPr="006C07E9">
              <w:rPr>
                <w:rFonts w:ascii="Times New Roman" w:eastAsia="Times New Roman" w:hAnsi="Times New Roman" w:cs="Times New Roman"/>
                <w:b/>
                <w:bCs/>
                <w:color w:val="auto"/>
                <w:sz w:val="24"/>
                <w:szCs w:val="24"/>
                <w:shd w:val="clear" w:color="auto" w:fill="FFFFFF"/>
              </w:rPr>
              <w:lastRenderedPageBreak/>
              <w:t>Статья 242. Общие положения</w:t>
            </w:r>
          </w:p>
          <w:p w:rsidR="001050EC" w:rsidRPr="006C07E9" w:rsidRDefault="001050EC" w:rsidP="006C07E9">
            <w:pPr>
              <w:ind w:firstLine="317"/>
              <w:jc w:val="both"/>
            </w:pPr>
            <w:r w:rsidRPr="006C07E9">
              <w:t>…</w:t>
            </w:r>
          </w:p>
          <w:p w:rsidR="001050EC" w:rsidRPr="006C07E9" w:rsidRDefault="001050EC" w:rsidP="006C07E9">
            <w:pPr>
              <w:ind w:firstLine="317"/>
              <w:jc w:val="both"/>
            </w:pPr>
            <w:r w:rsidRPr="006C07E9">
              <w:lastRenderedPageBreak/>
              <w:t>3. 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w:t>
            </w:r>
          </w:p>
          <w:p w:rsidR="001050EC" w:rsidRPr="006C07E9" w:rsidRDefault="001050EC" w:rsidP="006C07E9">
            <w:pPr>
              <w:ind w:firstLine="317"/>
              <w:jc w:val="both"/>
            </w:pPr>
            <w:r w:rsidRPr="006C07E9">
              <w:t>…</w:t>
            </w:r>
          </w:p>
        </w:tc>
        <w:tc>
          <w:tcPr>
            <w:tcW w:w="2977"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shd w:val="clear" w:color="auto" w:fill="FFFFFF"/>
              <w:ind w:firstLine="288"/>
              <w:contextualSpacing/>
              <w:jc w:val="both"/>
              <w:rPr>
                <w:bCs/>
              </w:rPr>
            </w:pPr>
            <w:r w:rsidRPr="006C07E9">
              <w:rPr>
                <w:bCs/>
              </w:rPr>
              <w:lastRenderedPageBreak/>
              <w:t>86)</w:t>
            </w:r>
            <w:r w:rsidRPr="006C07E9">
              <w:rPr>
                <w:bCs/>
              </w:rPr>
              <w:tab/>
              <w:t>в статье 242:</w:t>
            </w:r>
          </w:p>
          <w:p w:rsidR="001050EC" w:rsidRPr="006C07E9" w:rsidRDefault="001050EC" w:rsidP="006C07E9">
            <w:pPr>
              <w:shd w:val="clear" w:color="auto" w:fill="FFFFFF"/>
              <w:ind w:firstLine="288"/>
              <w:contextualSpacing/>
              <w:jc w:val="both"/>
              <w:rPr>
                <w:bCs/>
              </w:rPr>
            </w:pPr>
            <w:r w:rsidRPr="006C07E9">
              <w:rPr>
                <w:bCs/>
              </w:rPr>
              <w:t>пункт 3 изложить в следующей редакции:</w:t>
            </w:r>
          </w:p>
          <w:p w:rsidR="001050EC" w:rsidRPr="006C07E9" w:rsidRDefault="001050EC" w:rsidP="006C07E9">
            <w:pPr>
              <w:shd w:val="clear" w:color="auto" w:fill="FFFFFF"/>
              <w:ind w:firstLine="288"/>
              <w:contextualSpacing/>
              <w:jc w:val="both"/>
              <w:rPr>
                <w:bCs/>
              </w:rPr>
            </w:pPr>
            <w:r w:rsidRPr="006C07E9">
              <w:rPr>
                <w:bCs/>
              </w:rPr>
              <w:lastRenderedPageBreak/>
              <w:t>«3. 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w:t>
            </w:r>
          </w:p>
          <w:p w:rsidR="001050EC" w:rsidRPr="006C07E9" w:rsidRDefault="001050EC" w:rsidP="006C07E9">
            <w:pPr>
              <w:shd w:val="clear" w:color="auto" w:fill="FFFFFF"/>
              <w:ind w:firstLine="288"/>
              <w:contextualSpacing/>
              <w:jc w:val="both"/>
              <w:rPr>
                <w:b/>
                <w:bCs/>
              </w:rPr>
            </w:pPr>
            <w:r w:rsidRPr="006C07E9">
              <w:rPr>
                <w:b/>
                <w:bCs/>
              </w:rPr>
              <w:t>В целях применения части первой настоящего пункта приобретение товаров (работ, услуг) дополнительно подтверждается наличием счета фактуры в электронной форме, за исключением случаев, предусмотренных пунктом 13 статьи 412 настоящего Кодекса</w:t>
            </w:r>
            <w:proofErr w:type="gramStart"/>
            <w:r w:rsidRPr="006C07E9">
              <w:rPr>
                <w:b/>
                <w:bCs/>
              </w:rPr>
              <w:t>.</w:t>
            </w:r>
            <w:proofErr w:type="gramEnd"/>
          </w:p>
          <w:p w:rsidR="001050EC" w:rsidRPr="006C07E9" w:rsidRDefault="001050EC" w:rsidP="006C07E9">
            <w:pPr>
              <w:shd w:val="clear" w:color="auto" w:fill="FFFFFF"/>
              <w:ind w:firstLine="288"/>
              <w:contextualSpacing/>
              <w:jc w:val="both"/>
              <w:rPr>
                <w:bCs/>
              </w:rPr>
            </w:pPr>
            <w:r w:rsidRPr="006C07E9">
              <w:rPr>
                <w:bCs/>
              </w:rPr>
              <w:t>…»;</w:t>
            </w:r>
          </w:p>
          <w:p w:rsidR="001050EC" w:rsidRPr="006C07E9" w:rsidRDefault="001050EC" w:rsidP="006C07E9">
            <w:pPr>
              <w:shd w:val="clear" w:color="auto" w:fill="FFFFFF"/>
              <w:ind w:firstLine="288"/>
              <w:contextualSpacing/>
              <w:jc w:val="both"/>
              <w:rPr>
                <w:b/>
                <w:bCs/>
              </w:rPr>
            </w:pPr>
            <w:r w:rsidRPr="006C07E9">
              <w:rPr>
                <w:bCs/>
              </w:rPr>
              <w:t>…</w:t>
            </w:r>
          </w:p>
        </w:tc>
        <w:tc>
          <w:tcPr>
            <w:tcW w:w="3402" w:type="dxa"/>
            <w:tcBorders>
              <w:top w:val="single" w:sz="4" w:space="0" w:color="auto"/>
              <w:left w:val="single" w:sz="4" w:space="0" w:color="auto"/>
              <w:bottom w:val="single" w:sz="4" w:space="0" w:color="auto"/>
              <w:right w:val="single" w:sz="4" w:space="0" w:color="auto"/>
            </w:tcBorders>
          </w:tcPr>
          <w:p w:rsidR="001050EC" w:rsidRPr="006C07E9" w:rsidRDefault="001050EC" w:rsidP="006C07E9">
            <w:pPr>
              <w:pStyle w:val="j18"/>
              <w:shd w:val="clear" w:color="auto" w:fill="FFFFFF"/>
              <w:spacing w:before="0" w:beforeAutospacing="0" w:after="0" w:afterAutospacing="0"/>
              <w:jc w:val="both"/>
              <w:textAlignment w:val="baseline"/>
              <w:rPr>
                <w:bCs/>
                <w:lang w:val="kk-KZ"/>
              </w:rPr>
            </w:pPr>
            <w:r w:rsidRPr="006C07E9">
              <w:rPr>
                <w:b/>
                <w:bCs/>
                <w:lang w:val="kk-KZ"/>
              </w:rPr>
              <w:lastRenderedPageBreak/>
              <w:t>Абзац четвертый</w:t>
            </w:r>
            <w:r w:rsidRPr="006C07E9">
              <w:rPr>
                <w:bCs/>
                <w:lang w:val="kk-KZ"/>
              </w:rPr>
              <w:t xml:space="preserve"> подпункта 86) пункта 6 статьи 1 проекта </w:t>
            </w:r>
            <w:r w:rsidRPr="006C07E9">
              <w:rPr>
                <w:b/>
                <w:bCs/>
                <w:lang w:val="kk-KZ"/>
              </w:rPr>
              <w:t xml:space="preserve">исключить. </w:t>
            </w:r>
          </w:p>
          <w:p w:rsidR="001050EC" w:rsidRPr="006C07E9" w:rsidRDefault="001050EC" w:rsidP="006C07E9">
            <w:pPr>
              <w:pStyle w:val="j18"/>
              <w:shd w:val="clear" w:color="auto" w:fill="FFFFFF"/>
              <w:spacing w:before="0" w:beforeAutospacing="0" w:after="0" w:afterAutospacing="0"/>
              <w:jc w:val="both"/>
              <w:textAlignment w:val="baseline"/>
              <w:rPr>
                <w:b/>
                <w:bCs/>
              </w:rPr>
            </w:pPr>
          </w:p>
        </w:tc>
        <w:tc>
          <w:tcPr>
            <w:tcW w:w="3119" w:type="dxa"/>
            <w:tcBorders>
              <w:left w:val="single" w:sz="4" w:space="0" w:color="auto"/>
              <w:right w:val="single" w:sz="4" w:space="0" w:color="auto"/>
            </w:tcBorders>
          </w:tcPr>
          <w:p w:rsidR="001050EC" w:rsidRPr="006C07E9" w:rsidRDefault="001050EC" w:rsidP="006C07E9">
            <w:pPr>
              <w:pStyle w:val="a6"/>
              <w:shd w:val="clear" w:color="auto" w:fill="FFFFFF"/>
              <w:spacing w:before="0" w:beforeAutospacing="0" w:after="0" w:afterAutospacing="0"/>
              <w:jc w:val="center"/>
              <w:textAlignment w:val="baseline"/>
              <w:rPr>
                <w:b/>
                <w:color w:val="000000"/>
                <w:spacing w:val="2"/>
              </w:rPr>
            </w:pPr>
            <w:r w:rsidRPr="006C07E9">
              <w:rPr>
                <w:b/>
                <w:color w:val="000000"/>
                <w:spacing w:val="2"/>
              </w:rPr>
              <w:lastRenderedPageBreak/>
              <w:t>Депутаты</w:t>
            </w:r>
          </w:p>
          <w:p w:rsidR="001050EC" w:rsidRPr="006C07E9" w:rsidRDefault="001050EC" w:rsidP="006C07E9">
            <w:pPr>
              <w:pStyle w:val="a6"/>
              <w:shd w:val="clear" w:color="auto" w:fill="FFFFFF"/>
              <w:spacing w:before="0" w:beforeAutospacing="0" w:after="0" w:afterAutospacing="0"/>
              <w:jc w:val="center"/>
              <w:textAlignment w:val="baseline"/>
              <w:rPr>
                <w:b/>
                <w:color w:val="000000"/>
                <w:spacing w:val="2"/>
              </w:rPr>
            </w:pPr>
            <w:r w:rsidRPr="006C07E9">
              <w:rPr>
                <w:b/>
                <w:color w:val="000000"/>
                <w:spacing w:val="2"/>
              </w:rPr>
              <w:t>Е. Никитинская</w:t>
            </w:r>
          </w:p>
          <w:p w:rsidR="001050EC" w:rsidRPr="006C07E9" w:rsidRDefault="001050EC" w:rsidP="006C07E9">
            <w:pPr>
              <w:pStyle w:val="a6"/>
              <w:shd w:val="clear" w:color="auto" w:fill="FFFFFF"/>
              <w:spacing w:before="0" w:beforeAutospacing="0" w:after="0" w:afterAutospacing="0"/>
              <w:jc w:val="center"/>
              <w:textAlignment w:val="baseline"/>
              <w:rPr>
                <w:b/>
                <w:color w:val="000000"/>
                <w:spacing w:val="2"/>
              </w:rPr>
            </w:pPr>
            <w:r w:rsidRPr="006C07E9">
              <w:rPr>
                <w:b/>
                <w:color w:val="000000"/>
                <w:spacing w:val="2"/>
              </w:rPr>
              <w:t xml:space="preserve">А. </w:t>
            </w:r>
            <w:proofErr w:type="spellStart"/>
            <w:r w:rsidRPr="006C07E9">
              <w:rPr>
                <w:b/>
                <w:color w:val="000000"/>
                <w:spacing w:val="2"/>
              </w:rPr>
              <w:t>Перуашев</w:t>
            </w:r>
            <w:proofErr w:type="spellEnd"/>
          </w:p>
          <w:p w:rsidR="001050EC" w:rsidRPr="006C07E9" w:rsidRDefault="001050EC" w:rsidP="006C07E9">
            <w:pPr>
              <w:pStyle w:val="a6"/>
              <w:shd w:val="clear" w:color="auto" w:fill="FFFFFF"/>
              <w:spacing w:before="0" w:beforeAutospacing="0" w:after="0" w:afterAutospacing="0"/>
              <w:jc w:val="center"/>
              <w:textAlignment w:val="baseline"/>
              <w:rPr>
                <w:b/>
                <w:color w:val="000000"/>
                <w:spacing w:val="2"/>
              </w:rPr>
            </w:pPr>
          </w:p>
          <w:p w:rsidR="001050EC" w:rsidRPr="006C07E9" w:rsidRDefault="001050EC" w:rsidP="006C07E9">
            <w:pPr>
              <w:pStyle w:val="a6"/>
              <w:shd w:val="clear" w:color="auto" w:fill="FFFFFF"/>
              <w:spacing w:before="0" w:beforeAutospacing="0" w:after="0" w:afterAutospacing="0"/>
              <w:jc w:val="both"/>
              <w:textAlignment w:val="baseline"/>
              <w:rPr>
                <w:color w:val="000000"/>
                <w:spacing w:val="2"/>
              </w:rPr>
            </w:pPr>
            <w:r w:rsidRPr="006C07E9">
              <w:rPr>
                <w:color w:val="000000"/>
                <w:spacing w:val="2"/>
              </w:rPr>
              <w:t>Во-первых, в</w:t>
            </w:r>
            <w:r w:rsidRPr="006C07E9">
              <w:rPr>
                <w:color w:val="000000"/>
                <w:spacing w:val="2"/>
                <w:lang w:val="kk-KZ"/>
              </w:rPr>
              <w:t>ведение д</w:t>
            </w:r>
            <w:r w:rsidRPr="006C07E9">
              <w:rPr>
                <w:color w:val="000000"/>
                <w:spacing w:val="2"/>
              </w:rPr>
              <w:t>анной норм</w:t>
            </w:r>
            <w:r w:rsidRPr="006C07E9">
              <w:rPr>
                <w:color w:val="000000"/>
                <w:spacing w:val="2"/>
                <w:lang w:val="kk-KZ"/>
              </w:rPr>
              <w:t>ы</w:t>
            </w:r>
            <w:r w:rsidRPr="006C07E9">
              <w:rPr>
                <w:color w:val="000000"/>
                <w:spacing w:val="2"/>
              </w:rPr>
              <w:t xml:space="preserve"> в ретроспективном порядке носит дискриминационной характер в отношении </w:t>
            </w:r>
            <w:r w:rsidRPr="006C07E9">
              <w:rPr>
                <w:color w:val="000000"/>
                <w:spacing w:val="2"/>
                <w:lang w:val="kk-KZ"/>
              </w:rPr>
              <w:t>налогоплательщиков</w:t>
            </w:r>
            <w:r w:rsidRPr="006C07E9">
              <w:rPr>
                <w:color w:val="000000"/>
                <w:spacing w:val="2"/>
              </w:rPr>
              <w:t xml:space="preserve">. В случае </w:t>
            </w:r>
            <w:proofErr w:type="spellStart"/>
            <w:r w:rsidRPr="006C07E9">
              <w:rPr>
                <w:color w:val="000000"/>
                <w:spacing w:val="2"/>
              </w:rPr>
              <w:t>неподтверждения</w:t>
            </w:r>
            <w:proofErr w:type="spellEnd"/>
            <w:r w:rsidRPr="006C07E9">
              <w:rPr>
                <w:color w:val="000000"/>
                <w:spacing w:val="2"/>
              </w:rPr>
              <w:t xml:space="preserve"> приобретения товаров (работ, услуг) счет фактурами в электронной форме вычеты у налогоплательщиков с 1 января 2020 года будут исключены, что повлечет за собой доначисления налогов.</w:t>
            </w:r>
          </w:p>
          <w:p w:rsidR="001050EC" w:rsidRPr="006C07E9" w:rsidRDefault="001050EC" w:rsidP="006C07E9">
            <w:pPr>
              <w:pStyle w:val="a6"/>
              <w:shd w:val="clear" w:color="auto" w:fill="FFFFFF"/>
              <w:spacing w:before="0" w:beforeAutospacing="0" w:after="0" w:afterAutospacing="0"/>
              <w:jc w:val="both"/>
              <w:textAlignment w:val="baseline"/>
              <w:rPr>
                <w:color w:val="000000"/>
                <w:spacing w:val="2"/>
              </w:rPr>
            </w:pPr>
            <w:r w:rsidRPr="006C07E9">
              <w:rPr>
                <w:color w:val="000000"/>
                <w:spacing w:val="2"/>
              </w:rPr>
              <w:t xml:space="preserve">Во-вторых, непонятно каким образом данные нормы будут </w:t>
            </w:r>
            <w:proofErr w:type="gramStart"/>
            <w:r w:rsidRPr="006C07E9">
              <w:rPr>
                <w:color w:val="000000"/>
                <w:spacing w:val="2"/>
              </w:rPr>
              <w:t>исполнятся</w:t>
            </w:r>
            <w:proofErr w:type="gramEnd"/>
            <w:r w:rsidRPr="006C07E9">
              <w:rPr>
                <w:color w:val="000000"/>
                <w:spacing w:val="2"/>
              </w:rPr>
              <w:t xml:space="preserve"> лицами, не имеющими доступа к интернету. По заявлению Первого Вице-Премьера Республики Казахстан в системе электронных счетов – фактур в настоящий момент задействовано 432 тыс. налогоплательщиков в Республике Казахстан. Всего в Республике Казахстан состоит на учете </w:t>
            </w:r>
            <w:r w:rsidRPr="006C07E9">
              <w:rPr>
                <w:color w:val="000000"/>
                <w:spacing w:val="2"/>
              </w:rPr>
              <w:lastRenderedPageBreak/>
              <w:t>99,8 тыс. действующих предпринимателей.</w:t>
            </w:r>
          </w:p>
          <w:p w:rsidR="001050EC" w:rsidRPr="006C07E9" w:rsidRDefault="001050EC" w:rsidP="006C07E9">
            <w:pPr>
              <w:pStyle w:val="a6"/>
              <w:shd w:val="clear" w:color="auto" w:fill="FFFFFF"/>
              <w:spacing w:before="0" w:beforeAutospacing="0" w:after="0" w:afterAutospacing="0"/>
              <w:jc w:val="both"/>
              <w:textAlignment w:val="baseline"/>
            </w:pPr>
            <w:r w:rsidRPr="006C07E9">
              <w:rPr>
                <w:color w:val="000000"/>
                <w:spacing w:val="2"/>
              </w:rPr>
              <w:t>Предлагаемые меры, очевидно, не продуманы и могут привести к неоправданному росту налогообложения бизнеса, что недопустимо в сложившейся экономической ситуации.</w:t>
            </w:r>
          </w:p>
        </w:tc>
        <w:tc>
          <w:tcPr>
            <w:tcW w:w="1814" w:type="dxa"/>
          </w:tcPr>
          <w:p w:rsidR="00713027" w:rsidRPr="00621FC8" w:rsidRDefault="00713027" w:rsidP="00713027">
            <w:pPr>
              <w:jc w:val="center"/>
              <w:rPr>
                <w:b/>
                <w:bCs/>
                <w:noProof/>
                <w:color w:val="FF0000"/>
                <w:highlight w:val="yellow"/>
              </w:rPr>
            </w:pPr>
            <w:r w:rsidRPr="00055B76">
              <w:rPr>
                <w:b/>
                <w:bCs/>
                <w:noProof/>
                <w:color w:val="FF0000"/>
                <w:highlight w:val="yellow"/>
              </w:rPr>
              <w:lastRenderedPageBreak/>
              <w:t>На доработку</w:t>
            </w:r>
          </w:p>
          <w:p w:rsidR="0013761E" w:rsidRPr="00621FC8" w:rsidRDefault="0013761E" w:rsidP="00713027">
            <w:pPr>
              <w:jc w:val="center"/>
              <w:rPr>
                <w:b/>
                <w:bCs/>
                <w:noProof/>
                <w:color w:val="FF0000"/>
                <w:highlight w:val="yellow"/>
              </w:rPr>
            </w:pPr>
          </w:p>
          <w:p w:rsidR="00713027" w:rsidRDefault="00713027" w:rsidP="006C07E9">
            <w:pPr>
              <w:jc w:val="center"/>
              <w:rPr>
                <w:b/>
                <w:noProof/>
                <w:highlight w:val="yellow"/>
              </w:rPr>
            </w:pPr>
          </w:p>
          <w:p w:rsidR="001050EC" w:rsidRPr="006C07E9" w:rsidRDefault="001050EC" w:rsidP="006C07E9">
            <w:pPr>
              <w:jc w:val="center"/>
              <w:rPr>
                <w:b/>
                <w:noProof/>
              </w:rPr>
            </w:pPr>
            <w:r w:rsidRPr="006C07E9">
              <w:rPr>
                <w:b/>
                <w:noProof/>
                <w:highlight w:val="yellow"/>
              </w:rPr>
              <w:lastRenderedPageBreak/>
              <w:t>Не поддерживае</w:t>
            </w:r>
            <w:r w:rsidR="000D319F" w:rsidRPr="006C07E9">
              <w:rPr>
                <w:b/>
                <w:noProof/>
                <w:highlight w:val="yellow"/>
              </w:rPr>
              <w:t>м</w:t>
            </w:r>
          </w:p>
          <w:p w:rsidR="001050EC" w:rsidRPr="006C07E9" w:rsidRDefault="001050EC" w:rsidP="006C07E9">
            <w:pPr>
              <w:ind w:firstLine="176"/>
              <w:jc w:val="both"/>
              <w:rPr>
                <w:b/>
                <w:noProof/>
              </w:rPr>
            </w:pPr>
          </w:p>
          <w:p w:rsidR="000D319F" w:rsidRPr="006C07E9" w:rsidRDefault="000D319F" w:rsidP="006C07E9">
            <w:pPr>
              <w:jc w:val="both"/>
              <w:rPr>
                <w:b/>
                <w:noProof/>
                <w:highlight w:val="yellow"/>
              </w:rPr>
            </w:pPr>
            <w:r w:rsidRPr="006C07E9">
              <w:rPr>
                <w:b/>
                <w:noProof/>
                <w:highlight w:val="yellow"/>
              </w:rPr>
              <w:t>Позиция КГД:</w:t>
            </w:r>
          </w:p>
          <w:p w:rsidR="001050EC" w:rsidRPr="006C07E9" w:rsidRDefault="006C07E9" w:rsidP="006C07E9">
            <w:pPr>
              <w:pStyle w:val="a6"/>
              <w:shd w:val="clear" w:color="auto" w:fill="FFFFFF"/>
              <w:spacing w:before="0" w:beforeAutospacing="0" w:after="0" w:afterAutospacing="0"/>
              <w:jc w:val="both"/>
              <w:textAlignment w:val="baseline"/>
              <w:rPr>
                <w:color w:val="000000"/>
                <w:spacing w:val="2"/>
                <w:highlight w:val="yellow"/>
              </w:rPr>
            </w:pPr>
            <w:r>
              <w:rPr>
                <w:color w:val="000000"/>
                <w:spacing w:val="2"/>
                <w:highlight w:val="yellow"/>
              </w:rPr>
              <w:t xml:space="preserve">  </w:t>
            </w:r>
            <w:r w:rsidR="001050EC" w:rsidRPr="006C07E9">
              <w:rPr>
                <w:color w:val="000000"/>
                <w:spacing w:val="2"/>
                <w:highlight w:val="yellow"/>
              </w:rPr>
              <w:t>Введение нормы предлагается в последующих после принятия Закона периодах, соответственно, риски необоснованных начислений отсутствуют.</w:t>
            </w:r>
          </w:p>
          <w:p w:rsidR="001050EC" w:rsidRPr="006C07E9" w:rsidRDefault="001050EC" w:rsidP="006C07E9">
            <w:pPr>
              <w:pStyle w:val="a6"/>
              <w:shd w:val="clear" w:color="auto" w:fill="FFFFFF"/>
              <w:spacing w:before="0" w:beforeAutospacing="0" w:after="0" w:afterAutospacing="0"/>
              <w:jc w:val="both"/>
              <w:textAlignment w:val="baseline"/>
              <w:rPr>
                <w:color w:val="000000"/>
                <w:spacing w:val="2"/>
                <w:highlight w:val="yellow"/>
              </w:rPr>
            </w:pPr>
            <w:r w:rsidRPr="006C07E9">
              <w:rPr>
                <w:color w:val="000000"/>
                <w:spacing w:val="2"/>
                <w:highlight w:val="yellow"/>
              </w:rPr>
              <w:t xml:space="preserve">Относительно возможного отсутствия интернета следует заметить, что с 2019 года все плательщики НДС обязаны оформлять счета-фактуры исключительно в электронной форме </w:t>
            </w:r>
            <w:r w:rsidRPr="006C07E9">
              <w:rPr>
                <w:color w:val="000000"/>
                <w:spacing w:val="2"/>
                <w:highlight w:val="yellow"/>
              </w:rPr>
              <w:lastRenderedPageBreak/>
              <w:t>посредством ИС ЭСФ и нормами Налогового кодекса предусмотрены случаи отсутствия доступа к сетям коммуникаций.</w:t>
            </w:r>
          </w:p>
          <w:p w:rsidR="001050EC" w:rsidRPr="006C07E9" w:rsidRDefault="001050EC" w:rsidP="006C07E9">
            <w:pPr>
              <w:pStyle w:val="a6"/>
              <w:shd w:val="clear" w:color="auto" w:fill="FFFFFF"/>
              <w:spacing w:before="0" w:beforeAutospacing="0" w:after="0" w:afterAutospacing="0"/>
              <w:jc w:val="both"/>
              <w:textAlignment w:val="baseline"/>
              <w:rPr>
                <w:rStyle w:val="normal-h"/>
                <w:color w:val="000000"/>
                <w:spacing w:val="2"/>
              </w:rPr>
            </w:pPr>
            <w:r w:rsidRPr="006C07E9">
              <w:rPr>
                <w:color w:val="000000"/>
                <w:spacing w:val="2"/>
                <w:highlight w:val="yellow"/>
              </w:rPr>
              <w:t>Вместе с тем, с учетом неоднократных обсуждений на площадке НПП «</w:t>
            </w:r>
            <w:proofErr w:type="spellStart"/>
            <w:r w:rsidRPr="006C07E9">
              <w:rPr>
                <w:color w:val="000000"/>
                <w:spacing w:val="2"/>
                <w:highlight w:val="yellow"/>
              </w:rPr>
              <w:t>Атамекен</w:t>
            </w:r>
            <w:proofErr w:type="spellEnd"/>
            <w:r w:rsidRPr="006C07E9">
              <w:rPr>
                <w:color w:val="000000"/>
                <w:spacing w:val="2"/>
                <w:highlight w:val="yellow"/>
              </w:rPr>
              <w:t>» достиг</w:t>
            </w:r>
            <w:r w:rsidR="006C07E9">
              <w:rPr>
                <w:color w:val="000000"/>
                <w:spacing w:val="2"/>
                <w:highlight w:val="yellow"/>
              </w:rPr>
              <w:t>н</w:t>
            </w:r>
            <w:r w:rsidRPr="006C07E9">
              <w:rPr>
                <w:color w:val="000000"/>
                <w:spacing w:val="2"/>
                <w:highlight w:val="yellow"/>
              </w:rPr>
              <w:t>ута договоренность о доработке редакции и (или) включении новых поправок в раздел «НДС». Поправки готовятся.</w:t>
            </w:r>
          </w:p>
        </w:tc>
      </w:tr>
      <w:tr w:rsidR="0091642E" w:rsidRPr="006C07E9" w:rsidTr="000D319F">
        <w:tc>
          <w:tcPr>
            <w:tcW w:w="567" w:type="dxa"/>
          </w:tcPr>
          <w:p w:rsidR="0091642E" w:rsidRPr="006C07E9" w:rsidRDefault="0091642E" w:rsidP="006C07E9">
            <w:pPr>
              <w:pStyle w:val="a4"/>
              <w:widowControl w:val="0"/>
              <w:numPr>
                <w:ilvl w:val="0"/>
                <w:numId w:val="5"/>
              </w:numPr>
              <w:ind w:left="0"/>
              <w:rPr>
                <w:rStyle w:val="normal-h"/>
                <w:b/>
                <w:color w:val="000000" w:themeColor="text1"/>
              </w:rPr>
            </w:pPr>
            <w:r w:rsidRPr="006C07E9">
              <w:rPr>
                <w:rStyle w:val="normal-h"/>
                <w:b/>
                <w:color w:val="000000" w:themeColor="text1"/>
              </w:rPr>
              <w:lastRenderedPageBreak/>
              <w:t>6</w:t>
            </w:r>
          </w:p>
        </w:tc>
        <w:tc>
          <w:tcPr>
            <w:tcW w:w="1276" w:type="dxa"/>
            <w:tcBorders>
              <w:top w:val="single" w:sz="4" w:space="0" w:color="auto"/>
              <w:bottom w:val="single" w:sz="4" w:space="0" w:color="auto"/>
            </w:tcBorders>
          </w:tcPr>
          <w:p w:rsidR="0091642E" w:rsidRPr="006C07E9" w:rsidRDefault="0091642E" w:rsidP="006C07E9">
            <w:pPr>
              <w:jc w:val="center"/>
              <w:rPr>
                <w:lang w:val="kk-KZ"/>
              </w:rPr>
            </w:pPr>
            <w:r w:rsidRPr="006C07E9">
              <w:rPr>
                <w:lang w:val="kk-KZ"/>
              </w:rPr>
              <w:t xml:space="preserve">Подпункт 97) </w:t>
            </w:r>
            <w:r w:rsidRPr="006C07E9">
              <w:rPr>
                <w:lang w:val="kk-KZ"/>
              </w:rPr>
              <w:lastRenderedPageBreak/>
              <w:t>пункта 6 статьи 1 проекта</w:t>
            </w:r>
          </w:p>
        </w:tc>
        <w:tc>
          <w:tcPr>
            <w:tcW w:w="2693"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shd w:val="clear" w:color="auto" w:fill="FFFFFF"/>
              <w:ind w:firstLine="317"/>
              <w:jc w:val="both"/>
              <w:textAlignment w:val="baseline"/>
              <w:rPr>
                <w:color w:val="000000"/>
                <w:spacing w:val="2"/>
              </w:rPr>
            </w:pPr>
            <w:r w:rsidRPr="006C07E9">
              <w:rPr>
                <w:b/>
                <w:bCs/>
                <w:color w:val="000000"/>
                <w:spacing w:val="2"/>
                <w:bdr w:val="none" w:sz="0" w:space="0" w:color="auto" w:frame="1"/>
              </w:rPr>
              <w:lastRenderedPageBreak/>
              <w:t xml:space="preserve">Статья 264. Затраты, не </w:t>
            </w:r>
            <w:r w:rsidRPr="006C07E9">
              <w:rPr>
                <w:b/>
                <w:bCs/>
                <w:color w:val="000000"/>
                <w:spacing w:val="2"/>
                <w:bdr w:val="none" w:sz="0" w:space="0" w:color="auto" w:frame="1"/>
              </w:rPr>
              <w:lastRenderedPageBreak/>
              <w:t>подлежащие вычету</w:t>
            </w:r>
          </w:p>
          <w:p w:rsidR="0091642E" w:rsidRPr="006C07E9" w:rsidRDefault="0091642E" w:rsidP="006C07E9">
            <w:pPr>
              <w:shd w:val="clear" w:color="auto" w:fill="FFFFFF"/>
              <w:ind w:firstLine="317"/>
              <w:jc w:val="both"/>
              <w:textAlignment w:val="baseline"/>
              <w:rPr>
                <w:color w:val="000000"/>
                <w:spacing w:val="2"/>
              </w:rPr>
            </w:pPr>
            <w:r w:rsidRPr="006C07E9">
              <w:rPr>
                <w:color w:val="000000"/>
                <w:spacing w:val="2"/>
              </w:rPr>
              <w:t>Вычету не подлежат:</w:t>
            </w:r>
          </w:p>
          <w:p w:rsidR="0091642E" w:rsidRPr="006C07E9" w:rsidRDefault="0091642E" w:rsidP="006C07E9">
            <w:pPr>
              <w:shd w:val="clear" w:color="auto" w:fill="FFFFFF"/>
              <w:ind w:firstLine="317"/>
              <w:jc w:val="both"/>
              <w:textAlignment w:val="baseline"/>
              <w:rPr>
                <w:color w:val="000000"/>
                <w:spacing w:val="2"/>
              </w:rPr>
            </w:pPr>
            <w:r w:rsidRPr="006C07E9">
              <w:rPr>
                <w:color w:val="000000"/>
                <w:spacing w:val="2"/>
              </w:rPr>
              <w:t>…</w:t>
            </w:r>
          </w:p>
          <w:p w:rsidR="0091642E" w:rsidRPr="006C07E9" w:rsidRDefault="0091642E" w:rsidP="006C07E9">
            <w:pPr>
              <w:shd w:val="clear" w:color="auto" w:fill="FFFFFF"/>
              <w:ind w:firstLine="317"/>
              <w:jc w:val="both"/>
              <w:textAlignment w:val="baseline"/>
              <w:rPr>
                <w:color w:val="000000"/>
                <w:spacing w:val="2"/>
              </w:rPr>
            </w:pPr>
            <w:proofErr w:type="gramStart"/>
            <w:r w:rsidRPr="006C07E9">
              <w:rPr>
                <w:color w:val="000000"/>
                <w:spacing w:val="2"/>
              </w:rPr>
              <w:t>4) расходы по действию (действиям) по выписке счета-фактуры и (или) иного документа, признанному (признанным) вступившим в законную силу судебным актом, совершенному (совершенным) субъектом частного предпринимательства без фактического выполнения работ, оказания услуг, отгрузки товаров;</w:t>
            </w:r>
            <w:proofErr w:type="gramEnd"/>
          </w:p>
          <w:p w:rsidR="0091642E" w:rsidRPr="006C07E9" w:rsidRDefault="0091642E" w:rsidP="006C07E9">
            <w:pPr>
              <w:pStyle w:val="1"/>
              <w:spacing w:before="0"/>
              <w:ind w:firstLine="317"/>
              <w:jc w:val="both"/>
              <w:outlineLvl w:val="0"/>
              <w:rPr>
                <w:rFonts w:ascii="Times New Roman" w:hAnsi="Times New Roman" w:cs="Times New Roman"/>
                <w:b/>
                <w:bCs/>
                <w:color w:val="auto"/>
                <w:sz w:val="24"/>
                <w:szCs w:val="24"/>
              </w:rPr>
            </w:pPr>
            <w:r w:rsidRPr="006C07E9">
              <w:rPr>
                <w:rFonts w:ascii="Times New Roman" w:hAnsi="Times New Roman" w:cs="Times New Roman"/>
                <w:b/>
                <w:bCs/>
                <w:color w:val="auto"/>
                <w:sz w:val="24"/>
                <w:szCs w:val="24"/>
              </w:rPr>
              <w:t>…</w:t>
            </w:r>
          </w:p>
          <w:p w:rsidR="0091642E" w:rsidRPr="006C07E9" w:rsidRDefault="0091642E" w:rsidP="006C07E9">
            <w:pPr>
              <w:ind w:firstLine="317"/>
              <w:jc w:val="both"/>
              <w:rPr>
                <w:b/>
              </w:rPr>
            </w:pPr>
            <w:r w:rsidRPr="006C07E9">
              <w:rPr>
                <w:b/>
              </w:rPr>
              <w:t xml:space="preserve">Отсутствует. </w:t>
            </w:r>
          </w:p>
        </w:tc>
        <w:tc>
          <w:tcPr>
            <w:tcW w:w="2977"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jc w:val="both"/>
              <w:rPr>
                <w:rStyle w:val="s1"/>
                <w:b w:val="0"/>
                <w:bCs w:val="0"/>
                <w:sz w:val="24"/>
                <w:szCs w:val="24"/>
              </w:rPr>
            </w:pPr>
            <w:r w:rsidRPr="006C07E9">
              <w:rPr>
                <w:rStyle w:val="s1"/>
                <w:b w:val="0"/>
                <w:bCs w:val="0"/>
                <w:sz w:val="24"/>
                <w:szCs w:val="24"/>
              </w:rPr>
              <w:lastRenderedPageBreak/>
              <w:t>97)</w:t>
            </w:r>
            <w:r w:rsidRPr="006C07E9">
              <w:rPr>
                <w:rStyle w:val="s1"/>
                <w:b w:val="0"/>
                <w:bCs w:val="0"/>
                <w:sz w:val="24"/>
                <w:szCs w:val="24"/>
              </w:rPr>
              <w:tab/>
              <w:t>в статье 264:</w:t>
            </w:r>
          </w:p>
          <w:p w:rsidR="0091642E" w:rsidRPr="006C07E9" w:rsidRDefault="0091642E" w:rsidP="006C07E9">
            <w:pPr>
              <w:jc w:val="both"/>
              <w:rPr>
                <w:rStyle w:val="s1"/>
                <w:b w:val="0"/>
                <w:bCs w:val="0"/>
                <w:sz w:val="24"/>
                <w:szCs w:val="24"/>
              </w:rPr>
            </w:pPr>
            <w:r w:rsidRPr="006C07E9">
              <w:rPr>
                <w:rStyle w:val="s1"/>
                <w:b w:val="0"/>
                <w:bCs w:val="0"/>
                <w:sz w:val="24"/>
                <w:szCs w:val="24"/>
              </w:rPr>
              <w:t xml:space="preserve">подпункт 4) изложить в </w:t>
            </w:r>
            <w:r w:rsidRPr="006C07E9">
              <w:rPr>
                <w:rStyle w:val="s1"/>
                <w:b w:val="0"/>
                <w:bCs w:val="0"/>
                <w:sz w:val="24"/>
                <w:szCs w:val="24"/>
              </w:rPr>
              <w:lastRenderedPageBreak/>
              <w:t>следующей редакции:</w:t>
            </w:r>
          </w:p>
          <w:p w:rsidR="0091642E" w:rsidRPr="006C07E9" w:rsidRDefault="0091642E" w:rsidP="006C07E9">
            <w:pPr>
              <w:jc w:val="both"/>
              <w:rPr>
                <w:rStyle w:val="s1"/>
                <w:b w:val="0"/>
                <w:bCs w:val="0"/>
                <w:sz w:val="24"/>
                <w:szCs w:val="24"/>
              </w:rPr>
            </w:pPr>
            <w:proofErr w:type="gramStart"/>
            <w:r w:rsidRPr="006C07E9">
              <w:rPr>
                <w:rStyle w:val="s1"/>
                <w:b w:val="0"/>
                <w:bCs w:val="0"/>
                <w:sz w:val="24"/>
                <w:szCs w:val="24"/>
              </w:rPr>
              <w:t xml:space="preserve">«4) расходы по действию (действиям) по выписке счета-фактуры и (или) иного документа, признанному (признанным) вступившим в законную силу судебным актом, </w:t>
            </w:r>
            <w:r w:rsidRPr="006C07E9">
              <w:rPr>
                <w:rStyle w:val="s1"/>
                <w:bCs w:val="0"/>
                <w:sz w:val="24"/>
                <w:szCs w:val="24"/>
              </w:rPr>
              <w:t xml:space="preserve">или постановление органа уголовного преследования о прекращении досудебного расследования по </w:t>
            </w:r>
            <w:proofErr w:type="spellStart"/>
            <w:r w:rsidRPr="006C07E9">
              <w:rPr>
                <w:rStyle w:val="s1"/>
                <w:bCs w:val="0"/>
                <w:sz w:val="24"/>
                <w:szCs w:val="24"/>
              </w:rPr>
              <w:t>нереабилитирующим</w:t>
            </w:r>
            <w:proofErr w:type="spellEnd"/>
            <w:r w:rsidRPr="006C07E9">
              <w:rPr>
                <w:rStyle w:val="s1"/>
                <w:bCs w:val="0"/>
                <w:sz w:val="24"/>
                <w:szCs w:val="24"/>
              </w:rPr>
              <w:t xml:space="preserve"> основаниям, </w:t>
            </w:r>
            <w:r w:rsidRPr="006C07E9">
              <w:rPr>
                <w:rStyle w:val="s1"/>
                <w:b w:val="0"/>
                <w:bCs w:val="0"/>
                <w:sz w:val="24"/>
                <w:szCs w:val="24"/>
              </w:rPr>
              <w:t>совершенному (совершенным) субъектом частного предпринимательства без фактического выполнения работ, оказания услуг, отгрузки товаров;»;</w:t>
            </w:r>
            <w:proofErr w:type="gramEnd"/>
          </w:p>
          <w:p w:rsidR="0091642E" w:rsidRPr="006C07E9" w:rsidRDefault="0091642E" w:rsidP="006C07E9">
            <w:pPr>
              <w:jc w:val="both"/>
              <w:rPr>
                <w:rStyle w:val="s1"/>
                <w:b w:val="0"/>
                <w:bCs w:val="0"/>
                <w:sz w:val="24"/>
                <w:szCs w:val="24"/>
              </w:rPr>
            </w:pPr>
            <w:r w:rsidRPr="006C07E9">
              <w:rPr>
                <w:rStyle w:val="s1"/>
                <w:b w:val="0"/>
                <w:bCs w:val="0"/>
                <w:sz w:val="24"/>
                <w:szCs w:val="24"/>
              </w:rPr>
              <w:t>дополнить подпунктом 22) следующего содержания:</w:t>
            </w:r>
          </w:p>
          <w:p w:rsidR="0091642E" w:rsidRPr="006C07E9" w:rsidRDefault="0091642E" w:rsidP="006C07E9">
            <w:pPr>
              <w:jc w:val="both"/>
              <w:rPr>
                <w:rStyle w:val="s1"/>
                <w:b w:val="0"/>
                <w:bCs w:val="0"/>
                <w:sz w:val="24"/>
                <w:szCs w:val="24"/>
              </w:rPr>
            </w:pPr>
            <w:proofErr w:type="gramStart"/>
            <w:r w:rsidRPr="006C07E9">
              <w:rPr>
                <w:rStyle w:val="s1"/>
                <w:b w:val="0"/>
                <w:bCs w:val="0"/>
                <w:sz w:val="24"/>
                <w:szCs w:val="24"/>
              </w:rPr>
              <w:t xml:space="preserve">«22) </w:t>
            </w:r>
            <w:r w:rsidRPr="006C07E9">
              <w:rPr>
                <w:rStyle w:val="s1"/>
                <w:bCs w:val="0"/>
                <w:sz w:val="24"/>
                <w:szCs w:val="24"/>
              </w:rPr>
              <w:t xml:space="preserve">расходы индивидуального предпринимателя, состоящего на регистрационном учете в </w:t>
            </w:r>
            <w:r w:rsidRPr="006C07E9">
              <w:rPr>
                <w:rStyle w:val="s1"/>
                <w:bCs w:val="0"/>
                <w:sz w:val="24"/>
                <w:szCs w:val="24"/>
              </w:rPr>
              <w:lastRenderedPageBreak/>
              <w:t>качестве плательщика налога на добавленную стоимость, или юридического лица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по гражданско-правовой сделке, оплата которой произведена за наличный расчет с учетом налога на добавленную стоимость, независимо от периодичности платежа, в сумме, превышающей 1</w:t>
            </w:r>
            <w:proofErr w:type="gramEnd"/>
            <w:r w:rsidRPr="006C07E9">
              <w:rPr>
                <w:rStyle w:val="s1"/>
                <w:bCs w:val="0"/>
                <w:sz w:val="24"/>
                <w:szCs w:val="24"/>
              </w:rPr>
              <w:t xml:space="preserve"> 000-кратный размер месячного расчетного показателя, установленного законом о республиканском бюджете и действующего на дату совершения платежа</w:t>
            </w:r>
            <w:proofErr w:type="gramStart"/>
            <w:r w:rsidRPr="006C07E9">
              <w:rPr>
                <w:rStyle w:val="s1"/>
                <w:bCs w:val="0"/>
                <w:sz w:val="24"/>
                <w:szCs w:val="24"/>
              </w:rPr>
              <w:t>.</w:t>
            </w:r>
            <w:r w:rsidRPr="006C07E9">
              <w:rPr>
                <w:rStyle w:val="s1"/>
                <w:b w:val="0"/>
                <w:bCs w:val="0"/>
                <w:sz w:val="24"/>
                <w:szCs w:val="24"/>
              </w:rPr>
              <w:t>»;</w:t>
            </w:r>
            <w:proofErr w:type="gramEnd"/>
          </w:p>
        </w:tc>
        <w:tc>
          <w:tcPr>
            <w:tcW w:w="3402"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ind w:firstLine="317"/>
              <w:jc w:val="both"/>
              <w:rPr>
                <w:rStyle w:val="s1"/>
                <w:b w:val="0"/>
                <w:bCs w:val="0"/>
                <w:sz w:val="24"/>
                <w:szCs w:val="24"/>
              </w:rPr>
            </w:pPr>
            <w:proofErr w:type="gramStart"/>
            <w:r w:rsidRPr="006C07E9">
              <w:rPr>
                <w:rStyle w:val="s1"/>
                <w:bCs w:val="0"/>
                <w:sz w:val="24"/>
                <w:szCs w:val="24"/>
              </w:rPr>
              <w:lastRenderedPageBreak/>
              <w:t>Подпункт 97)</w:t>
            </w:r>
            <w:r w:rsidRPr="006C07E9">
              <w:rPr>
                <w:rStyle w:val="s1"/>
                <w:b w:val="0"/>
                <w:bCs w:val="0"/>
                <w:sz w:val="24"/>
                <w:szCs w:val="24"/>
              </w:rPr>
              <w:t xml:space="preserve"> пункта 6 статьи 1 проекта </w:t>
            </w:r>
            <w:r w:rsidRPr="006C07E9">
              <w:rPr>
                <w:rStyle w:val="s1"/>
                <w:bCs w:val="0"/>
                <w:sz w:val="24"/>
                <w:szCs w:val="24"/>
              </w:rPr>
              <w:t>исключить</w:t>
            </w:r>
            <w:r w:rsidRPr="006C07E9">
              <w:rPr>
                <w:rStyle w:val="s1"/>
                <w:b w:val="0"/>
                <w:bCs w:val="0"/>
                <w:sz w:val="24"/>
                <w:szCs w:val="24"/>
              </w:rPr>
              <w:t>.</w:t>
            </w:r>
            <w:proofErr w:type="gramEnd"/>
          </w:p>
          <w:p w:rsidR="0091642E" w:rsidRPr="006C07E9" w:rsidRDefault="0091642E" w:rsidP="006C07E9">
            <w:pPr>
              <w:ind w:firstLine="317"/>
              <w:jc w:val="both"/>
              <w:rPr>
                <w:rStyle w:val="s1"/>
                <w:b w:val="0"/>
                <w:bCs w:val="0"/>
                <w:sz w:val="24"/>
                <w:szCs w:val="24"/>
              </w:rPr>
            </w:pPr>
          </w:p>
          <w:p w:rsidR="0091642E" w:rsidRPr="006C07E9" w:rsidRDefault="0091642E" w:rsidP="006C07E9">
            <w:pPr>
              <w:ind w:firstLine="317"/>
              <w:jc w:val="both"/>
              <w:rPr>
                <w:rStyle w:val="s1"/>
                <w:b w:val="0"/>
                <w:bCs w:val="0"/>
                <w:i/>
                <w:sz w:val="24"/>
                <w:szCs w:val="24"/>
              </w:rPr>
            </w:pPr>
            <w:r w:rsidRPr="006C07E9">
              <w:rPr>
                <w:rStyle w:val="s1"/>
                <w:b w:val="0"/>
                <w:bCs w:val="0"/>
                <w:i/>
                <w:sz w:val="24"/>
                <w:szCs w:val="24"/>
              </w:rPr>
              <w:t>Соответственно изменить нумерацию последующих подпунктов</w:t>
            </w:r>
          </w:p>
        </w:tc>
        <w:tc>
          <w:tcPr>
            <w:tcW w:w="3119" w:type="dxa"/>
            <w:tcBorders>
              <w:left w:val="single" w:sz="4" w:space="0" w:color="auto"/>
              <w:bottom w:val="single" w:sz="4" w:space="0" w:color="auto"/>
              <w:right w:val="single" w:sz="4" w:space="0" w:color="auto"/>
            </w:tcBorders>
          </w:tcPr>
          <w:p w:rsidR="0091642E" w:rsidRPr="006C07E9" w:rsidRDefault="0091642E" w:rsidP="006C07E9">
            <w:pPr>
              <w:jc w:val="center"/>
              <w:rPr>
                <w:b/>
                <w:noProof/>
                <w:color w:val="000000" w:themeColor="text1"/>
              </w:rPr>
            </w:pPr>
            <w:r w:rsidRPr="006C07E9">
              <w:rPr>
                <w:b/>
                <w:noProof/>
                <w:color w:val="000000" w:themeColor="text1"/>
              </w:rPr>
              <w:lastRenderedPageBreak/>
              <w:t>Депутаты</w:t>
            </w:r>
          </w:p>
          <w:p w:rsidR="0091642E" w:rsidRPr="006C07E9" w:rsidRDefault="0091642E" w:rsidP="006C07E9">
            <w:pPr>
              <w:jc w:val="center"/>
              <w:rPr>
                <w:b/>
                <w:noProof/>
                <w:color w:val="000000" w:themeColor="text1"/>
              </w:rPr>
            </w:pPr>
            <w:r w:rsidRPr="006C07E9">
              <w:rPr>
                <w:b/>
                <w:noProof/>
                <w:color w:val="000000" w:themeColor="text1"/>
              </w:rPr>
              <w:t>Е. Никитинская</w:t>
            </w:r>
          </w:p>
          <w:p w:rsidR="0091642E" w:rsidRPr="006C07E9" w:rsidRDefault="0091642E" w:rsidP="006C07E9">
            <w:pPr>
              <w:jc w:val="center"/>
              <w:rPr>
                <w:b/>
                <w:noProof/>
                <w:color w:val="000000" w:themeColor="text1"/>
              </w:rPr>
            </w:pPr>
            <w:r w:rsidRPr="006C07E9">
              <w:rPr>
                <w:b/>
                <w:noProof/>
                <w:color w:val="000000" w:themeColor="text1"/>
              </w:rPr>
              <w:lastRenderedPageBreak/>
              <w:t>А. Перуашев</w:t>
            </w:r>
          </w:p>
          <w:p w:rsidR="0091642E" w:rsidRPr="006C07E9" w:rsidRDefault="0091642E" w:rsidP="006C07E9">
            <w:pPr>
              <w:jc w:val="both"/>
              <w:rPr>
                <w:noProof/>
                <w:color w:val="000000" w:themeColor="text1"/>
              </w:rPr>
            </w:pPr>
          </w:p>
          <w:p w:rsidR="0091642E" w:rsidRPr="006C07E9" w:rsidRDefault="0091642E" w:rsidP="006C07E9">
            <w:pPr>
              <w:jc w:val="both"/>
              <w:rPr>
                <w:noProof/>
                <w:color w:val="000000" w:themeColor="text1"/>
                <w:lang w:val="kk-KZ"/>
              </w:rPr>
            </w:pPr>
            <w:r w:rsidRPr="006C07E9">
              <w:rPr>
                <w:noProof/>
                <w:color w:val="000000" w:themeColor="text1"/>
              </w:rPr>
              <w:t>Фактически отсутствует объект для  налогообложения, поскольку дословно сказано, что вычету не подлежат «расходы по действию (действиям) по выписке счета-фактуры и (или) иного документа»</w:t>
            </w:r>
            <w:r w:rsidRPr="006C07E9">
              <w:rPr>
                <w:noProof/>
                <w:color w:val="000000" w:themeColor="text1"/>
                <w:lang w:val="kk-KZ"/>
              </w:rPr>
              <w:t xml:space="preserve">. </w:t>
            </w:r>
          </w:p>
          <w:p w:rsidR="0091642E" w:rsidRPr="006C07E9" w:rsidRDefault="0091642E" w:rsidP="006C07E9">
            <w:pPr>
              <w:jc w:val="both"/>
              <w:rPr>
                <w:noProof/>
              </w:rPr>
            </w:pPr>
            <w:r w:rsidRPr="006C07E9">
              <w:rPr>
                <w:noProof/>
                <w:color w:val="000000" w:themeColor="text1"/>
                <w:lang w:val="kk-KZ"/>
              </w:rPr>
              <w:t>О каких расходах идет речь и у кого?</w:t>
            </w: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
          <w:p w:rsidR="0091642E" w:rsidRPr="006C07E9" w:rsidRDefault="0091642E" w:rsidP="006C07E9">
            <w:pPr>
              <w:jc w:val="both"/>
              <w:rPr>
                <w:noProof/>
              </w:rPr>
            </w:pPr>
            <w:proofErr w:type="gramStart"/>
            <w:r w:rsidRPr="006C07E9">
              <w:rPr>
                <w:noProof/>
              </w:rPr>
              <w:t>Для ИП или КХ, находящихся в регионах переход на безналичный расчет является проблематичным.</w:t>
            </w:r>
            <w:proofErr w:type="gramEnd"/>
            <w:r w:rsidRPr="006C07E9">
              <w:rPr>
                <w:noProof/>
              </w:rPr>
              <w:t xml:space="preserve"> На сегодняшний день не </w:t>
            </w:r>
            <w:r w:rsidRPr="006C07E9">
              <w:rPr>
                <w:noProof/>
              </w:rPr>
              <w:lastRenderedPageBreak/>
              <w:t>решена проблема полного охвата интернетом отдаленных населенных пунктов. В этих условиях любое ограничение обращения наличных денег приведет к использованию серых схем.</w:t>
            </w:r>
          </w:p>
        </w:tc>
        <w:tc>
          <w:tcPr>
            <w:tcW w:w="1814" w:type="dxa"/>
            <w:tcBorders>
              <w:bottom w:val="single" w:sz="4" w:space="0" w:color="auto"/>
            </w:tcBorders>
          </w:tcPr>
          <w:p w:rsidR="00713027" w:rsidRPr="00621FC8" w:rsidRDefault="00713027" w:rsidP="00713027">
            <w:pPr>
              <w:jc w:val="center"/>
              <w:rPr>
                <w:b/>
                <w:bCs/>
                <w:noProof/>
                <w:color w:val="FF0000"/>
                <w:highlight w:val="yellow"/>
              </w:rPr>
            </w:pPr>
            <w:r w:rsidRPr="00055B76">
              <w:rPr>
                <w:b/>
                <w:bCs/>
                <w:noProof/>
                <w:color w:val="FF0000"/>
                <w:highlight w:val="yellow"/>
              </w:rPr>
              <w:lastRenderedPageBreak/>
              <w:t>На доработку</w:t>
            </w:r>
          </w:p>
          <w:p w:rsidR="0013761E" w:rsidRPr="00621FC8" w:rsidRDefault="0013761E" w:rsidP="00713027">
            <w:pPr>
              <w:jc w:val="center"/>
              <w:rPr>
                <w:b/>
                <w:bCs/>
                <w:noProof/>
                <w:color w:val="FF0000"/>
                <w:highlight w:val="yellow"/>
              </w:rPr>
            </w:pPr>
          </w:p>
          <w:p w:rsidR="00713027" w:rsidRPr="0013761E" w:rsidRDefault="0013761E" w:rsidP="006C07E9">
            <w:pPr>
              <w:jc w:val="center"/>
              <w:rPr>
                <w:noProof/>
                <w:color w:val="FF0000"/>
                <w:highlight w:val="yellow"/>
              </w:rPr>
            </w:pPr>
            <w:proofErr w:type="gramStart"/>
            <w:r w:rsidRPr="0013761E">
              <w:rPr>
                <w:noProof/>
                <w:color w:val="FF0000"/>
                <w:highlight w:val="yellow"/>
              </w:rPr>
              <w:lastRenderedPageBreak/>
              <w:t>(</w:t>
            </w:r>
            <w:r w:rsidR="00713027" w:rsidRPr="0013761E">
              <w:rPr>
                <w:noProof/>
                <w:color w:val="FF0000"/>
                <w:highlight w:val="yellow"/>
              </w:rPr>
              <w:t>В целом депутаты согласны, необходимо немного отработать редакцию, которая в проекте</w:t>
            </w:r>
            <w:r w:rsidRPr="0013761E">
              <w:rPr>
                <w:noProof/>
                <w:color w:val="FF0000"/>
                <w:highlight w:val="yellow"/>
              </w:rPr>
              <w:t>.</w:t>
            </w:r>
            <w:proofErr w:type="gramEnd"/>
          </w:p>
          <w:p w:rsidR="00713027" w:rsidRPr="0013761E" w:rsidRDefault="0013761E" w:rsidP="006C07E9">
            <w:pPr>
              <w:jc w:val="center"/>
              <w:rPr>
                <w:noProof/>
                <w:color w:val="FF0000"/>
                <w:highlight w:val="yellow"/>
              </w:rPr>
            </w:pPr>
            <w:proofErr w:type="gramStart"/>
            <w:r>
              <w:rPr>
                <w:noProof/>
                <w:color w:val="FF0000"/>
                <w:highlight w:val="yellow"/>
              </w:rPr>
              <w:t>Т.е.</w:t>
            </w:r>
            <w:r w:rsidRPr="0013761E">
              <w:rPr>
                <w:noProof/>
                <w:color w:val="FF0000"/>
                <w:highlight w:val="yellow"/>
              </w:rPr>
              <w:t xml:space="preserve"> </w:t>
            </w:r>
            <w:r>
              <w:rPr>
                <w:noProof/>
                <w:color w:val="FF0000"/>
                <w:highlight w:val="yellow"/>
              </w:rPr>
              <w:t>нужна редакционна</w:t>
            </w:r>
            <w:r w:rsidR="00713027" w:rsidRPr="0013761E">
              <w:rPr>
                <w:noProof/>
                <w:color w:val="FF0000"/>
                <w:highlight w:val="yellow"/>
              </w:rPr>
              <w:t>я правка</w:t>
            </w:r>
            <w:r w:rsidRPr="0013761E">
              <w:rPr>
                <w:noProof/>
                <w:color w:val="FF0000"/>
                <w:highlight w:val="yellow"/>
              </w:rPr>
              <w:t>)</w:t>
            </w:r>
            <w:proofErr w:type="gramEnd"/>
          </w:p>
          <w:p w:rsidR="00713027" w:rsidRDefault="00713027" w:rsidP="006C07E9">
            <w:pPr>
              <w:jc w:val="center"/>
              <w:rPr>
                <w:b/>
                <w:noProof/>
                <w:highlight w:val="yellow"/>
              </w:rPr>
            </w:pPr>
          </w:p>
          <w:p w:rsidR="0091642E" w:rsidRPr="006C07E9" w:rsidRDefault="0091642E" w:rsidP="006C07E9">
            <w:pPr>
              <w:jc w:val="center"/>
              <w:rPr>
                <w:b/>
                <w:noProof/>
              </w:rPr>
            </w:pPr>
            <w:r w:rsidRPr="006C07E9">
              <w:rPr>
                <w:b/>
                <w:noProof/>
                <w:highlight w:val="yellow"/>
              </w:rPr>
              <w:t>Не поддерживае</w:t>
            </w:r>
            <w:r w:rsidR="000D319F" w:rsidRPr="006C07E9">
              <w:rPr>
                <w:b/>
                <w:noProof/>
                <w:highlight w:val="yellow"/>
              </w:rPr>
              <w:t>м</w:t>
            </w:r>
          </w:p>
          <w:p w:rsidR="0091642E" w:rsidRDefault="0091642E" w:rsidP="006C07E9">
            <w:pPr>
              <w:widowControl w:val="0"/>
              <w:jc w:val="center"/>
              <w:rPr>
                <w:noProof/>
                <w:highlight w:val="green"/>
              </w:rPr>
            </w:pPr>
          </w:p>
          <w:p w:rsidR="00294227" w:rsidRPr="00294227" w:rsidRDefault="00294227" w:rsidP="006C07E9">
            <w:pPr>
              <w:widowControl w:val="0"/>
              <w:jc w:val="center"/>
              <w:rPr>
                <w:noProof/>
                <w:highlight w:val="yellow"/>
              </w:rPr>
            </w:pPr>
            <w:r w:rsidRPr="00294227">
              <w:rPr>
                <w:noProof/>
                <w:highlight w:val="yellow"/>
              </w:rPr>
              <w:t>(По пп.4) требуется позиция В</w:t>
            </w:r>
            <w:r>
              <w:rPr>
                <w:noProof/>
                <w:highlight w:val="yellow"/>
              </w:rPr>
              <w:t>ерховного Суда</w:t>
            </w:r>
            <w:r w:rsidRPr="00294227">
              <w:rPr>
                <w:noProof/>
                <w:highlight w:val="yellow"/>
              </w:rPr>
              <w:t>)</w:t>
            </w:r>
          </w:p>
          <w:p w:rsidR="00294227" w:rsidRPr="00294227" w:rsidRDefault="00294227" w:rsidP="006C07E9">
            <w:pPr>
              <w:widowControl w:val="0"/>
              <w:jc w:val="center"/>
              <w:rPr>
                <w:noProof/>
                <w:highlight w:val="yellow"/>
              </w:rPr>
            </w:pPr>
          </w:p>
          <w:p w:rsidR="000D319F" w:rsidRPr="00294227" w:rsidRDefault="000D319F" w:rsidP="006C07E9">
            <w:pPr>
              <w:widowControl w:val="0"/>
              <w:jc w:val="center"/>
              <w:rPr>
                <w:b/>
                <w:noProof/>
                <w:highlight w:val="yellow"/>
              </w:rPr>
            </w:pPr>
            <w:proofErr w:type="gramStart"/>
            <w:r w:rsidRPr="00294227">
              <w:rPr>
                <w:b/>
                <w:noProof/>
                <w:highlight w:val="yellow"/>
              </w:rPr>
              <w:t>Позиция КГД</w:t>
            </w:r>
            <w:r w:rsidR="006C07E9" w:rsidRPr="00294227">
              <w:rPr>
                <w:b/>
                <w:noProof/>
                <w:highlight w:val="yellow"/>
              </w:rPr>
              <w:t xml:space="preserve"> по пп.22)</w:t>
            </w:r>
            <w:r w:rsidRPr="00294227">
              <w:rPr>
                <w:b/>
                <w:noProof/>
                <w:highlight w:val="yellow"/>
              </w:rPr>
              <w:t>:</w:t>
            </w:r>
            <w:proofErr w:type="gramEnd"/>
          </w:p>
          <w:p w:rsidR="0091642E" w:rsidRPr="006C07E9" w:rsidRDefault="0091642E" w:rsidP="006C07E9">
            <w:pPr>
              <w:widowControl w:val="0"/>
              <w:jc w:val="both"/>
              <w:rPr>
                <w:noProof/>
                <w:highlight w:val="yellow"/>
              </w:rPr>
            </w:pPr>
            <w:r w:rsidRPr="006C07E9">
              <w:rPr>
                <w:noProof/>
                <w:highlight w:val="yellow"/>
              </w:rPr>
              <w:t xml:space="preserve">Данная норма включена в законопроект в рамках комплексных мер по противодействию теневой </w:t>
            </w:r>
            <w:r w:rsidRPr="006C07E9">
              <w:rPr>
                <w:noProof/>
                <w:highlight w:val="yellow"/>
              </w:rPr>
              <w:lastRenderedPageBreak/>
              <w:t>экономике согласно международной практике по ограничению наличных расчетов.</w:t>
            </w:r>
          </w:p>
          <w:p w:rsidR="0091642E" w:rsidRPr="006C07E9" w:rsidRDefault="0091642E" w:rsidP="006C07E9">
            <w:pPr>
              <w:widowControl w:val="0"/>
              <w:jc w:val="both"/>
              <w:rPr>
                <w:rStyle w:val="normal-h"/>
                <w:b/>
                <w:color w:val="000000" w:themeColor="text1"/>
              </w:rPr>
            </w:pPr>
            <w:r w:rsidRPr="006C07E9">
              <w:rPr>
                <w:noProof/>
                <w:highlight w:val="yellow"/>
              </w:rPr>
              <w:t>При этом, редакция нормы подготовлена с учетом аналогичной действующей нормы по НДС (подпункт 4) пункта 1 статьи 402 Налогового кодекса),  при применении которой вопросы в части охвата интернетом не возникала.</w:t>
            </w:r>
          </w:p>
        </w:tc>
      </w:tr>
      <w:tr w:rsidR="0091642E" w:rsidRPr="006C07E9" w:rsidTr="000D319F">
        <w:tc>
          <w:tcPr>
            <w:tcW w:w="567" w:type="dxa"/>
          </w:tcPr>
          <w:p w:rsidR="0091642E" w:rsidRPr="006C07E9" w:rsidRDefault="0091642E" w:rsidP="006C07E9">
            <w:pPr>
              <w:pStyle w:val="a4"/>
              <w:widowControl w:val="0"/>
              <w:numPr>
                <w:ilvl w:val="0"/>
                <w:numId w:val="5"/>
              </w:numPr>
              <w:ind w:left="0"/>
              <w:rPr>
                <w:rStyle w:val="normal-h"/>
                <w:b/>
                <w:color w:val="000000" w:themeColor="text1"/>
              </w:rPr>
            </w:pPr>
            <w:r w:rsidRPr="006C07E9">
              <w:rPr>
                <w:rStyle w:val="normal-h"/>
                <w:b/>
                <w:color w:val="000000" w:themeColor="text1"/>
              </w:rPr>
              <w:lastRenderedPageBreak/>
              <w:t>7</w:t>
            </w:r>
          </w:p>
        </w:tc>
        <w:tc>
          <w:tcPr>
            <w:tcW w:w="1276" w:type="dxa"/>
            <w:tcBorders>
              <w:top w:val="single" w:sz="4" w:space="0" w:color="auto"/>
              <w:bottom w:val="single" w:sz="4" w:space="0" w:color="auto"/>
            </w:tcBorders>
          </w:tcPr>
          <w:p w:rsidR="0091642E" w:rsidRPr="006C07E9" w:rsidRDefault="0091642E" w:rsidP="006C07E9">
            <w:pPr>
              <w:jc w:val="center"/>
              <w:rPr>
                <w:lang w:val="kk-KZ"/>
              </w:rPr>
            </w:pPr>
            <w:r w:rsidRPr="006C07E9">
              <w:rPr>
                <w:lang w:val="kk-KZ"/>
              </w:rPr>
              <w:t xml:space="preserve">Подпункт 107) </w:t>
            </w:r>
            <w:r w:rsidRPr="006C07E9">
              <w:rPr>
                <w:lang w:val="kk-KZ"/>
              </w:rPr>
              <w:lastRenderedPageBreak/>
              <w:t>пункта 6 статьи 1 проекта</w:t>
            </w:r>
          </w:p>
        </w:tc>
        <w:tc>
          <w:tcPr>
            <w:tcW w:w="2693"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j18"/>
              <w:shd w:val="clear" w:color="auto" w:fill="FFFFFF"/>
              <w:spacing w:before="0" w:beforeAutospacing="0" w:after="0" w:afterAutospacing="0"/>
              <w:ind w:firstLine="318"/>
              <w:jc w:val="both"/>
              <w:textAlignment w:val="baseline"/>
              <w:rPr>
                <w:b/>
                <w:bCs/>
              </w:rPr>
            </w:pPr>
            <w:r w:rsidRPr="006C07E9">
              <w:rPr>
                <w:b/>
                <w:bCs/>
              </w:rPr>
              <w:lastRenderedPageBreak/>
              <w:t xml:space="preserve">Статья 290. Налогообложение </w:t>
            </w:r>
            <w:r w:rsidRPr="006C07E9">
              <w:rPr>
                <w:b/>
                <w:bCs/>
              </w:rPr>
              <w:lastRenderedPageBreak/>
              <w:t>организаций, осуществляющих деятельность в социальной сфере</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3. Для целей настоящего Кодекса к организациям, осуществляющим деятельность в социальной сфере, также относятся организации, которые соответствуют одному из следующих условий:</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1) средняя численность инвалидов за налоговый период составляет не менее 51 процента от общего числа работников;</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 xml:space="preserve">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w:t>
            </w:r>
            <w:r w:rsidRPr="006C07E9">
              <w:rPr>
                <w:bCs/>
              </w:rPr>
              <w:lastRenderedPageBreak/>
              <w:t>процентов) от общих расходов по оплате труда.</w:t>
            </w:r>
          </w:p>
          <w:p w:rsidR="0091642E" w:rsidRPr="006C07E9" w:rsidRDefault="0091642E" w:rsidP="006C07E9">
            <w:pPr>
              <w:pStyle w:val="j18"/>
              <w:shd w:val="clear" w:color="auto" w:fill="FFFFFF"/>
              <w:spacing w:before="0" w:beforeAutospacing="0" w:after="0" w:afterAutospacing="0"/>
              <w:ind w:firstLine="318"/>
              <w:jc w:val="both"/>
              <w:textAlignment w:val="baseline"/>
              <w:rPr>
                <w:b/>
                <w:bCs/>
              </w:rPr>
            </w:pPr>
            <w:r w:rsidRPr="006C07E9">
              <w:rPr>
                <w:bCs/>
              </w:rPr>
              <w:t>…</w:t>
            </w:r>
          </w:p>
        </w:tc>
        <w:tc>
          <w:tcPr>
            <w:tcW w:w="2977"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lastRenderedPageBreak/>
              <w:t>107)</w:t>
            </w:r>
            <w:r w:rsidRPr="006C07E9">
              <w:rPr>
                <w:bCs/>
              </w:rPr>
              <w:tab/>
              <w:t>в статье 290:</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lastRenderedPageBreak/>
              <w:t>пункт 3 изложить в следующей редакции:</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«3. Для целей настоящего Кодекса к организациям, осуществляющим деятельность в социальной сфере, также относятся общественные объединения инвалидов Республики Казахстан и организации, созданные общественными объединениями инвалидов Республики Казахстан, которые за отчетный налоговый период, а также предшествующий отчетному налоговому периоду налоговый период соответствуют одному из следующих условий:</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 xml:space="preserve">1) средняя численность инвалидов, являющихся работниками, составляет не менее 51 процента от общего числа работников; </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 xml:space="preserve">2) расходы по оплате труда инвалидов, являющихся работниками, составляют не менее 51 </w:t>
            </w:r>
            <w:r w:rsidRPr="006C07E9">
              <w:rPr>
                <w:bCs/>
              </w:rPr>
              <w:lastRenderedPageBreak/>
              <w:t>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При этом соответствие условию, предусмотренному частью первой настоящего пункта, определяется:</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вновь созданными (возникшими) организациями – за отчетный налоговый период, в котором осуществлена регистрация в органе юстиции;</w:t>
            </w:r>
          </w:p>
          <w:p w:rsidR="0091642E" w:rsidRPr="006C07E9" w:rsidRDefault="0091642E" w:rsidP="006C07E9">
            <w:pPr>
              <w:pStyle w:val="j18"/>
              <w:shd w:val="clear" w:color="auto" w:fill="FFFFFF"/>
              <w:spacing w:before="0" w:beforeAutospacing="0" w:after="0" w:afterAutospacing="0"/>
              <w:ind w:firstLine="318"/>
              <w:jc w:val="both"/>
              <w:textAlignment w:val="baseline"/>
              <w:rPr>
                <w:bCs/>
              </w:rPr>
            </w:pPr>
            <w:r w:rsidRPr="006C07E9">
              <w:rPr>
                <w:bCs/>
              </w:rPr>
              <w:t>организациями, осуществляющими деятельность в рамках долгосрочного контракта, – в течение всего периода действия такого контракта.</w:t>
            </w:r>
          </w:p>
          <w:p w:rsidR="0091642E" w:rsidRPr="006C07E9" w:rsidRDefault="0091642E" w:rsidP="006C07E9">
            <w:pPr>
              <w:pStyle w:val="j18"/>
              <w:shd w:val="clear" w:color="auto" w:fill="FFFFFF"/>
              <w:spacing w:before="0" w:beforeAutospacing="0" w:after="0" w:afterAutospacing="0"/>
              <w:ind w:firstLine="318"/>
              <w:jc w:val="both"/>
              <w:textAlignment w:val="baseline"/>
              <w:rPr>
                <w:b/>
                <w:bCs/>
              </w:rPr>
            </w:pPr>
            <w:r w:rsidRPr="006C07E9">
              <w:rPr>
                <w:b/>
                <w:bCs/>
              </w:rPr>
              <w:t xml:space="preserve">Доходы организаций, предусмотренных настоящим пунктом, не подлежат налогообложению в </w:t>
            </w:r>
            <w:r w:rsidRPr="006C07E9">
              <w:rPr>
                <w:b/>
                <w:bCs/>
              </w:rPr>
              <w:lastRenderedPageBreak/>
              <w:t xml:space="preserve">случае, </w:t>
            </w:r>
            <w:r w:rsidRPr="00713027">
              <w:rPr>
                <w:b/>
                <w:bCs/>
                <w:highlight w:val="yellow"/>
              </w:rPr>
              <w:t>если 90 процентов доходов получены (подлежат получению)</w:t>
            </w:r>
            <w:r w:rsidRPr="006C07E9">
              <w:rPr>
                <w:b/>
                <w:bCs/>
              </w:rPr>
              <w:t xml:space="preserve"> от реализации произведенных (изготовленных) товаров, выполнения работ, оказания услуг инвалидами, являющимися работниками такой организации, и направлении полученных доходов на осуществление деятельности такой организации</w:t>
            </w:r>
            <w:proofErr w:type="gramStart"/>
            <w:r w:rsidRPr="006C07E9">
              <w:rPr>
                <w:b/>
                <w:bCs/>
              </w:rPr>
              <w:t>.»;</w:t>
            </w:r>
            <w:proofErr w:type="gramEnd"/>
          </w:p>
        </w:tc>
        <w:tc>
          <w:tcPr>
            <w:tcW w:w="3402"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j18"/>
              <w:shd w:val="clear" w:color="auto" w:fill="FFFFFF"/>
              <w:spacing w:before="0" w:beforeAutospacing="0" w:after="0" w:afterAutospacing="0"/>
              <w:ind w:firstLine="318"/>
              <w:jc w:val="both"/>
              <w:textAlignment w:val="baseline"/>
              <w:rPr>
                <w:b/>
              </w:rPr>
            </w:pPr>
            <w:proofErr w:type="gramStart"/>
            <w:r w:rsidRPr="006C07E9">
              <w:rPr>
                <w:b/>
                <w:bCs/>
              </w:rPr>
              <w:lastRenderedPageBreak/>
              <w:t xml:space="preserve">Абзац одиннадцатый </w:t>
            </w:r>
            <w:r w:rsidRPr="006C07E9">
              <w:rPr>
                <w:bCs/>
              </w:rPr>
              <w:t xml:space="preserve">подпункта 107) пункта 6 </w:t>
            </w:r>
            <w:r w:rsidRPr="006C07E9">
              <w:rPr>
                <w:bCs/>
              </w:rPr>
              <w:lastRenderedPageBreak/>
              <w:t>статьи 1 проекта</w:t>
            </w:r>
            <w:r w:rsidRPr="006C07E9">
              <w:rPr>
                <w:b/>
                <w:bCs/>
              </w:rPr>
              <w:t xml:space="preserve"> исключить. </w:t>
            </w:r>
            <w:proofErr w:type="gramEnd"/>
          </w:p>
        </w:tc>
        <w:tc>
          <w:tcPr>
            <w:tcW w:w="3119"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msonormalmailrucssattributepostfix"/>
              <w:spacing w:before="0" w:beforeAutospacing="0" w:after="0" w:afterAutospacing="0"/>
              <w:jc w:val="center"/>
              <w:rPr>
                <w:b/>
                <w:bCs/>
                <w:color w:val="000000"/>
                <w:shd w:val="clear" w:color="auto" w:fill="FFFFFF"/>
              </w:rPr>
            </w:pPr>
            <w:r w:rsidRPr="006C07E9">
              <w:rPr>
                <w:b/>
                <w:bCs/>
                <w:color w:val="000000"/>
                <w:shd w:val="clear" w:color="auto" w:fill="FFFFFF"/>
              </w:rPr>
              <w:lastRenderedPageBreak/>
              <w:t>Депутаты</w:t>
            </w:r>
          </w:p>
          <w:p w:rsidR="0091642E" w:rsidRPr="006C07E9" w:rsidRDefault="0091642E" w:rsidP="006C07E9">
            <w:pPr>
              <w:pStyle w:val="msonormalmailrucssattributepostfix"/>
              <w:spacing w:before="0" w:beforeAutospacing="0" w:after="0" w:afterAutospacing="0"/>
              <w:jc w:val="center"/>
              <w:rPr>
                <w:b/>
                <w:bCs/>
                <w:color w:val="000000"/>
                <w:shd w:val="clear" w:color="auto" w:fill="FFFFFF"/>
              </w:rPr>
            </w:pPr>
            <w:r w:rsidRPr="006C07E9">
              <w:rPr>
                <w:b/>
                <w:bCs/>
                <w:color w:val="000000"/>
                <w:shd w:val="clear" w:color="auto" w:fill="FFFFFF"/>
              </w:rPr>
              <w:t>Е. Никитинская</w:t>
            </w:r>
          </w:p>
          <w:p w:rsidR="0091642E" w:rsidRPr="006C07E9" w:rsidRDefault="0091642E" w:rsidP="006C07E9">
            <w:pPr>
              <w:pStyle w:val="msonormalmailrucssattributepostfix"/>
              <w:spacing w:before="0" w:beforeAutospacing="0" w:after="0" w:afterAutospacing="0"/>
              <w:jc w:val="center"/>
              <w:rPr>
                <w:b/>
                <w:bCs/>
                <w:color w:val="000000"/>
                <w:shd w:val="clear" w:color="auto" w:fill="FFFFFF"/>
              </w:rPr>
            </w:pPr>
            <w:r w:rsidRPr="006C07E9">
              <w:rPr>
                <w:b/>
                <w:bCs/>
                <w:color w:val="000000"/>
                <w:shd w:val="clear" w:color="auto" w:fill="FFFFFF"/>
              </w:rPr>
              <w:lastRenderedPageBreak/>
              <w:t xml:space="preserve">А. </w:t>
            </w:r>
            <w:proofErr w:type="spellStart"/>
            <w:r w:rsidRPr="006C07E9">
              <w:rPr>
                <w:b/>
                <w:bCs/>
                <w:color w:val="000000"/>
                <w:shd w:val="clear" w:color="auto" w:fill="FFFFFF"/>
              </w:rPr>
              <w:t>Перуашев</w:t>
            </w:r>
            <w:proofErr w:type="spellEnd"/>
          </w:p>
          <w:p w:rsidR="0091642E" w:rsidRPr="006C07E9" w:rsidRDefault="0091642E" w:rsidP="006C07E9">
            <w:pPr>
              <w:pStyle w:val="msonormalmailrucssattributepostfix"/>
              <w:spacing w:before="0" w:beforeAutospacing="0" w:after="0" w:afterAutospacing="0"/>
              <w:jc w:val="center"/>
              <w:rPr>
                <w:b/>
                <w:bCs/>
                <w:color w:val="000000"/>
                <w:shd w:val="clear" w:color="auto" w:fill="FFFFFF"/>
              </w:rPr>
            </w:pPr>
          </w:p>
          <w:p w:rsidR="0091642E" w:rsidRPr="006C07E9" w:rsidRDefault="0091642E" w:rsidP="006C07E9">
            <w:pPr>
              <w:pStyle w:val="msonormalmailrucssattributepostfix"/>
              <w:spacing w:before="0" w:beforeAutospacing="0" w:after="0" w:afterAutospacing="0"/>
              <w:jc w:val="both"/>
              <w:rPr>
                <w:b/>
                <w:bCs/>
                <w:color w:val="000000"/>
                <w:shd w:val="clear" w:color="auto" w:fill="FFFFFF"/>
              </w:rPr>
            </w:pPr>
            <w:r w:rsidRPr="006C07E9">
              <w:t>Предлагаемая редакция третьего абзаца подпункта 2 пункта 3 статьи 290 некорректна.</w:t>
            </w:r>
          </w:p>
        </w:tc>
        <w:tc>
          <w:tcPr>
            <w:tcW w:w="1814" w:type="dxa"/>
            <w:tcBorders>
              <w:top w:val="single" w:sz="4" w:space="0" w:color="auto"/>
              <w:left w:val="single" w:sz="4" w:space="0" w:color="auto"/>
            </w:tcBorders>
          </w:tcPr>
          <w:p w:rsidR="00713027" w:rsidRDefault="00713027" w:rsidP="00713027">
            <w:pPr>
              <w:jc w:val="center"/>
              <w:rPr>
                <w:b/>
                <w:bCs/>
                <w:noProof/>
                <w:color w:val="FF0000"/>
                <w:highlight w:val="yellow"/>
              </w:rPr>
            </w:pPr>
            <w:r w:rsidRPr="00055B76">
              <w:rPr>
                <w:b/>
                <w:bCs/>
                <w:noProof/>
                <w:color w:val="FF0000"/>
                <w:highlight w:val="yellow"/>
              </w:rPr>
              <w:lastRenderedPageBreak/>
              <w:t>На доработку</w:t>
            </w:r>
          </w:p>
          <w:p w:rsidR="0013761E" w:rsidRPr="00055B76" w:rsidRDefault="0013761E" w:rsidP="00713027">
            <w:pPr>
              <w:jc w:val="center"/>
              <w:rPr>
                <w:b/>
                <w:bCs/>
                <w:noProof/>
                <w:color w:val="FF0000"/>
                <w:highlight w:val="yellow"/>
              </w:rPr>
            </w:pPr>
          </w:p>
          <w:p w:rsidR="00713027" w:rsidRPr="00713027" w:rsidRDefault="00713027" w:rsidP="006C07E9">
            <w:pPr>
              <w:jc w:val="center"/>
              <w:rPr>
                <w:b/>
                <w:noProof/>
                <w:color w:val="FF0000"/>
                <w:highlight w:val="yellow"/>
              </w:rPr>
            </w:pPr>
          </w:p>
          <w:p w:rsidR="0091642E" w:rsidRPr="006C07E9" w:rsidRDefault="000D319F" w:rsidP="006C07E9">
            <w:pPr>
              <w:jc w:val="center"/>
              <w:rPr>
                <w:b/>
                <w:noProof/>
              </w:rPr>
            </w:pPr>
            <w:r w:rsidRPr="006C07E9">
              <w:rPr>
                <w:b/>
                <w:noProof/>
                <w:highlight w:val="yellow"/>
              </w:rPr>
              <w:t>Не поддерживаем</w:t>
            </w:r>
          </w:p>
          <w:p w:rsidR="0091642E" w:rsidRPr="006C07E9" w:rsidRDefault="0091642E" w:rsidP="006C07E9">
            <w:pPr>
              <w:widowControl w:val="0"/>
              <w:jc w:val="center"/>
              <w:rPr>
                <w:highlight w:val="green"/>
              </w:rPr>
            </w:pPr>
          </w:p>
          <w:p w:rsidR="006C07E9" w:rsidRDefault="006C07E9" w:rsidP="006C07E9">
            <w:pPr>
              <w:widowControl w:val="0"/>
              <w:jc w:val="both"/>
              <w:rPr>
                <w:highlight w:val="yellow"/>
              </w:rPr>
            </w:pPr>
            <w:r w:rsidRPr="006C07E9">
              <w:rPr>
                <w:b/>
                <w:highlight w:val="yellow"/>
              </w:rPr>
              <w:t>Позиция КГД</w:t>
            </w:r>
            <w:r>
              <w:rPr>
                <w:highlight w:val="yellow"/>
              </w:rPr>
              <w:t>:</w:t>
            </w:r>
          </w:p>
          <w:p w:rsidR="0091642E" w:rsidRPr="006C07E9" w:rsidRDefault="0091642E" w:rsidP="006C07E9">
            <w:pPr>
              <w:widowControl w:val="0"/>
              <w:jc w:val="both"/>
              <w:rPr>
                <w:highlight w:val="yellow"/>
              </w:rPr>
            </w:pPr>
            <w:r w:rsidRPr="006C07E9">
              <w:rPr>
                <w:highlight w:val="yellow"/>
              </w:rPr>
              <w:t>Дополнение необходимо в целях пресечения схем ухода от налогов.</w:t>
            </w:r>
          </w:p>
          <w:p w:rsidR="0091642E" w:rsidRPr="006C07E9" w:rsidRDefault="0091642E" w:rsidP="006C07E9">
            <w:pPr>
              <w:widowControl w:val="0"/>
              <w:jc w:val="both"/>
              <w:rPr>
                <w:highlight w:val="yellow"/>
              </w:rPr>
            </w:pPr>
            <w:r w:rsidRPr="006C07E9">
              <w:rPr>
                <w:highlight w:val="yellow"/>
              </w:rPr>
              <w:t xml:space="preserve">Так, при отсутствии такого уточнения при получении пассивных доходов без непосредственного участия работников-инвалидов возможно получение льготы. </w:t>
            </w:r>
          </w:p>
          <w:p w:rsidR="0091642E" w:rsidRPr="006C07E9" w:rsidRDefault="0091642E" w:rsidP="006C07E9">
            <w:pPr>
              <w:widowControl w:val="0"/>
              <w:jc w:val="both"/>
              <w:rPr>
                <w:highlight w:val="yellow"/>
              </w:rPr>
            </w:pPr>
            <w:r w:rsidRPr="006C07E9">
              <w:rPr>
                <w:highlight w:val="yellow"/>
              </w:rPr>
              <w:t xml:space="preserve">Кроме того, необходимость изменений обусловлена тем, что в целях </w:t>
            </w:r>
            <w:proofErr w:type="spellStart"/>
            <w:r w:rsidRPr="006C07E9">
              <w:rPr>
                <w:highlight w:val="yellow"/>
              </w:rPr>
              <w:t>избежания</w:t>
            </w:r>
            <w:proofErr w:type="spellEnd"/>
            <w:r w:rsidRPr="006C07E9">
              <w:rPr>
                <w:highlight w:val="yellow"/>
              </w:rPr>
              <w:t xml:space="preserve"> </w:t>
            </w:r>
            <w:r w:rsidRPr="006C07E9">
              <w:rPr>
                <w:highlight w:val="yellow"/>
              </w:rPr>
              <w:lastRenderedPageBreak/>
              <w:t>налогов инвалиды фиктивно включаются в штат предприятий.</w:t>
            </w:r>
          </w:p>
          <w:p w:rsidR="0091642E" w:rsidRPr="006C07E9" w:rsidRDefault="0091642E" w:rsidP="006C07E9">
            <w:pPr>
              <w:widowControl w:val="0"/>
              <w:jc w:val="both"/>
              <w:rPr>
                <w:highlight w:val="yellow"/>
              </w:rPr>
            </w:pPr>
            <w:r w:rsidRPr="006C07E9">
              <w:rPr>
                <w:highlight w:val="yellow"/>
              </w:rPr>
              <w:t xml:space="preserve">Вместе с тем, дополнение стимулирует инвестирование в развитие производства, соответственно, неблагонадежные налогоплательщики в целях ухода от налогов не будут использовать эту норму. </w:t>
            </w:r>
          </w:p>
          <w:p w:rsidR="0091642E" w:rsidRPr="006C07E9" w:rsidRDefault="0091642E" w:rsidP="006C07E9">
            <w:pPr>
              <w:widowControl w:val="0"/>
              <w:jc w:val="center"/>
              <w:rPr>
                <w:rStyle w:val="normal-h"/>
                <w:b/>
                <w:color w:val="000000" w:themeColor="text1"/>
              </w:rPr>
            </w:pPr>
          </w:p>
        </w:tc>
      </w:tr>
      <w:tr w:rsidR="0091642E" w:rsidRPr="006C07E9" w:rsidTr="000D319F">
        <w:tc>
          <w:tcPr>
            <w:tcW w:w="567" w:type="dxa"/>
          </w:tcPr>
          <w:p w:rsidR="0091642E" w:rsidRPr="006C07E9" w:rsidRDefault="0091642E" w:rsidP="006C07E9">
            <w:pPr>
              <w:pStyle w:val="a4"/>
              <w:widowControl w:val="0"/>
              <w:numPr>
                <w:ilvl w:val="0"/>
                <w:numId w:val="5"/>
              </w:numPr>
              <w:ind w:left="0"/>
              <w:rPr>
                <w:rStyle w:val="normal-h"/>
                <w:b/>
                <w:color w:val="000000" w:themeColor="text1"/>
              </w:rPr>
            </w:pPr>
            <w:r w:rsidRPr="006C07E9">
              <w:rPr>
                <w:rStyle w:val="normal-h"/>
                <w:b/>
                <w:color w:val="000000" w:themeColor="text1"/>
              </w:rPr>
              <w:lastRenderedPageBreak/>
              <w:t>8</w:t>
            </w:r>
          </w:p>
        </w:tc>
        <w:tc>
          <w:tcPr>
            <w:tcW w:w="1276" w:type="dxa"/>
            <w:tcBorders>
              <w:top w:val="single" w:sz="4" w:space="0" w:color="auto"/>
              <w:bottom w:val="single" w:sz="4" w:space="0" w:color="auto"/>
            </w:tcBorders>
          </w:tcPr>
          <w:p w:rsidR="0091642E" w:rsidRPr="006C07E9" w:rsidRDefault="0091642E" w:rsidP="006C07E9">
            <w:pPr>
              <w:jc w:val="center"/>
              <w:rPr>
                <w:lang w:val="kk-KZ"/>
              </w:rPr>
            </w:pPr>
            <w:r w:rsidRPr="006C07E9">
              <w:rPr>
                <w:lang w:val="kk-KZ"/>
              </w:rPr>
              <w:t>Подпункт 108) пункта 6 статьи 1 проекта</w:t>
            </w:r>
          </w:p>
        </w:tc>
        <w:tc>
          <w:tcPr>
            <w:tcW w:w="2693"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shd w:val="clear" w:color="auto" w:fill="FFFFFF"/>
              <w:ind w:firstLine="314"/>
              <w:jc w:val="both"/>
              <w:rPr>
                <w:rStyle w:val="s1"/>
                <w:bCs w:val="0"/>
                <w:color w:val="000000" w:themeColor="text1"/>
                <w:sz w:val="24"/>
                <w:szCs w:val="24"/>
                <w:lang w:val="kk-KZ"/>
              </w:rPr>
            </w:pPr>
            <w:r w:rsidRPr="006C07E9">
              <w:rPr>
                <w:rStyle w:val="s1"/>
                <w:bCs w:val="0"/>
                <w:color w:val="000000" w:themeColor="text1"/>
                <w:sz w:val="24"/>
                <w:szCs w:val="24"/>
                <w:lang w:val="kk-KZ"/>
              </w:rPr>
              <w:t>Статья 292. Налогообложение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rsidR="0091642E" w:rsidRPr="006C07E9" w:rsidRDefault="0091642E" w:rsidP="006C07E9">
            <w:pPr>
              <w:shd w:val="clear" w:color="auto" w:fill="FFFFFF"/>
              <w:ind w:firstLine="314"/>
              <w:jc w:val="both"/>
              <w:rPr>
                <w:rStyle w:val="s1"/>
                <w:b w:val="0"/>
                <w:bCs w:val="0"/>
                <w:color w:val="000000" w:themeColor="text1"/>
                <w:sz w:val="24"/>
                <w:szCs w:val="24"/>
                <w:lang w:val="kk-KZ"/>
              </w:rPr>
            </w:pPr>
            <w:r w:rsidRPr="006C07E9">
              <w:rPr>
                <w:rStyle w:val="s1"/>
                <w:b w:val="0"/>
                <w:bCs w:val="0"/>
                <w:color w:val="000000" w:themeColor="text1"/>
                <w:sz w:val="24"/>
                <w:szCs w:val="24"/>
                <w:lang w:val="kk-KZ"/>
              </w:rPr>
              <w:t xml:space="preserve">1. Организация, </w:t>
            </w:r>
            <w:r w:rsidRPr="006C07E9">
              <w:rPr>
                <w:rStyle w:val="s1"/>
                <w:b w:val="0"/>
                <w:bCs w:val="0"/>
                <w:color w:val="000000" w:themeColor="text1"/>
                <w:sz w:val="24"/>
                <w:szCs w:val="24"/>
                <w:lang w:val="kk-KZ"/>
              </w:rPr>
              <w:lastRenderedPageBreak/>
              <w:t>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при определении суммы корпоративного подоходного налога, подлежащей уплате в бюджет, уменьшает на 100 процентов сумму исчисленного в соответствии со статьей 302 настоящего Кодекса корпоративного подоходного налога по доходам от следующих видов деятельности:</w:t>
            </w:r>
          </w:p>
          <w:p w:rsidR="0091642E" w:rsidRPr="006C07E9" w:rsidRDefault="0091642E" w:rsidP="006C07E9">
            <w:pPr>
              <w:shd w:val="clear" w:color="auto" w:fill="FFFFFF"/>
              <w:ind w:firstLine="314"/>
              <w:jc w:val="both"/>
              <w:rPr>
                <w:rStyle w:val="s1"/>
                <w:b w:val="0"/>
                <w:bCs w:val="0"/>
                <w:color w:val="000000" w:themeColor="text1"/>
                <w:sz w:val="24"/>
                <w:szCs w:val="24"/>
                <w:lang w:val="kk-KZ"/>
              </w:rPr>
            </w:pPr>
            <w:r w:rsidRPr="006C07E9">
              <w:rPr>
                <w:rStyle w:val="s1"/>
                <w:b w:val="0"/>
                <w:bCs w:val="0"/>
                <w:color w:val="000000" w:themeColor="text1"/>
                <w:sz w:val="24"/>
                <w:szCs w:val="24"/>
                <w:lang w:val="kk-KZ"/>
              </w:rPr>
              <w:t>...</w:t>
            </w:r>
          </w:p>
          <w:p w:rsidR="0091642E" w:rsidRPr="006C07E9" w:rsidRDefault="0091642E" w:rsidP="006C07E9">
            <w:pPr>
              <w:shd w:val="clear" w:color="auto" w:fill="FFFFFF"/>
              <w:ind w:firstLine="314"/>
              <w:jc w:val="both"/>
              <w:rPr>
                <w:rStyle w:val="s1"/>
                <w:bCs w:val="0"/>
                <w:color w:val="000000" w:themeColor="text1"/>
                <w:sz w:val="24"/>
                <w:szCs w:val="24"/>
                <w:lang w:val="kk-KZ"/>
              </w:rPr>
            </w:pPr>
            <w:r w:rsidRPr="006C07E9">
              <w:rPr>
                <w:rStyle w:val="s1"/>
                <w:bCs w:val="0"/>
                <w:color w:val="000000" w:themeColor="text1"/>
                <w:sz w:val="24"/>
                <w:szCs w:val="24"/>
                <w:lang w:val="kk-KZ"/>
              </w:rPr>
              <w:t>Отсутствует.</w:t>
            </w:r>
          </w:p>
          <w:p w:rsidR="0091642E" w:rsidRPr="006C07E9" w:rsidRDefault="0091642E" w:rsidP="006C07E9">
            <w:pPr>
              <w:shd w:val="clear" w:color="auto" w:fill="FFFFFF"/>
              <w:ind w:firstLine="314"/>
              <w:jc w:val="both"/>
              <w:rPr>
                <w:rStyle w:val="s1"/>
                <w:bCs w:val="0"/>
                <w:color w:val="000000" w:themeColor="text1"/>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jc w:val="both"/>
              <w:rPr>
                <w:rStyle w:val="s1"/>
                <w:b w:val="0"/>
                <w:bCs w:val="0"/>
                <w:sz w:val="24"/>
                <w:szCs w:val="24"/>
              </w:rPr>
            </w:pPr>
            <w:proofErr w:type="gramStart"/>
            <w:r w:rsidRPr="006C07E9">
              <w:rPr>
                <w:rStyle w:val="s1"/>
                <w:b w:val="0"/>
                <w:bCs w:val="0"/>
                <w:sz w:val="24"/>
                <w:szCs w:val="24"/>
              </w:rPr>
              <w:lastRenderedPageBreak/>
              <w:t>108)</w:t>
            </w:r>
            <w:r w:rsidRPr="006C07E9">
              <w:rPr>
                <w:rStyle w:val="s1"/>
                <w:b w:val="0"/>
                <w:bCs w:val="0"/>
                <w:sz w:val="24"/>
                <w:szCs w:val="24"/>
              </w:rPr>
              <w:tab/>
              <w:t>пункт 1 статьи 292 дополнить подпунктами 13), 14) и 15) следующего содержания:</w:t>
            </w:r>
            <w:proofErr w:type="gramEnd"/>
          </w:p>
          <w:p w:rsidR="0091642E" w:rsidRPr="006C07E9" w:rsidRDefault="0091642E" w:rsidP="006C07E9">
            <w:pPr>
              <w:jc w:val="both"/>
              <w:rPr>
                <w:rStyle w:val="s1"/>
                <w:b w:val="0"/>
                <w:bCs w:val="0"/>
                <w:sz w:val="24"/>
                <w:szCs w:val="24"/>
              </w:rPr>
            </w:pPr>
            <w:r w:rsidRPr="006C07E9">
              <w:rPr>
                <w:rStyle w:val="s1"/>
                <w:b w:val="0"/>
                <w:bCs w:val="0"/>
                <w:sz w:val="24"/>
                <w:szCs w:val="24"/>
              </w:rPr>
              <w:t>«</w:t>
            </w:r>
            <w:r w:rsidRPr="006C07E9">
              <w:rPr>
                <w:rStyle w:val="s1"/>
                <w:bCs w:val="0"/>
                <w:sz w:val="24"/>
                <w:szCs w:val="24"/>
              </w:rPr>
              <w:t xml:space="preserve">13) создание самостоятельно или совместно с банками организации, приобретающей сомнительные и безнадежные активы путем передачи в уставный капитал собственных активов, </w:t>
            </w:r>
            <w:r w:rsidRPr="006C07E9">
              <w:rPr>
                <w:rStyle w:val="s1"/>
                <w:bCs w:val="0"/>
                <w:sz w:val="24"/>
                <w:szCs w:val="24"/>
              </w:rPr>
              <w:lastRenderedPageBreak/>
              <w:t>управление ими, в том числе путем передачи в доверительное управление, владение и (или) их реализация;</w:t>
            </w:r>
          </w:p>
          <w:p w:rsidR="0091642E" w:rsidRPr="006C07E9" w:rsidRDefault="0091642E" w:rsidP="006C07E9">
            <w:pPr>
              <w:jc w:val="both"/>
              <w:rPr>
                <w:rStyle w:val="s1"/>
                <w:b w:val="0"/>
                <w:bCs w:val="0"/>
                <w:sz w:val="24"/>
                <w:szCs w:val="24"/>
              </w:rPr>
            </w:pPr>
            <w:r w:rsidRPr="006C07E9">
              <w:rPr>
                <w:rStyle w:val="s1"/>
                <w:b w:val="0"/>
                <w:bCs w:val="0"/>
                <w:sz w:val="24"/>
                <w:szCs w:val="24"/>
              </w:rPr>
              <w:t>14) реализация имущества, принятого в счет погашения прав требований, приобретенных и (или) полученных у банков и (или) юридических лиц, ранее являвшихся банками, и учитываемых в качестве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91642E" w:rsidRPr="006C07E9" w:rsidRDefault="0091642E" w:rsidP="006C07E9">
            <w:pPr>
              <w:jc w:val="both"/>
              <w:rPr>
                <w:rStyle w:val="s1"/>
                <w:b w:val="0"/>
                <w:bCs w:val="0"/>
                <w:sz w:val="24"/>
                <w:szCs w:val="24"/>
              </w:rPr>
            </w:pPr>
            <w:r w:rsidRPr="006C07E9">
              <w:rPr>
                <w:rStyle w:val="s1"/>
                <w:b w:val="0"/>
                <w:bCs w:val="0"/>
                <w:sz w:val="24"/>
                <w:szCs w:val="24"/>
              </w:rPr>
              <w:t>15) частичное или полное списание обязательств, по которым прекращено требование</w:t>
            </w:r>
            <w:proofErr w:type="gramStart"/>
            <w:r w:rsidRPr="006C07E9">
              <w:rPr>
                <w:rStyle w:val="s1"/>
                <w:b w:val="0"/>
                <w:bCs w:val="0"/>
                <w:sz w:val="24"/>
                <w:szCs w:val="24"/>
              </w:rPr>
              <w:t>.»;</w:t>
            </w:r>
            <w:proofErr w:type="gramEnd"/>
          </w:p>
        </w:tc>
        <w:tc>
          <w:tcPr>
            <w:tcW w:w="3402"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ind w:firstLine="175"/>
              <w:jc w:val="both"/>
              <w:rPr>
                <w:rStyle w:val="s1"/>
                <w:b w:val="0"/>
                <w:bCs w:val="0"/>
                <w:sz w:val="24"/>
                <w:szCs w:val="24"/>
              </w:rPr>
            </w:pPr>
            <w:proofErr w:type="gramStart"/>
            <w:r w:rsidRPr="006C07E9">
              <w:rPr>
                <w:rStyle w:val="s1"/>
                <w:bCs w:val="0"/>
                <w:sz w:val="24"/>
                <w:szCs w:val="24"/>
              </w:rPr>
              <w:lastRenderedPageBreak/>
              <w:t>Абзац второй</w:t>
            </w:r>
            <w:r w:rsidRPr="006C07E9">
              <w:rPr>
                <w:rStyle w:val="s1"/>
                <w:b w:val="0"/>
                <w:bCs w:val="0"/>
                <w:sz w:val="24"/>
                <w:szCs w:val="24"/>
              </w:rPr>
              <w:t xml:space="preserve"> подпункта 108) пункта 6 статьи 1 проекта </w:t>
            </w:r>
            <w:r w:rsidRPr="006C07E9">
              <w:rPr>
                <w:rStyle w:val="s1"/>
                <w:bCs w:val="0"/>
                <w:sz w:val="24"/>
                <w:szCs w:val="24"/>
              </w:rPr>
              <w:t>исключить.</w:t>
            </w:r>
            <w:proofErr w:type="gramEnd"/>
          </w:p>
        </w:tc>
        <w:tc>
          <w:tcPr>
            <w:tcW w:w="3119" w:type="dxa"/>
            <w:tcBorders>
              <w:left w:val="single" w:sz="4" w:space="0" w:color="auto"/>
              <w:right w:val="single" w:sz="4" w:space="0" w:color="auto"/>
            </w:tcBorders>
          </w:tcPr>
          <w:p w:rsidR="0091642E" w:rsidRPr="006C07E9" w:rsidRDefault="0091642E" w:rsidP="006C07E9">
            <w:pPr>
              <w:jc w:val="center"/>
              <w:rPr>
                <w:b/>
                <w:noProof/>
              </w:rPr>
            </w:pPr>
            <w:r w:rsidRPr="006C07E9">
              <w:rPr>
                <w:b/>
                <w:noProof/>
              </w:rPr>
              <w:t>Депутаты</w:t>
            </w:r>
          </w:p>
          <w:p w:rsidR="0091642E" w:rsidRPr="006C07E9" w:rsidRDefault="0091642E" w:rsidP="006C07E9">
            <w:pPr>
              <w:jc w:val="center"/>
              <w:rPr>
                <w:b/>
                <w:noProof/>
              </w:rPr>
            </w:pPr>
            <w:r w:rsidRPr="006C07E9">
              <w:rPr>
                <w:b/>
                <w:noProof/>
              </w:rPr>
              <w:t>Е. Никитинская</w:t>
            </w:r>
          </w:p>
          <w:p w:rsidR="0091642E" w:rsidRPr="006C07E9" w:rsidRDefault="0091642E" w:rsidP="006C07E9">
            <w:pPr>
              <w:jc w:val="center"/>
              <w:rPr>
                <w:b/>
                <w:noProof/>
              </w:rPr>
            </w:pPr>
            <w:r w:rsidRPr="006C07E9">
              <w:rPr>
                <w:b/>
                <w:noProof/>
              </w:rPr>
              <w:t>А. Перуашев</w:t>
            </w:r>
          </w:p>
          <w:p w:rsidR="0091642E" w:rsidRPr="006C07E9" w:rsidRDefault="0091642E" w:rsidP="006C07E9">
            <w:pPr>
              <w:ind w:firstLine="176"/>
              <w:jc w:val="both"/>
              <w:rPr>
                <w:noProof/>
              </w:rPr>
            </w:pPr>
          </w:p>
          <w:p w:rsidR="0091642E" w:rsidRPr="006C07E9" w:rsidRDefault="0091642E" w:rsidP="006C07E9">
            <w:pPr>
              <w:ind w:firstLine="176"/>
              <w:jc w:val="both"/>
              <w:rPr>
                <w:noProof/>
              </w:rPr>
            </w:pPr>
            <w:r w:rsidRPr="006C07E9">
              <w:rPr>
                <w:noProof/>
              </w:rPr>
              <w:t>В целях исключения возможных коррупционных рисков, и фактов рейдерства через процедуры банкротства, либо искусственного изъятия залогового имущества.</w:t>
            </w:r>
          </w:p>
        </w:tc>
        <w:tc>
          <w:tcPr>
            <w:tcW w:w="1814" w:type="dxa"/>
          </w:tcPr>
          <w:p w:rsidR="004438DD" w:rsidRDefault="004438DD" w:rsidP="004438DD">
            <w:pPr>
              <w:jc w:val="center"/>
              <w:rPr>
                <w:b/>
                <w:bCs/>
                <w:noProof/>
                <w:color w:val="FF0000"/>
                <w:highlight w:val="yellow"/>
              </w:rPr>
            </w:pPr>
            <w:r w:rsidRPr="00055B76">
              <w:rPr>
                <w:b/>
                <w:bCs/>
                <w:noProof/>
                <w:color w:val="FF0000"/>
                <w:highlight w:val="yellow"/>
              </w:rPr>
              <w:t>На доработку</w:t>
            </w:r>
          </w:p>
          <w:p w:rsidR="0013761E" w:rsidRPr="00055B76" w:rsidRDefault="0013761E" w:rsidP="004438DD">
            <w:pPr>
              <w:jc w:val="center"/>
              <w:rPr>
                <w:b/>
                <w:bCs/>
                <w:noProof/>
                <w:color w:val="FF0000"/>
                <w:highlight w:val="yellow"/>
              </w:rPr>
            </w:pPr>
          </w:p>
          <w:p w:rsidR="0091642E" w:rsidRPr="006C07E9" w:rsidRDefault="000D319F" w:rsidP="006C07E9">
            <w:pPr>
              <w:widowControl w:val="0"/>
              <w:jc w:val="center"/>
              <w:rPr>
                <w:b/>
                <w:noProof/>
                <w:highlight w:val="yellow"/>
              </w:rPr>
            </w:pPr>
            <w:r w:rsidRPr="006C07E9">
              <w:rPr>
                <w:b/>
                <w:noProof/>
                <w:highlight w:val="yellow"/>
              </w:rPr>
              <w:t>Не поддерживаем</w:t>
            </w:r>
          </w:p>
          <w:p w:rsidR="0091642E" w:rsidRPr="006C07E9" w:rsidRDefault="0091642E" w:rsidP="006C07E9">
            <w:pPr>
              <w:widowControl w:val="0"/>
              <w:jc w:val="both"/>
              <w:rPr>
                <w:b/>
                <w:noProof/>
                <w:highlight w:val="yellow"/>
              </w:rPr>
            </w:pPr>
          </w:p>
          <w:p w:rsidR="000D319F" w:rsidRPr="006C07E9" w:rsidRDefault="000D319F" w:rsidP="006C07E9">
            <w:pPr>
              <w:widowControl w:val="0"/>
              <w:jc w:val="both"/>
              <w:rPr>
                <w:b/>
                <w:noProof/>
                <w:highlight w:val="yellow"/>
              </w:rPr>
            </w:pPr>
            <w:r w:rsidRPr="006C07E9">
              <w:rPr>
                <w:b/>
                <w:noProof/>
                <w:highlight w:val="yellow"/>
              </w:rPr>
              <w:t>Позиция КГД:</w:t>
            </w:r>
          </w:p>
          <w:p w:rsidR="0091642E" w:rsidRPr="006C07E9" w:rsidRDefault="0091642E" w:rsidP="006C07E9">
            <w:pPr>
              <w:widowControl w:val="0"/>
              <w:jc w:val="both"/>
              <w:rPr>
                <w:noProof/>
              </w:rPr>
            </w:pPr>
            <w:r w:rsidRPr="006C07E9">
              <w:rPr>
                <w:noProof/>
                <w:highlight w:val="yellow"/>
              </w:rPr>
              <w:t xml:space="preserve">Данная статья Налогового кодекса предусматривает льготный порядок налогообложения Фонда </w:t>
            </w:r>
            <w:r w:rsidRPr="006C07E9">
              <w:rPr>
                <w:noProof/>
                <w:highlight w:val="yellow"/>
              </w:rPr>
              <w:lastRenderedPageBreak/>
              <w:t>проблемных кредитов (ФПК), деятельность которого способствует оздоровлению финансового сектора Казахстана.</w:t>
            </w:r>
          </w:p>
          <w:p w:rsidR="0091642E" w:rsidRPr="006C07E9" w:rsidRDefault="0091642E" w:rsidP="006C07E9">
            <w:pPr>
              <w:widowControl w:val="0"/>
              <w:jc w:val="center"/>
              <w:rPr>
                <w:noProof/>
              </w:rPr>
            </w:pPr>
          </w:p>
          <w:p w:rsidR="0091642E" w:rsidRPr="006C07E9" w:rsidRDefault="0091642E" w:rsidP="006C07E9">
            <w:pPr>
              <w:widowControl w:val="0"/>
              <w:jc w:val="center"/>
              <w:rPr>
                <w:rStyle w:val="normal-h"/>
                <w:b/>
                <w:i/>
                <w:color w:val="000000" w:themeColor="text1"/>
              </w:rPr>
            </w:pPr>
            <w:r w:rsidRPr="006C07E9">
              <w:rPr>
                <w:b/>
                <w:i/>
                <w:noProof/>
                <w:highlight w:val="yellow"/>
              </w:rPr>
              <w:t>Нужна позиция МФ, это их предложение</w:t>
            </w:r>
            <w:r w:rsidRPr="006C07E9">
              <w:rPr>
                <w:b/>
                <w:i/>
                <w:noProof/>
              </w:rPr>
              <w:t xml:space="preserve"> </w:t>
            </w:r>
          </w:p>
        </w:tc>
      </w:tr>
      <w:tr w:rsidR="0091642E" w:rsidRPr="006C07E9" w:rsidTr="000D319F">
        <w:tc>
          <w:tcPr>
            <w:tcW w:w="567" w:type="dxa"/>
          </w:tcPr>
          <w:p w:rsidR="0091642E" w:rsidRPr="006C07E9" w:rsidRDefault="0091642E" w:rsidP="006C07E9">
            <w:pPr>
              <w:pStyle w:val="a4"/>
              <w:widowControl w:val="0"/>
              <w:numPr>
                <w:ilvl w:val="0"/>
                <w:numId w:val="5"/>
              </w:numPr>
              <w:ind w:left="0"/>
              <w:rPr>
                <w:rStyle w:val="normal-h"/>
                <w:b/>
                <w:color w:val="000000" w:themeColor="text1"/>
              </w:rPr>
            </w:pPr>
            <w:r w:rsidRPr="006C07E9">
              <w:rPr>
                <w:rStyle w:val="normal-h"/>
                <w:b/>
                <w:color w:val="000000" w:themeColor="text1"/>
              </w:rPr>
              <w:lastRenderedPageBreak/>
              <w:t>9</w:t>
            </w:r>
          </w:p>
        </w:tc>
        <w:tc>
          <w:tcPr>
            <w:tcW w:w="1276" w:type="dxa"/>
            <w:tcBorders>
              <w:top w:val="single" w:sz="4" w:space="0" w:color="auto"/>
              <w:bottom w:val="single" w:sz="4" w:space="0" w:color="auto"/>
            </w:tcBorders>
          </w:tcPr>
          <w:p w:rsidR="0091642E" w:rsidRPr="006C07E9" w:rsidRDefault="0091642E" w:rsidP="006C07E9">
            <w:pPr>
              <w:jc w:val="center"/>
              <w:rPr>
                <w:lang w:val="kk-KZ"/>
              </w:rPr>
            </w:pPr>
            <w:r w:rsidRPr="006C07E9">
              <w:rPr>
                <w:lang w:val="kk-KZ"/>
              </w:rPr>
              <w:t xml:space="preserve">Новый подпункт 146) пункта 6 </w:t>
            </w:r>
            <w:r w:rsidRPr="006C07E9">
              <w:rPr>
                <w:lang w:val="kk-KZ"/>
              </w:rPr>
              <w:lastRenderedPageBreak/>
              <w:t>статьи 1 проекта</w:t>
            </w:r>
          </w:p>
        </w:tc>
        <w:tc>
          <w:tcPr>
            <w:tcW w:w="2693" w:type="dxa"/>
            <w:tcBorders>
              <w:top w:val="nil"/>
              <w:left w:val="nil"/>
              <w:bottom w:val="single" w:sz="4" w:space="0" w:color="auto"/>
              <w:right w:val="single" w:sz="8" w:space="0" w:color="auto"/>
            </w:tcBorders>
          </w:tcPr>
          <w:p w:rsidR="0091642E" w:rsidRPr="006C07E9" w:rsidRDefault="0091642E" w:rsidP="006C07E9">
            <w:pPr>
              <w:pStyle w:val="j114mailrucssattributepostfix"/>
              <w:shd w:val="clear" w:color="auto" w:fill="FFFFFF"/>
              <w:spacing w:before="0" w:beforeAutospacing="0" w:after="0" w:afterAutospacing="0"/>
              <w:ind w:firstLine="317"/>
              <w:jc w:val="both"/>
              <w:textAlignment w:val="baseline"/>
              <w:rPr>
                <w:b/>
                <w:bCs/>
                <w:color w:val="000000"/>
                <w:shd w:val="clear" w:color="auto" w:fill="FFFFFF"/>
              </w:rPr>
            </w:pPr>
            <w:r w:rsidRPr="006C07E9">
              <w:rPr>
                <w:b/>
                <w:bCs/>
                <w:color w:val="000000"/>
                <w:shd w:val="clear" w:color="auto" w:fill="FFFFFF"/>
              </w:rPr>
              <w:lastRenderedPageBreak/>
              <w:t xml:space="preserve">Статья 393. Налогообложение в отдельных случаях </w:t>
            </w:r>
          </w:p>
          <w:p w:rsidR="0091642E" w:rsidRPr="006C07E9" w:rsidRDefault="0091642E" w:rsidP="006C07E9">
            <w:pPr>
              <w:pStyle w:val="j114mailrucssattributepostfix"/>
              <w:shd w:val="clear" w:color="auto" w:fill="FFFFFF"/>
              <w:spacing w:before="0" w:beforeAutospacing="0" w:after="0" w:afterAutospacing="0"/>
              <w:ind w:firstLine="317"/>
              <w:jc w:val="both"/>
              <w:textAlignment w:val="baseline"/>
              <w:rPr>
                <w:b/>
                <w:bCs/>
                <w:color w:val="000000"/>
                <w:shd w:val="clear" w:color="auto" w:fill="FFFFFF"/>
              </w:rPr>
            </w:pPr>
            <w:r w:rsidRPr="006C07E9">
              <w:rPr>
                <w:b/>
                <w:bCs/>
                <w:color w:val="000000"/>
                <w:shd w:val="clear" w:color="auto" w:fill="FFFFFF"/>
              </w:rPr>
              <w:t>…</w:t>
            </w:r>
          </w:p>
          <w:p w:rsidR="0091642E" w:rsidRPr="006C07E9" w:rsidRDefault="0091642E" w:rsidP="006C07E9">
            <w:pPr>
              <w:pStyle w:val="j114mailrucssattributepostfix"/>
              <w:shd w:val="clear" w:color="auto" w:fill="FFFFFF"/>
              <w:spacing w:before="0" w:beforeAutospacing="0" w:after="0" w:afterAutospacing="0"/>
              <w:ind w:firstLine="317"/>
              <w:jc w:val="both"/>
              <w:textAlignment w:val="baseline"/>
            </w:pPr>
            <w:r w:rsidRPr="006C07E9">
              <w:lastRenderedPageBreak/>
              <w:t xml:space="preserve">3. </w:t>
            </w:r>
            <w:proofErr w:type="gramStart"/>
            <w:r w:rsidRPr="006C07E9">
              <w:t>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государства-члена Евразийского экономического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Евразийского экономического союза.</w:t>
            </w:r>
            <w:proofErr w:type="gramEnd"/>
          </w:p>
          <w:p w:rsidR="0091642E" w:rsidRPr="006C07E9" w:rsidRDefault="0091642E" w:rsidP="006C07E9">
            <w:pPr>
              <w:pStyle w:val="j114mailrucssattributepostfix"/>
              <w:shd w:val="clear" w:color="auto" w:fill="FFFFFF"/>
              <w:spacing w:before="0" w:beforeAutospacing="0" w:after="0" w:afterAutospacing="0"/>
              <w:jc w:val="both"/>
              <w:textAlignment w:val="baseline"/>
            </w:pPr>
          </w:p>
          <w:p w:rsidR="0091642E" w:rsidRPr="006C07E9" w:rsidRDefault="0091642E" w:rsidP="006C07E9">
            <w:pPr>
              <w:pStyle w:val="j114mailrucssattributepostfix"/>
              <w:shd w:val="clear" w:color="auto" w:fill="FFFFFF"/>
              <w:spacing w:before="0" w:beforeAutospacing="0" w:after="0" w:afterAutospacing="0"/>
              <w:jc w:val="both"/>
              <w:textAlignment w:val="baseline"/>
            </w:pPr>
            <w:r w:rsidRPr="006C07E9">
              <w:t xml:space="preserve">      Перечень налогоплательщиков, </w:t>
            </w:r>
            <w:r w:rsidRPr="006C07E9">
              <w:lastRenderedPageBreak/>
              <w:t>указанных в настоящем пункте, утверждается уполномоченным органом в области нефти и газа по согласованию с уполномоченным органом и уполномоченным органом в области налоговой политики.</w:t>
            </w:r>
          </w:p>
          <w:p w:rsidR="0091642E" w:rsidRPr="006C07E9" w:rsidRDefault="0091642E" w:rsidP="006C07E9">
            <w:pPr>
              <w:pStyle w:val="j114mailrucssattributepostfix"/>
              <w:shd w:val="clear" w:color="auto" w:fill="FFFFFF"/>
              <w:spacing w:before="0" w:beforeAutospacing="0" w:after="0" w:afterAutospacing="0"/>
              <w:ind w:firstLine="317"/>
              <w:jc w:val="both"/>
              <w:textAlignment w:val="baseline"/>
            </w:pPr>
            <w:r w:rsidRPr="006C07E9">
              <w:rPr>
                <w:b/>
              </w:rPr>
              <w:t>3-1 отсутствует.</w:t>
            </w:r>
          </w:p>
        </w:tc>
        <w:tc>
          <w:tcPr>
            <w:tcW w:w="2977" w:type="dxa"/>
            <w:tcBorders>
              <w:top w:val="nil"/>
              <w:left w:val="nil"/>
              <w:bottom w:val="single" w:sz="4" w:space="0" w:color="auto"/>
              <w:right w:val="single" w:sz="8" w:space="0" w:color="auto"/>
            </w:tcBorders>
          </w:tcPr>
          <w:p w:rsidR="0091642E" w:rsidRPr="006C07E9" w:rsidRDefault="0091642E" w:rsidP="006C07E9">
            <w:pPr>
              <w:pStyle w:val="j114mailrucssattributepostfix"/>
              <w:shd w:val="clear" w:color="auto" w:fill="FFFFFF"/>
              <w:spacing w:before="0" w:beforeAutospacing="0" w:after="0" w:afterAutospacing="0"/>
              <w:jc w:val="center"/>
              <w:textAlignment w:val="baseline"/>
              <w:rPr>
                <w:b/>
              </w:rPr>
            </w:pPr>
            <w:r w:rsidRPr="006C07E9">
              <w:rPr>
                <w:b/>
              </w:rPr>
              <w:lastRenderedPageBreak/>
              <w:t>Отсутствует.</w:t>
            </w:r>
          </w:p>
        </w:tc>
        <w:tc>
          <w:tcPr>
            <w:tcW w:w="3402" w:type="dxa"/>
            <w:tcBorders>
              <w:top w:val="nil"/>
              <w:left w:val="nil"/>
              <w:bottom w:val="single" w:sz="4" w:space="0" w:color="auto"/>
              <w:right w:val="single" w:sz="8" w:space="0" w:color="auto"/>
            </w:tcBorders>
          </w:tcPr>
          <w:p w:rsidR="0091642E" w:rsidRPr="006C07E9" w:rsidRDefault="0091642E" w:rsidP="006C07E9">
            <w:pPr>
              <w:pStyle w:val="j111mailrucssattributepostfix"/>
              <w:shd w:val="clear" w:color="auto" w:fill="FFFFFF"/>
              <w:spacing w:before="0" w:beforeAutospacing="0" w:after="0" w:afterAutospacing="0"/>
              <w:ind w:firstLine="317"/>
              <w:jc w:val="both"/>
              <w:textAlignment w:val="baseline"/>
              <w:rPr>
                <w:bCs/>
                <w:color w:val="000000"/>
                <w:shd w:val="clear" w:color="auto" w:fill="FFFFFF"/>
              </w:rPr>
            </w:pPr>
            <w:proofErr w:type="gramStart"/>
            <w:r w:rsidRPr="006C07E9">
              <w:rPr>
                <w:bCs/>
                <w:color w:val="000000"/>
                <w:shd w:val="clear" w:color="auto" w:fill="FFFFFF"/>
              </w:rPr>
              <w:t>Пункт 6 статьи 1 проекта дополнить новым подпунктом 146) следующего содержания:</w:t>
            </w:r>
            <w:proofErr w:type="gramEnd"/>
          </w:p>
          <w:p w:rsidR="0091642E" w:rsidRPr="006C07E9" w:rsidRDefault="0091642E" w:rsidP="006C07E9">
            <w:pPr>
              <w:pStyle w:val="j111mailrucssattributepostfix"/>
              <w:shd w:val="clear" w:color="auto" w:fill="FFFFFF"/>
              <w:spacing w:before="0" w:beforeAutospacing="0" w:after="0" w:afterAutospacing="0"/>
              <w:ind w:firstLine="317"/>
              <w:jc w:val="both"/>
              <w:textAlignment w:val="baseline"/>
              <w:rPr>
                <w:bCs/>
                <w:color w:val="000000"/>
                <w:shd w:val="clear" w:color="auto" w:fill="FFFFFF"/>
              </w:rPr>
            </w:pPr>
            <w:r w:rsidRPr="006C07E9">
              <w:rPr>
                <w:bCs/>
                <w:color w:val="000000"/>
                <w:shd w:val="clear" w:color="auto" w:fill="FFFFFF"/>
              </w:rPr>
              <w:t xml:space="preserve">«146) статью 393 </w:t>
            </w:r>
            <w:r w:rsidRPr="006C07E9">
              <w:rPr>
                <w:bCs/>
                <w:color w:val="000000"/>
                <w:shd w:val="clear" w:color="auto" w:fill="FFFFFF"/>
              </w:rPr>
              <w:lastRenderedPageBreak/>
              <w:t>дополнить пунктом 3-1 следующего содержания:</w:t>
            </w:r>
          </w:p>
          <w:p w:rsidR="0091642E" w:rsidRPr="006C07E9" w:rsidRDefault="0091642E" w:rsidP="006C07E9">
            <w:pPr>
              <w:pStyle w:val="j114mailrucssattributepostfix"/>
              <w:shd w:val="clear" w:color="auto" w:fill="FFFFFF"/>
              <w:spacing w:before="0" w:beforeAutospacing="0" w:after="0" w:afterAutospacing="0"/>
              <w:ind w:firstLine="317"/>
              <w:jc w:val="both"/>
              <w:textAlignment w:val="baseline"/>
              <w:rPr>
                <w:rStyle w:val="s0mailrucssattributepostfix"/>
                <w:b/>
                <w:lang w:val="kk-KZ"/>
              </w:rPr>
            </w:pPr>
            <w:r w:rsidRPr="006C07E9">
              <w:rPr>
                <w:b/>
                <w:color w:val="000000"/>
                <w:shd w:val="clear" w:color="auto" w:fill="FFFFFF"/>
              </w:rPr>
              <w:t xml:space="preserve">«3-1. </w:t>
            </w:r>
            <w:r w:rsidRPr="006C07E9">
              <w:rPr>
                <w:b/>
                <w:shd w:val="clear" w:color="auto" w:fill="FFFFFF"/>
              </w:rPr>
              <w:t>Облагается налогом на добавленную стоимость по нулевой ставке оборот по реализации </w:t>
            </w:r>
            <w:r w:rsidRPr="006C07E9">
              <w:rPr>
                <w:rStyle w:val="s0mailrucssattributepostfix"/>
                <w:b/>
              </w:rPr>
              <w:t>услуг по перевозке пассажиров и багажа на воздушном транспорте на территории Республики Казахстан</w:t>
            </w:r>
            <w:r w:rsidRPr="006C07E9">
              <w:rPr>
                <w:rStyle w:val="s0mailrucssattributepostfix"/>
                <w:b/>
                <w:lang w:val="kk-KZ"/>
              </w:rPr>
              <w:t xml:space="preserve"> до </w:t>
            </w:r>
            <w:r w:rsidRPr="006C07E9">
              <w:rPr>
                <w:rStyle w:val="s0mailrucssattributepostfix"/>
                <w:b/>
              </w:rPr>
              <w:t xml:space="preserve">31.12.2021 </w:t>
            </w:r>
            <w:r w:rsidRPr="006C07E9">
              <w:rPr>
                <w:rStyle w:val="s0mailrucssattributepostfix"/>
                <w:b/>
                <w:lang w:val="kk-KZ"/>
              </w:rPr>
              <w:t>года</w:t>
            </w:r>
            <w:proofErr w:type="gramStart"/>
            <w:r w:rsidRPr="006C07E9">
              <w:rPr>
                <w:rStyle w:val="s0mailrucssattributepostfix"/>
                <w:b/>
                <w:lang w:val="kk-KZ"/>
              </w:rPr>
              <w:t>.»</w:t>
            </w:r>
            <w:proofErr w:type="gramEnd"/>
          </w:p>
          <w:p w:rsidR="0091642E" w:rsidRPr="006C07E9" w:rsidRDefault="0091642E" w:rsidP="006C07E9">
            <w:pPr>
              <w:pStyle w:val="j114mailrucssattributepostfix"/>
              <w:shd w:val="clear" w:color="auto" w:fill="FFFFFF"/>
              <w:spacing w:before="0" w:beforeAutospacing="0" w:after="0" w:afterAutospacing="0"/>
              <w:ind w:firstLine="317"/>
              <w:jc w:val="both"/>
              <w:textAlignment w:val="baseline"/>
              <w:rPr>
                <w:rStyle w:val="s0mailrucssattributepostfix"/>
                <w:b/>
                <w:lang w:val="kk-KZ"/>
              </w:rPr>
            </w:pPr>
          </w:p>
          <w:p w:rsidR="0091642E" w:rsidRPr="006C07E9" w:rsidRDefault="0091642E" w:rsidP="006C07E9">
            <w:pPr>
              <w:pStyle w:val="j114mailrucssattributepostfix"/>
              <w:shd w:val="clear" w:color="auto" w:fill="FFFFFF"/>
              <w:spacing w:before="0" w:beforeAutospacing="0" w:after="0" w:afterAutospacing="0"/>
              <w:ind w:firstLine="317"/>
              <w:jc w:val="both"/>
              <w:textAlignment w:val="baseline"/>
              <w:rPr>
                <w:i/>
              </w:rPr>
            </w:pPr>
            <w:r w:rsidRPr="006C07E9">
              <w:rPr>
                <w:rStyle w:val="s0mailrucssattributepostfix"/>
                <w:i/>
                <w:lang w:val="kk-KZ"/>
              </w:rPr>
              <w:t>Соответствено изменить последующую нумерацию подпунктов</w:t>
            </w:r>
          </w:p>
        </w:tc>
        <w:tc>
          <w:tcPr>
            <w:tcW w:w="3119" w:type="dxa"/>
            <w:tcBorders>
              <w:top w:val="nil"/>
              <w:left w:val="nil"/>
              <w:bottom w:val="single" w:sz="4" w:space="0" w:color="auto"/>
              <w:right w:val="single" w:sz="8" w:space="0" w:color="auto"/>
            </w:tcBorders>
          </w:tcPr>
          <w:p w:rsidR="0091642E" w:rsidRPr="006C07E9" w:rsidRDefault="0091642E" w:rsidP="006C07E9">
            <w:pPr>
              <w:pStyle w:val="msonormalmailrucssattributepostfix"/>
              <w:spacing w:before="0" w:beforeAutospacing="0" w:after="0" w:afterAutospacing="0"/>
              <w:ind w:firstLine="34"/>
              <w:jc w:val="center"/>
              <w:rPr>
                <w:b/>
                <w:bCs/>
                <w:color w:val="000000"/>
                <w:shd w:val="clear" w:color="auto" w:fill="FFFFFF"/>
              </w:rPr>
            </w:pPr>
            <w:r w:rsidRPr="006C07E9">
              <w:rPr>
                <w:b/>
                <w:bCs/>
                <w:color w:val="000000"/>
                <w:shd w:val="clear" w:color="auto" w:fill="FFFFFF"/>
              </w:rPr>
              <w:lastRenderedPageBreak/>
              <w:t>Депутат</w:t>
            </w:r>
          </w:p>
          <w:p w:rsidR="0091642E" w:rsidRPr="006C07E9" w:rsidRDefault="0091642E" w:rsidP="006C07E9">
            <w:pPr>
              <w:pStyle w:val="msonormalmailrucssattributepostfix"/>
              <w:spacing w:before="0" w:beforeAutospacing="0" w:after="0" w:afterAutospacing="0"/>
              <w:ind w:firstLine="34"/>
              <w:jc w:val="center"/>
              <w:rPr>
                <w:b/>
                <w:bCs/>
                <w:color w:val="000000"/>
                <w:shd w:val="clear" w:color="auto" w:fill="FFFFFF"/>
              </w:rPr>
            </w:pPr>
            <w:r w:rsidRPr="006C07E9">
              <w:rPr>
                <w:b/>
                <w:bCs/>
                <w:color w:val="000000"/>
                <w:shd w:val="clear" w:color="auto" w:fill="FFFFFF"/>
              </w:rPr>
              <w:t xml:space="preserve">А. </w:t>
            </w:r>
            <w:proofErr w:type="spellStart"/>
            <w:r w:rsidRPr="006C07E9">
              <w:rPr>
                <w:b/>
                <w:bCs/>
                <w:color w:val="000000"/>
                <w:shd w:val="clear" w:color="auto" w:fill="FFFFFF"/>
              </w:rPr>
              <w:t>Жамалов</w:t>
            </w:r>
            <w:proofErr w:type="spellEnd"/>
          </w:p>
          <w:p w:rsidR="0091642E" w:rsidRPr="006C07E9" w:rsidRDefault="0091642E" w:rsidP="006C07E9">
            <w:pPr>
              <w:pStyle w:val="msonormalmailrucssattributepostfix"/>
              <w:spacing w:before="0" w:beforeAutospacing="0" w:after="0" w:afterAutospacing="0"/>
              <w:jc w:val="both"/>
            </w:pPr>
            <w:r w:rsidRPr="006C07E9">
              <w:rPr>
                <w:color w:val="132B45"/>
                <w:lang w:val="kk-KZ"/>
              </w:rPr>
              <w:t>На сегодня в</w:t>
            </w:r>
            <w:r w:rsidRPr="006C07E9">
              <w:t xml:space="preserve"> связи с пандемией, почти на 99% </w:t>
            </w:r>
            <w:r w:rsidRPr="006C07E9">
              <w:lastRenderedPageBreak/>
              <w:t xml:space="preserve">остановлена деятельность авиакомпаний. В настоящее время в авиации кризис и для восстановления показателей деятельности (доходы, пассажиропоток, выплаты в бюджет) потребуется несколько лет после пандемии. </w:t>
            </w:r>
            <w:proofErr w:type="gramStart"/>
            <w:r w:rsidRPr="006C07E9">
              <w:t>Перед казахстанскими авиакомпании стоит государственная задача -  восстановить рынок авиаперевозок наряду с выполнением социальных и других обязательств перед государством о недопущении сокращения/увольнения штата, выполнении обязательств перед поставщиками, возобновлении исторических объемов выплат в государственный бюджет.</w:t>
            </w:r>
            <w:proofErr w:type="gramEnd"/>
            <w:r w:rsidRPr="006C07E9">
              <w:t xml:space="preserve"> Согласно прогнозам отрасли перевозчики ожидают низкие объемы продаж в связи с последствиями пандемии (опасения пассажиров </w:t>
            </w:r>
            <w:r w:rsidRPr="006C07E9">
              <w:lastRenderedPageBreak/>
              <w:t xml:space="preserve">путешествовать, сокращение деловой активности, сокращение бюджетов компаний и госструктур на авиаперелеты). Для восстановления рынка потребуется несколько лет – авиакомпании прогнозируют недостаток </w:t>
            </w:r>
            <w:proofErr w:type="gramStart"/>
            <w:r w:rsidRPr="006C07E9">
              <w:t>в</w:t>
            </w:r>
            <w:proofErr w:type="gramEnd"/>
            <w:r w:rsidRPr="006C07E9">
              <w:t xml:space="preserve"> </w:t>
            </w:r>
            <w:proofErr w:type="gramStart"/>
            <w:r w:rsidRPr="006C07E9">
              <w:t>оборотных</w:t>
            </w:r>
            <w:proofErr w:type="gramEnd"/>
            <w:r w:rsidRPr="006C07E9">
              <w:t xml:space="preserve"> средств, остановка инвестиционной деятельности, снижение выплат в государственный бюджет.</w:t>
            </w:r>
          </w:p>
          <w:p w:rsidR="0091642E" w:rsidRPr="006C07E9" w:rsidRDefault="0091642E" w:rsidP="006C07E9">
            <w:pPr>
              <w:pStyle w:val="msonormalmailrucssattributepostfix"/>
              <w:spacing w:before="0" w:beforeAutospacing="0" w:after="0" w:afterAutospacing="0"/>
              <w:jc w:val="both"/>
            </w:pPr>
            <w:r w:rsidRPr="006C07E9">
              <w:t xml:space="preserve">В мире, в целях стимулирования наиболее пострадавшего сектора экономики применяются меры государственного стимулирования  в виде установления нулевого НДС на внутренние перевозки. В РФ такая мера действует, планируется продление ставки 0 на НДС внутренние воздушные линии (ВВЛ) на 10 лет на внутренних авиаперевозках. В США выделяются средства из бюджета для поддержания </w:t>
            </w:r>
            <w:r w:rsidRPr="006C07E9">
              <w:lastRenderedPageBreak/>
              <w:t>деятельности авиакомпаний  в виде субсидий. Правительства всех стран мира оказывают поддержку отрасли.</w:t>
            </w:r>
          </w:p>
          <w:p w:rsidR="0091642E" w:rsidRPr="006C07E9" w:rsidRDefault="0091642E" w:rsidP="006C07E9">
            <w:pPr>
              <w:pStyle w:val="msonormalmailrucssattributepostfix"/>
              <w:spacing w:before="0" w:beforeAutospacing="0" w:after="0" w:afterAutospacing="0"/>
              <w:jc w:val="both"/>
            </w:pPr>
            <w:r w:rsidRPr="006C07E9">
              <w:t>Установление нулевой ставки НДС на ВВЛ позволит решить следующие задачи отрасли и государства в условиях периода  пандемии и после:</w:t>
            </w:r>
          </w:p>
          <w:p w:rsidR="0091642E" w:rsidRPr="006C07E9" w:rsidRDefault="0091642E" w:rsidP="006C07E9">
            <w:pPr>
              <w:pStyle w:val="msonormalmailrucssattributepostfix"/>
              <w:numPr>
                <w:ilvl w:val="0"/>
                <w:numId w:val="29"/>
              </w:numPr>
              <w:spacing w:before="0" w:beforeAutospacing="0" w:after="0" w:afterAutospacing="0"/>
              <w:ind w:left="0" w:firstLine="329"/>
              <w:jc w:val="both"/>
            </w:pPr>
            <w:r w:rsidRPr="006C07E9">
              <w:t>Аккумулировать денежные средства для восстановления рынка авиаперевозок;</w:t>
            </w:r>
          </w:p>
          <w:p w:rsidR="0091642E" w:rsidRPr="006C07E9" w:rsidRDefault="0091642E" w:rsidP="006C07E9">
            <w:pPr>
              <w:pStyle w:val="msonormalmailrucssattributepostfix"/>
              <w:numPr>
                <w:ilvl w:val="0"/>
                <w:numId w:val="29"/>
              </w:numPr>
              <w:spacing w:before="0" w:beforeAutospacing="0" w:after="0" w:afterAutospacing="0"/>
              <w:ind w:left="0" w:firstLine="329"/>
              <w:jc w:val="both"/>
            </w:pPr>
            <w:r w:rsidRPr="006C07E9">
              <w:t>Способствовать возобновлению исторических объемов налоговых платежей после восстановления полной деятельности авиакомпаний;</w:t>
            </w:r>
          </w:p>
          <w:p w:rsidR="0091642E" w:rsidRPr="006C07E9" w:rsidRDefault="0091642E" w:rsidP="006C07E9">
            <w:pPr>
              <w:pStyle w:val="msonormalmailrucssattributepostfix"/>
              <w:numPr>
                <w:ilvl w:val="0"/>
                <w:numId w:val="29"/>
              </w:numPr>
              <w:spacing w:before="0" w:beforeAutospacing="0" w:after="0" w:afterAutospacing="0"/>
              <w:ind w:left="0" w:firstLine="329"/>
              <w:jc w:val="both"/>
            </w:pPr>
            <w:r w:rsidRPr="006C07E9">
              <w:t>Не допустить сокращения штата отрасли;</w:t>
            </w:r>
          </w:p>
          <w:p w:rsidR="0091642E" w:rsidRPr="006C07E9" w:rsidRDefault="0091642E" w:rsidP="006C07E9">
            <w:pPr>
              <w:pStyle w:val="msonormalmailrucssattributepostfix"/>
              <w:numPr>
                <w:ilvl w:val="0"/>
                <w:numId w:val="29"/>
              </w:numPr>
              <w:spacing w:before="0" w:beforeAutospacing="0" w:after="0" w:afterAutospacing="0"/>
              <w:ind w:left="0" w:firstLine="329"/>
              <w:jc w:val="both"/>
            </w:pPr>
            <w:r w:rsidRPr="006C07E9">
              <w:t>Стимулировать пассажиропоток путем предоставления более широких возможностей авиакомпаниям восстанавливать внутренние направления после пандемии;</w:t>
            </w:r>
          </w:p>
          <w:p w:rsidR="0091642E" w:rsidRPr="006C07E9" w:rsidRDefault="0091642E" w:rsidP="006C07E9">
            <w:pPr>
              <w:pStyle w:val="msonormalmailrucssattributepostfix"/>
              <w:numPr>
                <w:ilvl w:val="0"/>
                <w:numId w:val="29"/>
              </w:numPr>
              <w:spacing w:before="0" w:beforeAutospacing="0" w:after="0" w:afterAutospacing="0"/>
              <w:ind w:left="0" w:firstLine="329"/>
              <w:jc w:val="both"/>
            </w:pPr>
            <w:r w:rsidRPr="006C07E9">
              <w:lastRenderedPageBreak/>
              <w:t xml:space="preserve"> Снизить эффект роста расходов перевозчиков в связи с обесцениванием национальной валюты (70% платежей перевозчиков осуществляется в иностранной валюте).</w:t>
            </w:r>
          </w:p>
          <w:p w:rsidR="0091642E" w:rsidRPr="006C07E9" w:rsidRDefault="0091642E" w:rsidP="006C07E9">
            <w:pPr>
              <w:pStyle w:val="msonormalmailrucssattributepostfix"/>
              <w:spacing w:before="0" w:beforeAutospacing="0" w:after="0" w:afterAutospacing="0"/>
              <w:jc w:val="both"/>
            </w:pPr>
            <w:r w:rsidRPr="006C07E9">
              <w:t xml:space="preserve">В условиях ожидаемого повсеместного роста цен на потребляемые авиакомпанией товары и услуги очень важно не допустить существенного увеличения цен  на авиабилеты. Реальность такова, что только за один март 2020 года национальная валюта тенге девальвировала на 17%, уже наблюдается повышение цен, и данная тенденция будет продолжаться. Авиакомпания заинтересована сдерживать рост тарифов, но в условиях зависимости от цен на потребляемые товары и услуги это затруднительно, особенно учитывая тот факт, что существенная </w:t>
            </w:r>
            <w:r w:rsidRPr="006C07E9">
              <w:lastRenderedPageBreak/>
              <w:t xml:space="preserve">доля расходов Компании осуществляется в долларах США. При установлении тарифов на внутренние перевозки, НДС, определенный налоговым законодательством Республики Казахстан в размере 12%,  увеличивает стоимость тарифов, который взимается с </w:t>
            </w:r>
            <w:proofErr w:type="gramStart"/>
            <w:r w:rsidRPr="006C07E9">
              <w:t>пассажира-физического</w:t>
            </w:r>
            <w:proofErr w:type="gramEnd"/>
            <w:r w:rsidRPr="006C07E9">
              <w:t xml:space="preserve"> лица. Установление 0 % ставки НДС способствовало бы сохранению действующих тарифов или их незначительного изменения в сторону увеличения, вследствие описанных выше причин и стимулированию спроса на внутренние перевозки. Данная мера чрезвычайно необходима учитывая, что в большинстве стран жесткие меры </w:t>
            </w:r>
            <w:proofErr w:type="gramStart"/>
            <w:r w:rsidRPr="006C07E9">
              <w:t>по</w:t>
            </w:r>
            <w:proofErr w:type="gramEnd"/>
            <w:r w:rsidRPr="006C07E9">
              <w:t xml:space="preserve"> </w:t>
            </w:r>
            <w:proofErr w:type="gramStart"/>
            <w:r w:rsidRPr="006C07E9">
              <w:t>нераспространения</w:t>
            </w:r>
            <w:proofErr w:type="gramEnd"/>
            <w:r w:rsidRPr="006C07E9">
              <w:t xml:space="preserve"> вируса не были предприняты вовремя и спрос на международные перевозки будет слабым даже после отмены ЧП в Республике Казахстан.</w:t>
            </w:r>
          </w:p>
        </w:tc>
        <w:tc>
          <w:tcPr>
            <w:tcW w:w="1814" w:type="dxa"/>
          </w:tcPr>
          <w:p w:rsidR="004438DD" w:rsidRDefault="004438DD" w:rsidP="004438DD">
            <w:pPr>
              <w:jc w:val="center"/>
              <w:rPr>
                <w:b/>
                <w:bCs/>
                <w:noProof/>
                <w:color w:val="FF0000"/>
                <w:highlight w:val="yellow"/>
              </w:rPr>
            </w:pPr>
            <w:r w:rsidRPr="00055B76">
              <w:rPr>
                <w:b/>
                <w:bCs/>
                <w:noProof/>
                <w:color w:val="FF0000"/>
                <w:highlight w:val="yellow"/>
              </w:rPr>
              <w:lastRenderedPageBreak/>
              <w:t>На доработку</w:t>
            </w:r>
          </w:p>
          <w:p w:rsidR="0013761E" w:rsidRPr="00055B76" w:rsidRDefault="0013761E" w:rsidP="004438DD">
            <w:pPr>
              <w:jc w:val="center"/>
              <w:rPr>
                <w:b/>
                <w:bCs/>
                <w:noProof/>
                <w:color w:val="FF0000"/>
                <w:highlight w:val="yellow"/>
              </w:rPr>
            </w:pPr>
          </w:p>
          <w:p w:rsidR="00770B63" w:rsidRPr="006C07E9" w:rsidRDefault="000D319F" w:rsidP="006C07E9">
            <w:pPr>
              <w:ind w:firstLine="708"/>
              <w:jc w:val="both"/>
              <w:rPr>
                <w:b/>
                <w:bCs/>
                <w:highlight w:val="yellow"/>
              </w:rPr>
            </w:pPr>
            <w:r w:rsidRPr="006C07E9">
              <w:rPr>
                <w:b/>
                <w:bCs/>
                <w:highlight w:val="yellow"/>
              </w:rPr>
              <w:t>Не поддерживаем</w:t>
            </w:r>
          </w:p>
          <w:p w:rsidR="000D319F" w:rsidRPr="006C07E9" w:rsidRDefault="000D319F" w:rsidP="006C07E9">
            <w:pPr>
              <w:ind w:firstLine="708"/>
              <w:jc w:val="both"/>
              <w:rPr>
                <w:b/>
                <w:bCs/>
                <w:highlight w:val="yellow"/>
              </w:rPr>
            </w:pPr>
          </w:p>
          <w:p w:rsidR="000D319F" w:rsidRPr="006C07E9" w:rsidRDefault="000D319F" w:rsidP="006C07E9">
            <w:pPr>
              <w:jc w:val="both"/>
              <w:rPr>
                <w:b/>
                <w:bCs/>
                <w:highlight w:val="yellow"/>
              </w:rPr>
            </w:pPr>
            <w:r w:rsidRPr="006C07E9">
              <w:rPr>
                <w:b/>
                <w:bCs/>
                <w:highlight w:val="yellow"/>
              </w:rPr>
              <w:t>Позиция КГД:</w:t>
            </w:r>
          </w:p>
          <w:p w:rsidR="00770B63" w:rsidRPr="006C07E9" w:rsidRDefault="00770B63" w:rsidP="006C07E9">
            <w:pPr>
              <w:ind w:firstLine="708"/>
              <w:jc w:val="both"/>
              <w:rPr>
                <w:bCs/>
                <w:highlight w:val="yellow"/>
              </w:rPr>
            </w:pPr>
            <w:r w:rsidRPr="006C07E9">
              <w:rPr>
                <w:bCs/>
                <w:highlight w:val="yellow"/>
              </w:rPr>
              <w:t xml:space="preserve">В соответствии с действующим налоговым законодательством предоставление нулевой ставки не является льготой по НДС, а согласно применяемому в международной практике «принципу назначения» при осуществлении экспорта товаров и НДС уплачивается в стране импорта, соответственно, в стране экспорта применяется </w:t>
            </w:r>
            <w:r w:rsidRPr="006C07E9">
              <w:rPr>
                <w:bCs/>
                <w:highlight w:val="yellow"/>
              </w:rPr>
              <w:lastRenderedPageBreak/>
              <w:t xml:space="preserve">нулевая ставка, что исключает двойное обложение. Следовательно, применение нулевой ставки в отношении оборотов, осуществляемых на территории Республики Казахстан, не соответствует международной практике. </w:t>
            </w:r>
          </w:p>
          <w:p w:rsidR="00770B63" w:rsidRPr="006C07E9" w:rsidRDefault="00770B63" w:rsidP="006C07E9">
            <w:pPr>
              <w:ind w:firstLine="708"/>
              <w:jc w:val="both"/>
              <w:rPr>
                <w:bCs/>
                <w:highlight w:val="yellow"/>
              </w:rPr>
            </w:pPr>
            <w:r w:rsidRPr="006C07E9">
              <w:rPr>
                <w:bCs/>
                <w:highlight w:val="yellow"/>
              </w:rPr>
              <w:t>Кроме того, считаем, что применение нулевой ставки НДС  казахстанскими авиаперевозчиками, осуществляющими</w:t>
            </w:r>
            <w:r w:rsidRPr="006C07E9">
              <w:rPr>
                <w:bCs/>
                <w:i/>
                <w:highlight w:val="yellow"/>
              </w:rPr>
              <w:t xml:space="preserve"> </w:t>
            </w:r>
            <w:r w:rsidRPr="006C07E9">
              <w:rPr>
                <w:bCs/>
                <w:highlight w:val="yellow"/>
              </w:rPr>
              <w:t xml:space="preserve">внутренние  авиаперевозки пассажиров, не </w:t>
            </w:r>
            <w:r w:rsidRPr="006C07E9">
              <w:rPr>
                <w:bCs/>
                <w:highlight w:val="yellow"/>
              </w:rPr>
              <w:lastRenderedPageBreak/>
              <w:t>является фактором, влияющим на конкурентоспособность цен для  таких казахстанских  авиаперевозчиков.</w:t>
            </w:r>
          </w:p>
          <w:p w:rsidR="00770B63" w:rsidRPr="006C07E9" w:rsidRDefault="00770B63" w:rsidP="006C07E9">
            <w:pPr>
              <w:ind w:firstLine="708"/>
              <w:jc w:val="both"/>
              <w:rPr>
                <w:bCs/>
                <w:highlight w:val="yellow"/>
              </w:rPr>
            </w:pPr>
            <w:r w:rsidRPr="006C07E9">
              <w:rPr>
                <w:bCs/>
                <w:highlight w:val="yellow"/>
              </w:rPr>
              <w:t xml:space="preserve">Также, введение нулевой ставки при реализации внутренних авиаперевозок повлечет усложнение налогового администрирования в части возврата превышения НДС.  </w:t>
            </w:r>
          </w:p>
          <w:p w:rsidR="00770B63" w:rsidRPr="006C07E9" w:rsidRDefault="00770B63" w:rsidP="006C07E9">
            <w:pPr>
              <w:ind w:firstLine="708"/>
              <w:jc w:val="both"/>
              <w:rPr>
                <w:bCs/>
              </w:rPr>
            </w:pPr>
            <w:r w:rsidRPr="006C07E9">
              <w:rPr>
                <w:bCs/>
                <w:highlight w:val="yellow"/>
              </w:rPr>
              <w:t xml:space="preserve">Таким образом, предложение по применению нулевой ставки НДС в отношении </w:t>
            </w:r>
            <w:r w:rsidRPr="006C07E9">
              <w:rPr>
                <w:bCs/>
                <w:highlight w:val="yellow"/>
              </w:rPr>
              <w:lastRenderedPageBreak/>
              <w:t>оборота по реализации услуг по внутренним авиаперевозкам пассажиров, осуществляемых казахстанскими авиаперевозчиками, не поддерживаем.</w:t>
            </w:r>
          </w:p>
          <w:p w:rsidR="0091642E" w:rsidRPr="006C07E9" w:rsidRDefault="0091642E" w:rsidP="006C07E9">
            <w:pPr>
              <w:widowControl w:val="0"/>
              <w:jc w:val="center"/>
              <w:rPr>
                <w:rStyle w:val="normal-h"/>
                <w:b/>
                <w:color w:val="000000" w:themeColor="text1"/>
              </w:rPr>
            </w:pPr>
          </w:p>
        </w:tc>
      </w:tr>
      <w:tr w:rsidR="0091642E" w:rsidRPr="006C07E9" w:rsidTr="000D319F">
        <w:tc>
          <w:tcPr>
            <w:tcW w:w="567" w:type="dxa"/>
          </w:tcPr>
          <w:p w:rsidR="0091642E" w:rsidRPr="006C07E9" w:rsidRDefault="0091642E" w:rsidP="006C07E9">
            <w:pPr>
              <w:pStyle w:val="a4"/>
              <w:widowControl w:val="0"/>
              <w:numPr>
                <w:ilvl w:val="0"/>
                <w:numId w:val="5"/>
              </w:numPr>
              <w:ind w:left="0" w:hanging="43"/>
              <w:rPr>
                <w:rStyle w:val="normal-h"/>
                <w:b/>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1"/>
              <w:spacing w:before="0"/>
              <w:jc w:val="center"/>
              <w:outlineLvl w:val="0"/>
              <w:rPr>
                <w:rFonts w:ascii="Times New Roman" w:hAnsi="Times New Roman" w:cs="Times New Roman"/>
                <w:bCs/>
                <w:sz w:val="24"/>
                <w:szCs w:val="24"/>
              </w:rPr>
            </w:pPr>
            <w:proofErr w:type="gramStart"/>
            <w:r w:rsidRPr="006C07E9">
              <w:rPr>
                <w:rFonts w:ascii="Times New Roman" w:hAnsi="Times New Roman" w:cs="Times New Roman"/>
                <w:bCs/>
                <w:color w:val="auto"/>
                <w:sz w:val="24"/>
                <w:szCs w:val="24"/>
              </w:rPr>
              <w:t>Подпункт 150) пункта 6 статьи 1 проекта</w:t>
            </w:r>
            <w:proofErr w:type="gramEnd"/>
          </w:p>
        </w:tc>
        <w:tc>
          <w:tcPr>
            <w:tcW w:w="2693"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Standard"/>
              <w:shd w:val="clear" w:color="auto" w:fill="FFFFFF"/>
              <w:ind w:firstLine="34"/>
              <w:jc w:val="both"/>
              <w:rPr>
                <w:b/>
                <w:bCs/>
                <w:spacing w:val="2"/>
                <w:sz w:val="24"/>
                <w:szCs w:val="24"/>
                <w:bdr w:val="none" w:sz="0" w:space="0" w:color="auto" w:frame="1"/>
                <w:shd w:val="clear" w:color="auto" w:fill="FFFFFF"/>
              </w:rPr>
            </w:pPr>
            <w:r w:rsidRPr="006C07E9">
              <w:rPr>
                <w:b/>
                <w:bCs/>
                <w:spacing w:val="2"/>
                <w:sz w:val="24"/>
                <w:szCs w:val="24"/>
                <w:bdr w:val="none" w:sz="0" w:space="0" w:color="auto" w:frame="1"/>
                <w:shd w:val="clear" w:color="auto" w:fill="FFFFFF"/>
              </w:rPr>
              <w:t>Статья 400. Налог на добавленную стоимость, относимый в зачет</w:t>
            </w:r>
          </w:p>
          <w:p w:rsidR="0091642E" w:rsidRPr="006C07E9" w:rsidRDefault="0091642E" w:rsidP="006C07E9">
            <w:pPr>
              <w:pStyle w:val="Standard"/>
              <w:shd w:val="clear" w:color="auto" w:fill="FFFFFF"/>
              <w:ind w:firstLine="34"/>
              <w:jc w:val="both"/>
              <w:rPr>
                <w:bCs/>
                <w:spacing w:val="2"/>
                <w:sz w:val="24"/>
                <w:szCs w:val="24"/>
                <w:bdr w:val="none" w:sz="0" w:space="0" w:color="auto" w:frame="1"/>
                <w:shd w:val="clear" w:color="auto" w:fill="FFFFFF"/>
              </w:rPr>
            </w:pPr>
            <w:r w:rsidRPr="006C07E9">
              <w:rPr>
                <w:bCs/>
                <w:spacing w:val="2"/>
                <w:sz w:val="24"/>
                <w:szCs w:val="24"/>
                <w:bdr w:val="none" w:sz="0" w:space="0" w:color="auto" w:frame="1"/>
                <w:shd w:val="clear" w:color="auto" w:fill="FFFFFF"/>
              </w:rPr>
              <w:t xml:space="preserve">      1. </w:t>
            </w:r>
            <w:proofErr w:type="gramStart"/>
            <w:r w:rsidRPr="006C07E9">
              <w:rPr>
                <w:bCs/>
                <w:spacing w:val="2"/>
                <w:sz w:val="24"/>
                <w:szCs w:val="24"/>
                <w:bdr w:val="none" w:sz="0" w:space="0" w:color="auto" w:frame="1"/>
                <w:shd w:val="clear" w:color="auto" w:fill="FFFFFF"/>
              </w:rPr>
              <w:t>Суммой налога на добавленную стоимость, относимого в зачет получателем товаров, работ, услуг, являющимся плательщиком налога на добавленную стоимость в соответствии с подпунктом 1) пункта 1 статьи 367 настоящего Кодекса, признается сумма налога на добавленную стоимость, подлежащего уплате за полученные товары, работы и услуги, если они используются или будут использоваться в целях облагаемого оборота по реализации, и указанного:</w:t>
            </w:r>
            <w:proofErr w:type="gramEnd"/>
          </w:p>
          <w:p w:rsidR="0091642E" w:rsidRPr="006C07E9" w:rsidRDefault="0091642E" w:rsidP="006C07E9">
            <w:pPr>
              <w:pStyle w:val="Standard"/>
              <w:shd w:val="clear" w:color="auto" w:fill="FFFFFF"/>
              <w:ind w:firstLine="34"/>
              <w:jc w:val="both"/>
              <w:rPr>
                <w:bCs/>
                <w:spacing w:val="2"/>
                <w:sz w:val="24"/>
                <w:szCs w:val="24"/>
                <w:bdr w:val="none" w:sz="0" w:space="0" w:color="auto" w:frame="1"/>
                <w:shd w:val="clear" w:color="auto" w:fill="FFFFFF"/>
              </w:rPr>
            </w:pPr>
            <w:r w:rsidRPr="006C07E9">
              <w:rPr>
                <w:bCs/>
                <w:spacing w:val="2"/>
                <w:sz w:val="24"/>
                <w:szCs w:val="24"/>
                <w:bdr w:val="none" w:sz="0" w:space="0" w:color="auto" w:frame="1"/>
                <w:shd w:val="clear" w:color="auto" w:fill="FFFFFF"/>
              </w:rPr>
              <w:t xml:space="preserve">      1) в случае приобретения товаров, работ, услуг, за исключением случаев, </w:t>
            </w:r>
            <w:r w:rsidRPr="006C07E9">
              <w:rPr>
                <w:bCs/>
                <w:spacing w:val="2"/>
                <w:sz w:val="24"/>
                <w:szCs w:val="24"/>
                <w:bdr w:val="none" w:sz="0" w:space="0" w:color="auto" w:frame="1"/>
                <w:shd w:val="clear" w:color="auto" w:fill="FFFFFF"/>
              </w:rPr>
              <w:lastRenderedPageBreak/>
              <w:t>предусмотренных подпунктами 2) и 3) настоящего пункта, – в одном из следующих документов с выделенным в нем налогом на добавленную стоимость и указанием идентификационного номера налогоплательщика-поставщика:</w:t>
            </w:r>
          </w:p>
          <w:p w:rsidR="0091642E" w:rsidRPr="006C07E9" w:rsidRDefault="0091642E" w:rsidP="006C07E9">
            <w:pPr>
              <w:pStyle w:val="Standard"/>
              <w:shd w:val="clear" w:color="auto" w:fill="FFFFFF"/>
              <w:ind w:firstLine="34"/>
              <w:jc w:val="both"/>
              <w:rPr>
                <w:bCs/>
                <w:spacing w:val="2"/>
                <w:sz w:val="24"/>
                <w:szCs w:val="24"/>
                <w:bdr w:val="none" w:sz="0" w:space="0" w:color="auto" w:frame="1"/>
                <w:shd w:val="clear" w:color="auto" w:fill="FFFFFF"/>
              </w:rPr>
            </w:pPr>
            <w:r w:rsidRPr="006C07E9">
              <w:rPr>
                <w:bCs/>
                <w:spacing w:val="2"/>
                <w:sz w:val="24"/>
                <w:szCs w:val="24"/>
                <w:bdr w:val="none" w:sz="0" w:space="0" w:color="auto" w:frame="1"/>
                <w:shd w:val="clear" w:color="auto" w:fill="FFFFFF"/>
              </w:rPr>
              <w:t xml:space="preserve">      </w:t>
            </w:r>
            <w:proofErr w:type="gramStart"/>
            <w:r w:rsidRPr="006C07E9">
              <w:rPr>
                <w:bCs/>
                <w:spacing w:val="2"/>
                <w:sz w:val="24"/>
                <w:szCs w:val="24"/>
                <w:bdr w:val="none" w:sz="0" w:space="0" w:color="auto" w:frame="1"/>
                <w:shd w:val="clear" w:color="auto" w:fill="FFFFFF"/>
              </w:rPr>
              <w:t>счете-фактуре или проездном билете (на бумажном носителе, в электронном билете, электронном проездном документе), выписанном поставщиком, являющимся плательщиком налога на добавленную стоимость на дату выписки счета-фактуры;</w:t>
            </w:r>
            <w:proofErr w:type="gramEnd"/>
          </w:p>
          <w:p w:rsidR="0091642E" w:rsidRPr="006C07E9" w:rsidRDefault="0091642E" w:rsidP="006C07E9">
            <w:pPr>
              <w:pStyle w:val="Standard"/>
              <w:shd w:val="clear" w:color="auto" w:fill="FFFFFF"/>
              <w:ind w:firstLine="34"/>
              <w:jc w:val="both"/>
              <w:rPr>
                <w:bCs/>
                <w:spacing w:val="2"/>
                <w:sz w:val="24"/>
                <w:szCs w:val="24"/>
                <w:bdr w:val="none" w:sz="0" w:space="0" w:color="auto" w:frame="1"/>
                <w:shd w:val="clear" w:color="auto" w:fill="FFFFFF"/>
              </w:rPr>
            </w:pPr>
            <w:r w:rsidRPr="006C07E9">
              <w:rPr>
                <w:bCs/>
                <w:spacing w:val="2"/>
                <w:sz w:val="24"/>
                <w:szCs w:val="24"/>
                <w:bdr w:val="none" w:sz="0" w:space="0" w:color="auto" w:frame="1"/>
                <w:shd w:val="clear" w:color="auto" w:fill="FFFFFF"/>
              </w:rPr>
              <w:t xml:space="preserve">      </w:t>
            </w:r>
            <w:proofErr w:type="gramStart"/>
            <w:r w:rsidRPr="006C07E9">
              <w:rPr>
                <w:bCs/>
                <w:spacing w:val="2"/>
                <w:sz w:val="24"/>
                <w:szCs w:val="24"/>
                <w:bdr w:val="none" w:sz="0" w:space="0" w:color="auto" w:frame="1"/>
                <w:shd w:val="clear" w:color="auto" w:fill="FFFFFF"/>
              </w:rPr>
              <w:t xml:space="preserve">счете-фактуре, выписанном в соответствии со статьей 414 настоящего Кодекса, в части, </w:t>
            </w:r>
            <w:r w:rsidRPr="006C07E9">
              <w:rPr>
                <w:bCs/>
                <w:spacing w:val="2"/>
                <w:sz w:val="24"/>
                <w:szCs w:val="24"/>
                <w:bdr w:val="none" w:sz="0" w:space="0" w:color="auto" w:frame="1"/>
                <w:shd w:val="clear" w:color="auto" w:fill="FFFFFF"/>
              </w:rPr>
              <w:lastRenderedPageBreak/>
              <w:t xml:space="preserve">приходящейся на стоимость полученных в отчетном налоговом периоде периодических печатных изданий и иной продукции средств массовой информации, включая размещенные на </w:t>
            </w:r>
            <w:proofErr w:type="spellStart"/>
            <w:r w:rsidRPr="006C07E9">
              <w:rPr>
                <w:bCs/>
                <w:spacing w:val="2"/>
                <w:sz w:val="24"/>
                <w:szCs w:val="24"/>
                <w:bdr w:val="none" w:sz="0" w:space="0" w:color="auto" w:frame="1"/>
                <w:shd w:val="clear" w:color="auto" w:fill="FFFFFF"/>
              </w:rPr>
              <w:t>интернет-ресурсе</w:t>
            </w:r>
            <w:proofErr w:type="spellEnd"/>
            <w:r w:rsidRPr="006C07E9">
              <w:rPr>
                <w:bCs/>
                <w:spacing w:val="2"/>
                <w:sz w:val="24"/>
                <w:szCs w:val="24"/>
                <w:bdr w:val="none" w:sz="0" w:space="0" w:color="auto" w:frame="1"/>
                <w:shd w:val="clear" w:color="auto" w:fill="FFFFFF"/>
              </w:rPr>
              <w:t xml:space="preserve"> в общедоступных телекоммуникационных сетях;</w:t>
            </w:r>
            <w:proofErr w:type="gramEnd"/>
          </w:p>
          <w:p w:rsidR="0091642E" w:rsidRPr="006C07E9" w:rsidRDefault="0091642E" w:rsidP="006C07E9">
            <w:pPr>
              <w:pStyle w:val="Standard"/>
              <w:shd w:val="clear" w:color="auto" w:fill="FFFFFF"/>
              <w:ind w:firstLine="34"/>
              <w:jc w:val="both"/>
              <w:rPr>
                <w:bCs/>
                <w:spacing w:val="2"/>
                <w:sz w:val="24"/>
                <w:szCs w:val="24"/>
                <w:bdr w:val="none" w:sz="0" w:space="0" w:color="auto" w:frame="1"/>
                <w:shd w:val="clear" w:color="auto" w:fill="FFFFFF"/>
              </w:rPr>
            </w:pPr>
            <w:r w:rsidRPr="006C07E9">
              <w:rPr>
                <w:bCs/>
                <w:spacing w:val="2"/>
                <w:sz w:val="24"/>
                <w:szCs w:val="24"/>
                <w:bdr w:val="none" w:sz="0" w:space="0" w:color="auto" w:frame="1"/>
                <w:shd w:val="clear" w:color="auto" w:fill="FFFFFF"/>
              </w:rPr>
              <w:t xml:space="preserve">      </w:t>
            </w:r>
            <w:proofErr w:type="gramStart"/>
            <w:r w:rsidRPr="006C07E9">
              <w:rPr>
                <w:bCs/>
                <w:spacing w:val="2"/>
                <w:sz w:val="24"/>
                <w:szCs w:val="24"/>
                <w:bdr w:val="none" w:sz="0" w:space="0" w:color="auto" w:frame="1"/>
                <w:shd w:val="clear" w:color="auto" w:fill="FFFFFF"/>
              </w:rPr>
              <w:t>счете-фактуре</w:t>
            </w:r>
            <w:proofErr w:type="gramEnd"/>
            <w:r w:rsidRPr="006C07E9">
              <w:rPr>
                <w:bCs/>
                <w:spacing w:val="2"/>
                <w:sz w:val="24"/>
                <w:szCs w:val="24"/>
                <w:bdr w:val="none" w:sz="0" w:space="0" w:color="auto" w:frame="1"/>
                <w:shd w:val="clear" w:color="auto" w:fill="FFFFFF"/>
              </w:rPr>
              <w:t xml:space="preserve">, выписанном структурным подразделением уполномоченного органа в области государственного материального резерва при выпуске товаров из государственного материального резерва. Сумма налога на добавленную стоимость определяется по следующей формуле, но не более суммы налога, уплаченного </w:t>
            </w:r>
            <w:r w:rsidRPr="006C07E9">
              <w:rPr>
                <w:bCs/>
                <w:spacing w:val="2"/>
                <w:sz w:val="24"/>
                <w:szCs w:val="24"/>
                <w:bdr w:val="none" w:sz="0" w:space="0" w:color="auto" w:frame="1"/>
                <w:shd w:val="clear" w:color="auto" w:fill="FFFFFF"/>
              </w:rPr>
              <w:lastRenderedPageBreak/>
              <w:t>при поставке данных товаров в государственный материальный резерв:</w:t>
            </w:r>
          </w:p>
          <w:p w:rsidR="0091642E" w:rsidRPr="006C07E9" w:rsidRDefault="0091642E" w:rsidP="006C07E9">
            <w:pPr>
              <w:pStyle w:val="Standard"/>
              <w:shd w:val="clear" w:color="auto" w:fill="FFFFFF"/>
              <w:ind w:firstLine="34"/>
              <w:jc w:val="both"/>
              <w:rPr>
                <w:bCs/>
                <w:spacing w:val="2"/>
                <w:sz w:val="24"/>
                <w:szCs w:val="24"/>
                <w:bdr w:val="none" w:sz="0" w:space="0" w:color="auto" w:frame="1"/>
                <w:shd w:val="clear" w:color="auto" w:fill="FFFFFF"/>
              </w:rPr>
            </w:pPr>
            <w:r w:rsidRPr="006C07E9">
              <w:rPr>
                <w:bCs/>
                <w:spacing w:val="2"/>
                <w:sz w:val="24"/>
                <w:szCs w:val="24"/>
                <w:bdr w:val="none" w:sz="0" w:space="0" w:color="auto" w:frame="1"/>
                <w:shd w:val="clear" w:color="auto" w:fill="FFFFFF"/>
              </w:rPr>
              <w:t xml:space="preserve">      НДС = СВТ х </w:t>
            </w:r>
            <w:proofErr w:type="spellStart"/>
            <w:r w:rsidRPr="006C07E9">
              <w:rPr>
                <w:bCs/>
                <w:spacing w:val="2"/>
                <w:sz w:val="24"/>
                <w:szCs w:val="24"/>
                <w:bdr w:val="none" w:sz="0" w:space="0" w:color="auto" w:frame="1"/>
                <w:shd w:val="clear" w:color="auto" w:fill="FFFFFF"/>
              </w:rPr>
              <w:t>СтНДС</w:t>
            </w:r>
            <w:proofErr w:type="spellEnd"/>
            <w:r w:rsidRPr="006C07E9">
              <w:rPr>
                <w:bCs/>
                <w:spacing w:val="2"/>
                <w:sz w:val="24"/>
                <w:szCs w:val="24"/>
                <w:bdr w:val="none" w:sz="0" w:space="0" w:color="auto" w:frame="1"/>
                <w:shd w:val="clear" w:color="auto" w:fill="FFFFFF"/>
              </w:rPr>
              <w:t xml:space="preserve"> / (100 % + </w:t>
            </w:r>
            <w:proofErr w:type="spellStart"/>
            <w:r w:rsidRPr="006C07E9">
              <w:rPr>
                <w:bCs/>
                <w:spacing w:val="2"/>
                <w:sz w:val="24"/>
                <w:szCs w:val="24"/>
                <w:bdr w:val="none" w:sz="0" w:space="0" w:color="auto" w:frame="1"/>
                <w:shd w:val="clear" w:color="auto" w:fill="FFFFFF"/>
              </w:rPr>
              <w:t>СтНДС</w:t>
            </w:r>
            <w:proofErr w:type="spellEnd"/>
            <w:r w:rsidRPr="006C07E9">
              <w:rPr>
                <w:bCs/>
                <w:spacing w:val="2"/>
                <w:sz w:val="24"/>
                <w:szCs w:val="24"/>
                <w:bdr w:val="none" w:sz="0" w:space="0" w:color="auto" w:frame="1"/>
                <w:shd w:val="clear" w:color="auto" w:fill="FFFFFF"/>
              </w:rPr>
              <w:t>), где:</w:t>
            </w:r>
          </w:p>
          <w:p w:rsidR="0091642E" w:rsidRPr="006C07E9" w:rsidRDefault="0091642E" w:rsidP="006C07E9">
            <w:pPr>
              <w:pStyle w:val="Standard"/>
              <w:shd w:val="clear" w:color="auto" w:fill="FFFFFF"/>
              <w:ind w:firstLine="34"/>
              <w:jc w:val="both"/>
              <w:rPr>
                <w:bCs/>
                <w:spacing w:val="2"/>
                <w:sz w:val="24"/>
                <w:szCs w:val="24"/>
                <w:bdr w:val="none" w:sz="0" w:space="0" w:color="auto" w:frame="1"/>
                <w:shd w:val="clear" w:color="auto" w:fill="FFFFFF"/>
              </w:rPr>
            </w:pPr>
            <w:r w:rsidRPr="006C07E9">
              <w:rPr>
                <w:bCs/>
                <w:spacing w:val="2"/>
                <w:sz w:val="24"/>
                <w:szCs w:val="24"/>
                <w:bdr w:val="none" w:sz="0" w:space="0" w:color="auto" w:frame="1"/>
                <w:shd w:val="clear" w:color="auto" w:fill="FFFFFF"/>
              </w:rPr>
              <w:t xml:space="preserve">      НДС – сумма налога на добавленную стоимость;</w:t>
            </w:r>
          </w:p>
          <w:p w:rsidR="0091642E" w:rsidRPr="006C07E9" w:rsidRDefault="0091642E" w:rsidP="006C07E9">
            <w:pPr>
              <w:pStyle w:val="Standard"/>
              <w:shd w:val="clear" w:color="auto" w:fill="FFFFFF"/>
              <w:ind w:firstLine="34"/>
              <w:jc w:val="both"/>
              <w:rPr>
                <w:bCs/>
                <w:spacing w:val="2"/>
                <w:sz w:val="24"/>
                <w:szCs w:val="24"/>
                <w:bdr w:val="none" w:sz="0" w:space="0" w:color="auto" w:frame="1"/>
                <w:shd w:val="clear" w:color="auto" w:fill="FFFFFF"/>
              </w:rPr>
            </w:pPr>
            <w:r w:rsidRPr="006C07E9">
              <w:rPr>
                <w:bCs/>
                <w:spacing w:val="2"/>
                <w:sz w:val="24"/>
                <w:szCs w:val="24"/>
                <w:bdr w:val="none" w:sz="0" w:space="0" w:color="auto" w:frame="1"/>
                <w:shd w:val="clear" w:color="auto" w:fill="FFFFFF"/>
              </w:rPr>
              <w:t xml:space="preserve">      СВТ – стоимость выпускаемых товаров, облагаемых налогом на добавленную стоимость;</w:t>
            </w:r>
          </w:p>
          <w:p w:rsidR="0091642E" w:rsidRPr="006C07E9" w:rsidRDefault="0091642E" w:rsidP="006C07E9">
            <w:pPr>
              <w:pStyle w:val="Standard"/>
              <w:shd w:val="clear" w:color="auto" w:fill="FFFFFF"/>
              <w:ind w:firstLine="34"/>
              <w:jc w:val="both"/>
              <w:rPr>
                <w:bCs/>
                <w:spacing w:val="2"/>
                <w:sz w:val="24"/>
                <w:szCs w:val="24"/>
                <w:bdr w:val="none" w:sz="0" w:space="0" w:color="auto" w:frame="1"/>
                <w:shd w:val="clear" w:color="auto" w:fill="FFFFFF"/>
              </w:rPr>
            </w:pPr>
            <w:r w:rsidRPr="006C07E9">
              <w:rPr>
                <w:bCs/>
                <w:spacing w:val="2"/>
                <w:sz w:val="24"/>
                <w:szCs w:val="24"/>
                <w:bdr w:val="none" w:sz="0" w:space="0" w:color="auto" w:frame="1"/>
                <w:shd w:val="clear" w:color="auto" w:fill="FFFFFF"/>
              </w:rPr>
              <w:t xml:space="preserve">      </w:t>
            </w:r>
            <w:proofErr w:type="spellStart"/>
            <w:r w:rsidRPr="006C07E9">
              <w:rPr>
                <w:bCs/>
                <w:spacing w:val="2"/>
                <w:sz w:val="24"/>
                <w:szCs w:val="24"/>
                <w:bdr w:val="none" w:sz="0" w:space="0" w:color="auto" w:frame="1"/>
                <w:shd w:val="clear" w:color="auto" w:fill="FFFFFF"/>
              </w:rPr>
              <w:t>СтНДС</w:t>
            </w:r>
            <w:proofErr w:type="spellEnd"/>
            <w:r w:rsidRPr="006C07E9">
              <w:rPr>
                <w:bCs/>
                <w:spacing w:val="2"/>
                <w:sz w:val="24"/>
                <w:szCs w:val="24"/>
                <w:bdr w:val="none" w:sz="0" w:space="0" w:color="auto" w:frame="1"/>
                <w:shd w:val="clear" w:color="auto" w:fill="FFFFFF"/>
              </w:rPr>
              <w:t xml:space="preserve"> – ставка налога на добавленную стоимость, действующая на дату выпуска товаров;</w:t>
            </w:r>
          </w:p>
          <w:p w:rsidR="0091642E" w:rsidRPr="006C07E9" w:rsidRDefault="0091642E" w:rsidP="006C07E9">
            <w:pPr>
              <w:pStyle w:val="Standard"/>
              <w:shd w:val="clear" w:color="auto" w:fill="FFFFFF"/>
              <w:ind w:firstLine="460"/>
              <w:jc w:val="both"/>
              <w:rPr>
                <w:bCs/>
                <w:spacing w:val="2"/>
                <w:sz w:val="24"/>
                <w:szCs w:val="24"/>
                <w:bdr w:val="none" w:sz="0" w:space="0" w:color="auto" w:frame="1"/>
                <w:shd w:val="clear" w:color="auto" w:fill="FFFFFF"/>
              </w:rPr>
            </w:pPr>
            <w:r w:rsidRPr="006C07E9">
              <w:rPr>
                <w:b/>
                <w:bCs/>
                <w:spacing w:val="2"/>
                <w:sz w:val="24"/>
                <w:szCs w:val="24"/>
                <w:bdr w:val="none" w:sz="0" w:space="0" w:color="auto" w:frame="1"/>
                <w:shd w:val="clear" w:color="auto" w:fill="FFFFFF"/>
              </w:rPr>
              <w:t>…</w:t>
            </w:r>
          </w:p>
        </w:tc>
        <w:tc>
          <w:tcPr>
            <w:tcW w:w="2977"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shd w:val="clear" w:color="auto" w:fill="FFFFFF"/>
              <w:ind w:firstLine="426"/>
              <w:contextualSpacing/>
              <w:jc w:val="both"/>
              <w:rPr>
                <w:bCs/>
                <w:spacing w:val="2"/>
                <w:bdr w:val="none" w:sz="0" w:space="0" w:color="auto" w:frame="1"/>
                <w:shd w:val="clear" w:color="auto" w:fill="FFFFFF"/>
              </w:rPr>
            </w:pPr>
            <w:r w:rsidRPr="006C07E9">
              <w:rPr>
                <w:bCs/>
                <w:spacing w:val="2"/>
                <w:bdr w:val="none" w:sz="0" w:space="0" w:color="auto" w:frame="1"/>
                <w:shd w:val="clear" w:color="auto" w:fill="FFFFFF"/>
              </w:rPr>
              <w:lastRenderedPageBreak/>
              <w:t>150)</w:t>
            </w:r>
            <w:r w:rsidRPr="006C07E9">
              <w:rPr>
                <w:bCs/>
                <w:spacing w:val="2"/>
                <w:bdr w:val="none" w:sz="0" w:space="0" w:color="auto" w:frame="1"/>
                <w:shd w:val="clear" w:color="auto" w:fill="FFFFFF"/>
              </w:rPr>
              <w:tab/>
              <w:t>в пункте 1 статьи 400:</w:t>
            </w:r>
          </w:p>
          <w:p w:rsidR="0091642E" w:rsidRPr="006C07E9" w:rsidRDefault="0091642E" w:rsidP="006C07E9">
            <w:pPr>
              <w:shd w:val="clear" w:color="auto" w:fill="FFFFFF"/>
              <w:ind w:firstLine="426"/>
              <w:contextualSpacing/>
              <w:jc w:val="both"/>
              <w:rPr>
                <w:b/>
                <w:bCs/>
                <w:spacing w:val="2"/>
                <w:bdr w:val="none" w:sz="0" w:space="0" w:color="auto" w:frame="1"/>
                <w:shd w:val="clear" w:color="auto" w:fill="FFFFFF"/>
              </w:rPr>
            </w:pPr>
            <w:r w:rsidRPr="006C07E9">
              <w:rPr>
                <w:b/>
                <w:bCs/>
                <w:spacing w:val="2"/>
                <w:bdr w:val="none" w:sz="0" w:space="0" w:color="auto" w:frame="1"/>
                <w:shd w:val="clear" w:color="auto" w:fill="FFFFFF"/>
              </w:rPr>
              <w:t>подпункт 1) дополнить абзацем третьим следующего содержания:</w:t>
            </w:r>
          </w:p>
          <w:p w:rsidR="0091642E" w:rsidRPr="006C07E9" w:rsidRDefault="0091642E" w:rsidP="006C07E9">
            <w:pPr>
              <w:shd w:val="clear" w:color="auto" w:fill="FFFFFF"/>
              <w:ind w:firstLine="426"/>
              <w:contextualSpacing/>
              <w:jc w:val="both"/>
              <w:rPr>
                <w:b/>
                <w:bCs/>
                <w:spacing w:val="2"/>
                <w:bdr w:val="none" w:sz="0" w:space="0" w:color="auto" w:frame="1"/>
                <w:shd w:val="clear" w:color="auto" w:fill="FFFFFF"/>
              </w:rPr>
            </w:pPr>
            <w:r w:rsidRPr="006C07E9">
              <w:rPr>
                <w:b/>
                <w:bCs/>
                <w:spacing w:val="2"/>
                <w:bdr w:val="none" w:sz="0" w:space="0" w:color="auto" w:frame="1"/>
                <w:shd w:val="clear" w:color="auto" w:fill="FFFFFF"/>
              </w:rPr>
              <w:t>«в документе, подтверждающем факт проезда на воздушном транспорте, выписанном поставщиком, являющимся плательщиком налога на добавленную стоимость на дату выписки таких документов</w:t>
            </w:r>
            <w:proofErr w:type="gramStart"/>
            <w:r w:rsidRPr="006C07E9">
              <w:rPr>
                <w:b/>
                <w:bCs/>
                <w:spacing w:val="2"/>
                <w:bdr w:val="none" w:sz="0" w:space="0" w:color="auto" w:frame="1"/>
                <w:shd w:val="clear" w:color="auto" w:fill="FFFFFF"/>
              </w:rPr>
              <w:t>;»</w:t>
            </w:r>
            <w:proofErr w:type="gramEnd"/>
            <w:r w:rsidRPr="006C07E9">
              <w:rPr>
                <w:b/>
                <w:bCs/>
                <w:spacing w:val="2"/>
                <w:bdr w:val="none" w:sz="0" w:space="0" w:color="auto" w:frame="1"/>
                <w:shd w:val="clear" w:color="auto" w:fill="FFFFFF"/>
              </w:rPr>
              <w:t>;</w:t>
            </w:r>
          </w:p>
          <w:p w:rsidR="0091642E" w:rsidRPr="006C07E9" w:rsidRDefault="0091642E" w:rsidP="006C07E9">
            <w:pPr>
              <w:shd w:val="clear" w:color="auto" w:fill="FFFFFF"/>
              <w:ind w:firstLine="426"/>
              <w:contextualSpacing/>
              <w:jc w:val="both"/>
              <w:rPr>
                <w:b/>
                <w:bCs/>
                <w:spacing w:val="2"/>
                <w:bdr w:val="none" w:sz="0" w:space="0" w:color="auto" w:frame="1"/>
                <w:shd w:val="clear" w:color="auto" w:fill="FFFFFF"/>
              </w:rPr>
            </w:pPr>
            <w:r w:rsidRPr="006C07E9">
              <w:rPr>
                <w:bCs/>
                <w:spacing w:val="2"/>
                <w:bdr w:val="none" w:sz="0" w:space="0" w:color="auto" w:frame="1"/>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ind w:firstLine="318"/>
              <w:jc w:val="both"/>
              <w:rPr>
                <w:rStyle w:val="s1"/>
                <w:b w:val="0"/>
                <w:bCs w:val="0"/>
                <w:sz w:val="24"/>
                <w:szCs w:val="24"/>
              </w:rPr>
            </w:pPr>
            <w:r w:rsidRPr="006C07E9">
              <w:rPr>
                <w:rStyle w:val="s1"/>
                <w:bCs w:val="0"/>
                <w:sz w:val="24"/>
                <w:szCs w:val="24"/>
              </w:rPr>
              <w:t>абзацы второй и третий</w:t>
            </w:r>
            <w:r w:rsidRPr="006C07E9">
              <w:rPr>
                <w:rStyle w:val="s1"/>
                <w:b w:val="0"/>
                <w:bCs w:val="0"/>
                <w:sz w:val="24"/>
                <w:szCs w:val="24"/>
              </w:rPr>
              <w:t xml:space="preserve"> подпункта 150) пункта 6 статьи 1 проекта </w:t>
            </w:r>
            <w:r w:rsidRPr="006C07E9">
              <w:rPr>
                <w:rStyle w:val="s1"/>
                <w:bCs w:val="0"/>
                <w:sz w:val="24"/>
                <w:szCs w:val="24"/>
              </w:rPr>
              <w:t>исключить.</w:t>
            </w:r>
          </w:p>
        </w:tc>
        <w:tc>
          <w:tcPr>
            <w:tcW w:w="3119" w:type="dxa"/>
            <w:tcBorders>
              <w:left w:val="single" w:sz="4" w:space="0" w:color="auto"/>
              <w:right w:val="single" w:sz="4" w:space="0" w:color="auto"/>
            </w:tcBorders>
          </w:tcPr>
          <w:p w:rsidR="0091642E" w:rsidRPr="006C07E9" w:rsidRDefault="0091642E" w:rsidP="006C07E9">
            <w:pPr>
              <w:jc w:val="center"/>
              <w:rPr>
                <w:b/>
                <w:noProof/>
              </w:rPr>
            </w:pPr>
            <w:r w:rsidRPr="006C07E9">
              <w:rPr>
                <w:b/>
                <w:noProof/>
              </w:rPr>
              <w:t>Депутаты</w:t>
            </w:r>
          </w:p>
          <w:p w:rsidR="0091642E" w:rsidRPr="006C07E9" w:rsidRDefault="0091642E" w:rsidP="006C07E9">
            <w:pPr>
              <w:jc w:val="center"/>
              <w:rPr>
                <w:b/>
                <w:noProof/>
              </w:rPr>
            </w:pPr>
            <w:r w:rsidRPr="006C07E9">
              <w:rPr>
                <w:b/>
                <w:noProof/>
              </w:rPr>
              <w:t>Е. Никитинская</w:t>
            </w:r>
          </w:p>
          <w:p w:rsidR="0091642E" w:rsidRPr="006C07E9" w:rsidRDefault="0091642E" w:rsidP="006C07E9">
            <w:pPr>
              <w:jc w:val="center"/>
              <w:rPr>
                <w:b/>
                <w:noProof/>
              </w:rPr>
            </w:pPr>
            <w:r w:rsidRPr="006C07E9">
              <w:rPr>
                <w:b/>
                <w:noProof/>
              </w:rPr>
              <w:t>А. Перуашев</w:t>
            </w:r>
          </w:p>
          <w:p w:rsidR="0091642E" w:rsidRPr="006C07E9" w:rsidRDefault="0091642E" w:rsidP="006C07E9">
            <w:pPr>
              <w:ind w:firstLine="176"/>
              <w:jc w:val="both"/>
              <w:rPr>
                <w:noProof/>
              </w:rPr>
            </w:pPr>
          </w:p>
          <w:p w:rsidR="0091642E" w:rsidRPr="006C07E9" w:rsidRDefault="0091642E" w:rsidP="006C07E9">
            <w:pPr>
              <w:ind w:firstLine="176"/>
              <w:jc w:val="both"/>
              <w:rPr>
                <w:noProof/>
              </w:rPr>
            </w:pPr>
            <w:r w:rsidRPr="006C07E9">
              <w:rPr>
                <w:noProof/>
              </w:rPr>
              <w:t>Основанием для отнесения в зачет налога на добавленную стоимость должены быть документы подтверждающие факт оплаты за проезд и счет-фактура.</w:t>
            </w:r>
          </w:p>
          <w:p w:rsidR="0091642E" w:rsidRPr="006C07E9" w:rsidRDefault="0091642E" w:rsidP="006C07E9">
            <w:pPr>
              <w:ind w:firstLine="176"/>
              <w:jc w:val="both"/>
              <w:rPr>
                <w:noProof/>
              </w:rPr>
            </w:pPr>
          </w:p>
        </w:tc>
        <w:tc>
          <w:tcPr>
            <w:tcW w:w="1814" w:type="dxa"/>
          </w:tcPr>
          <w:p w:rsidR="004438DD" w:rsidRDefault="004438DD" w:rsidP="004438DD">
            <w:pPr>
              <w:jc w:val="center"/>
              <w:rPr>
                <w:b/>
                <w:bCs/>
                <w:noProof/>
                <w:color w:val="FF0000"/>
                <w:highlight w:val="yellow"/>
              </w:rPr>
            </w:pPr>
            <w:r w:rsidRPr="00055B76">
              <w:rPr>
                <w:b/>
                <w:bCs/>
                <w:noProof/>
                <w:color w:val="FF0000"/>
                <w:highlight w:val="yellow"/>
              </w:rPr>
              <w:t>На доработку</w:t>
            </w:r>
          </w:p>
          <w:p w:rsidR="0013761E" w:rsidRPr="00055B76" w:rsidRDefault="0013761E" w:rsidP="004438DD">
            <w:pPr>
              <w:jc w:val="center"/>
              <w:rPr>
                <w:b/>
                <w:bCs/>
                <w:noProof/>
                <w:color w:val="FF0000"/>
                <w:highlight w:val="yellow"/>
              </w:rPr>
            </w:pPr>
          </w:p>
          <w:p w:rsidR="0091642E" w:rsidRPr="006C07E9" w:rsidRDefault="000D319F" w:rsidP="006C07E9">
            <w:pPr>
              <w:ind w:firstLine="176"/>
              <w:jc w:val="center"/>
              <w:rPr>
                <w:b/>
                <w:noProof/>
                <w:highlight w:val="yellow"/>
              </w:rPr>
            </w:pPr>
            <w:r w:rsidRPr="006C07E9">
              <w:rPr>
                <w:b/>
                <w:noProof/>
                <w:highlight w:val="yellow"/>
              </w:rPr>
              <w:t>Не поддерживаем</w:t>
            </w:r>
          </w:p>
          <w:p w:rsidR="0091642E" w:rsidRPr="006C07E9" w:rsidRDefault="0091642E" w:rsidP="006C07E9">
            <w:pPr>
              <w:ind w:firstLine="176"/>
              <w:jc w:val="both"/>
              <w:rPr>
                <w:noProof/>
                <w:highlight w:val="yellow"/>
              </w:rPr>
            </w:pPr>
          </w:p>
          <w:p w:rsidR="000D319F" w:rsidRPr="006C07E9" w:rsidRDefault="000D319F" w:rsidP="006C07E9">
            <w:pPr>
              <w:jc w:val="both"/>
              <w:rPr>
                <w:b/>
                <w:noProof/>
                <w:highlight w:val="yellow"/>
              </w:rPr>
            </w:pPr>
            <w:r w:rsidRPr="006C07E9">
              <w:rPr>
                <w:b/>
                <w:noProof/>
                <w:highlight w:val="yellow"/>
              </w:rPr>
              <w:t>Позиция КГД:</w:t>
            </w:r>
          </w:p>
          <w:p w:rsidR="0091642E" w:rsidRPr="006C07E9" w:rsidRDefault="0091642E" w:rsidP="006C07E9">
            <w:pPr>
              <w:ind w:firstLine="176"/>
              <w:jc w:val="both"/>
              <w:rPr>
                <w:noProof/>
                <w:highlight w:val="yellow"/>
              </w:rPr>
            </w:pPr>
            <w:r w:rsidRPr="006C07E9">
              <w:rPr>
                <w:noProof/>
                <w:highlight w:val="yellow"/>
              </w:rPr>
              <w:t>В методологии НДС, заложенной в Кодексе</w:t>
            </w:r>
            <w:r w:rsidR="00AF383B" w:rsidRPr="006C07E9">
              <w:rPr>
                <w:noProof/>
                <w:highlight w:val="yellow"/>
              </w:rPr>
              <w:t>,</w:t>
            </w:r>
            <w:r w:rsidRPr="006C07E9">
              <w:rPr>
                <w:noProof/>
                <w:highlight w:val="yellow"/>
              </w:rPr>
              <w:t xml:space="preserve"> нет для зачета условия уплаты за приобретенные товары, работы, услуги, поскольку условиями сделки может быть предусмотрена рассрочка платежа. </w:t>
            </w:r>
          </w:p>
          <w:p w:rsidR="0091642E" w:rsidRPr="006C07E9" w:rsidRDefault="0091642E" w:rsidP="006C07E9">
            <w:pPr>
              <w:ind w:firstLine="176"/>
              <w:jc w:val="both"/>
              <w:rPr>
                <w:noProof/>
              </w:rPr>
            </w:pPr>
            <w:r w:rsidRPr="006C07E9">
              <w:rPr>
                <w:noProof/>
                <w:highlight w:val="yellow"/>
              </w:rPr>
              <w:t>Данная поправка включена по просьбе налогоплательщиков, соответственно</w:t>
            </w:r>
            <w:r w:rsidRPr="006C07E9">
              <w:rPr>
                <w:noProof/>
                <w:highlight w:val="yellow"/>
              </w:rPr>
              <w:lastRenderedPageBreak/>
              <w:t xml:space="preserve">, </w:t>
            </w:r>
            <w:r w:rsidRPr="006C07E9">
              <w:rPr>
                <w:b/>
                <w:i/>
                <w:noProof/>
                <w:highlight w:val="yellow"/>
              </w:rPr>
              <w:t>требуется позиция НПП «Атамекен».</w:t>
            </w:r>
          </w:p>
          <w:p w:rsidR="0091642E" w:rsidRPr="006C07E9" w:rsidRDefault="0091642E" w:rsidP="006C07E9">
            <w:pPr>
              <w:widowControl w:val="0"/>
              <w:jc w:val="center"/>
              <w:rPr>
                <w:rStyle w:val="normal-h"/>
                <w:b/>
                <w:color w:val="000000" w:themeColor="text1"/>
              </w:rPr>
            </w:pPr>
          </w:p>
        </w:tc>
      </w:tr>
      <w:tr w:rsidR="0091642E" w:rsidRPr="006C07E9" w:rsidTr="000D319F">
        <w:tc>
          <w:tcPr>
            <w:tcW w:w="567" w:type="dxa"/>
          </w:tcPr>
          <w:p w:rsidR="0091642E" w:rsidRPr="006C07E9" w:rsidRDefault="0091642E" w:rsidP="006C07E9">
            <w:pPr>
              <w:pStyle w:val="a4"/>
              <w:widowControl w:val="0"/>
              <w:ind w:left="0"/>
              <w:rPr>
                <w:rStyle w:val="normal-h"/>
                <w:b/>
                <w:color w:val="000000" w:themeColor="text1"/>
              </w:rPr>
            </w:pPr>
            <w:r w:rsidRPr="006C07E9">
              <w:rPr>
                <w:rStyle w:val="normal-h"/>
                <w:b/>
                <w:color w:val="000000" w:themeColor="text1"/>
              </w:rPr>
              <w:lastRenderedPageBreak/>
              <w:t>11</w:t>
            </w:r>
          </w:p>
        </w:tc>
        <w:tc>
          <w:tcPr>
            <w:tcW w:w="1276"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1"/>
              <w:spacing w:before="0"/>
              <w:jc w:val="center"/>
              <w:outlineLvl w:val="0"/>
              <w:rPr>
                <w:rFonts w:ascii="Times New Roman" w:hAnsi="Times New Roman" w:cs="Times New Roman"/>
                <w:b/>
                <w:bCs/>
                <w:sz w:val="24"/>
                <w:szCs w:val="24"/>
              </w:rPr>
            </w:pPr>
            <w:proofErr w:type="gramStart"/>
            <w:r w:rsidRPr="006C07E9">
              <w:rPr>
                <w:rFonts w:ascii="Times New Roman" w:hAnsi="Times New Roman" w:cs="Times New Roman"/>
                <w:color w:val="auto"/>
                <w:sz w:val="24"/>
                <w:szCs w:val="24"/>
              </w:rPr>
              <w:t>Подпункт 154) пункта 6 статьи 1 проекта</w:t>
            </w:r>
            <w:proofErr w:type="gramEnd"/>
          </w:p>
        </w:tc>
        <w:tc>
          <w:tcPr>
            <w:tcW w:w="2693"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widowControl w:val="0"/>
              <w:shd w:val="clear" w:color="auto" w:fill="FFFFFF"/>
              <w:ind w:firstLine="176"/>
              <w:contextualSpacing/>
              <w:jc w:val="both"/>
              <w:rPr>
                <w:b/>
                <w:lang w:val="kk-KZ"/>
              </w:rPr>
            </w:pPr>
            <w:r w:rsidRPr="006C07E9">
              <w:rPr>
                <w:b/>
                <w:lang w:val="kk-KZ"/>
              </w:rPr>
              <w:t>Статья 412. Общие положения</w:t>
            </w:r>
          </w:p>
          <w:p w:rsidR="0091642E" w:rsidRPr="006C07E9" w:rsidRDefault="0091642E" w:rsidP="006C07E9">
            <w:pPr>
              <w:widowControl w:val="0"/>
              <w:shd w:val="clear" w:color="auto" w:fill="FFFFFF"/>
              <w:ind w:firstLine="176"/>
              <w:contextualSpacing/>
              <w:jc w:val="both"/>
              <w:rPr>
                <w:lang w:val="kk-KZ"/>
              </w:rPr>
            </w:pPr>
            <w:r w:rsidRPr="006C07E9">
              <w:rPr>
                <w:lang w:val="kk-KZ"/>
              </w:rPr>
              <w:t>1. При совершении оборота по реализации товаров, работ, услуг обязаны выписать счет-фактуру:</w:t>
            </w:r>
          </w:p>
          <w:p w:rsidR="0091642E" w:rsidRPr="006C07E9" w:rsidRDefault="0091642E" w:rsidP="006C07E9">
            <w:pPr>
              <w:widowControl w:val="0"/>
              <w:shd w:val="clear" w:color="auto" w:fill="FFFFFF"/>
              <w:ind w:firstLine="176"/>
              <w:contextualSpacing/>
              <w:jc w:val="both"/>
              <w:rPr>
                <w:lang w:val="kk-KZ"/>
              </w:rPr>
            </w:pPr>
            <w:r w:rsidRPr="006C07E9">
              <w:rPr>
                <w:lang w:val="kk-KZ"/>
              </w:rPr>
              <w:t>...</w:t>
            </w:r>
          </w:p>
          <w:p w:rsidR="0091642E" w:rsidRPr="006C07E9" w:rsidRDefault="0091642E" w:rsidP="006C07E9">
            <w:pPr>
              <w:widowControl w:val="0"/>
              <w:shd w:val="clear" w:color="auto" w:fill="FFFFFF"/>
              <w:ind w:firstLine="176"/>
              <w:contextualSpacing/>
              <w:jc w:val="both"/>
              <w:rPr>
                <w:lang w:val="kk-KZ"/>
              </w:rPr>
            </w:pPr>
            <w:r w:rsidRPr="006C07E9">
              <w:rPr>
                <w:lang w:val="kk-KZ"/>
              </w:rPr>
              <w:t xml:space="preserve">6) структурное подразделение уполномоченного </w:t>
            </w:r>
            <w:r w:rsidRPr="006C07E9">
              <w:rPr>
                <w:lang w:val="kk-KZ"/>
              </w:rPr>
              <w:lastRenderedPageBreak/>
              <w:t>органа в области государственного материального резерва при выпуске им товаров из государственного материального резерва.</w:t>
            </w:r>
          </w:p>
          <w:p w:rsidR="0091642E" w:rsidRPr="006C07E9" w:rsidRDefault="0091642E" w:rsidP="006C07E9">
            <w:pPr>
              <w:widowControl w:val="0"/>
              <w:shd w:val="clear" w:color="auto" w:fill="FFFFFF"/>
              <w:ind w:firstLine="176"/>
              <w:contextualSpacing/>
              <w:jc w:val="both"/>
              <w:rPr>
                <w:b/>
                <w:lang w:val="kk-KZ"/>
              </w:rPr>
            </w:pPr>
            <w:r w:rsidRPr="006C07E9">
              <w:rPr>
                <w:b/>
                <w:lang w:val="kk-KZ"/>
              </w:rPr>
              <w:t>Отсутсвует.</w:t>
            </w:r>
          </w:p>
          <w:p w:rsidR="0091642E" w:rsidRPr="006C07E9" w:rsidRDefault="0091642E" w:rsidP="006C07E9">
            <w:pPr>
              <w:widowControl w:val="0"/>
              <w:shd w:val="clear" w:color="auto" w:fill="FFFFFF"/>
              <w:ind w:firstLine="176"/>
              <w:contextualSpacing/>
              <w:jc w:val="both"/>
              <w:rPr>
                <w:lang w:val="kk-KZ"/>
              </w:rPr>
            </w:pPr>
          </w:p>
        </w:tc>
        <w:tc>
          <w:tcPr>
            <w:tcW w:w="2977"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widowControl w:val="0"/>
              <w:shd w:val="clear" w:color="auto" w:fill="FFFFFF"/>
              <w:ind w:firstLine="176"/>
              <w:contextualSpacing/>
              <w:jc w:val="both"/>
              <w:rPr>
                <w:lang w:val="kk-KZ"/>
              </w:rPr>
            </w:pPr>
            <w:r w:rsidRPr="006C07E9">
              <w:rPr>
                <w:lang w:val="kk-KZ"/>
              </w:rPr>
              <w:lastRenderedPageBreak/>
              <w:t>154)</w:t>
            </w:r>
            <w:r w:rsidRPr="006C07E9">
              <w:rPr>
                <w:lang w:val="kk-KZ"/>
              </w:rPr>
              <w:tab/>
              <w:t>в статье 412:</w:t>
            </w:r>
          </w:p>
          <w:p w:rsidR="0091642E" w:rsidRPr="006C07E9" w:rsidRDefault="0091642E" w:rsidP="006C07E9">
            <w:pPr>
              <w:widowControl w:val="0"/>
              <w:shd w:val="clear" w:color="auto" w:fill="FFFFFF"/>
              <w:ind w:firstLine="176"/>
              <w:contextualSpacing/>
              <w:jc w:val="both"/>
              <w:rPr>
                <w:lang w:val="kk-KZ"/>
              </w:rPr>
            </w:pPr>
            <w:r w:rsidRPr="006C07E9">
              <w:rPr>
                <w:lang w:val="kk-KZ"/>
              </w:rPr>
              <w:t>в пункте 1:</w:t>
            </w:r>
          </w:p>
          <w:p w:rsidR="0091642E" w:rsidRPr="006C07E9" w:rsidRDefault="0091642E" w:rsidP="006C07E9">
            <w:pPr>
              <w:widowControl w:val="0"/>
              <w:shd w:val="clear" w:color="auto" w:fill="FFFFFF"/>
              <w:ind w:firstLine="176"/>
              <w:contextualSpacing/>
              <w:jc w:val="both"/>
              <w:rPr>
                <w:b/>
                <w:lang w:val="kk-KZ"/>
              </w:rPr>
            </w:pPr>
            <w:r w:rsidRPr="006C07E9">
              <w:rPr>
                <w:b/>
                <w:lang w:val="kk-KZ"/>
              </w:rPr>
              <w:t>дополнить подпунктом 7) следующего содержания:</w:t>
            </w:r>
          </w:p>
          <w:p w:rsidR="0091642E" w:rsidRPr="006C07E9" w:rsidRDefault="0091642E" w:rsidP="006C07E9">
            <w:pPr>
              <w:widowControl w:val="0"/>
              <w:shd w:val="clear" w:color="auto" w:fill="FFFFFF"/>
              <w:ind w:firstLine="176"/>
              <w:contextualSpacing/>
              <w:jc w:val="both"/>
              <w:rPr>
                <w:b/>
                <w:lang w:val="kk-KZ"/>
              </w:rPr>
            </w:pPr>
            <w:r w:rsidRPr="006C07E9">
              <w:rPr>
                <w:b/>
                <w:lang w:val="kk-KZ"/>
              </w:rPr>
              <w:t xml:space="preserve">«7) налогоплательщики, не являющиеся плательщиками налога на добавленную стоимость, в случае </w:t>
            </w:r>
            <w:r w:rsidRPr="006C07E9">
              <w:rPr>
                <w:b/>
                <w:lang w:val="kk-KZ"/>
              </w:rPr>
              <w:lastRenderedPageBreak/>
              <w:t xml:space="preserve">реализации товаров, по которым электронные счета-фактуры выписываются посредством модуля «Виртуальный склад» информационной системы электронных счетов-фактур.»; </w:t>
            </w:r>
          </w:p>
          <w:p w:rsidR="0091642E" w:rsidRPr="006C07E9" w:rsidRDefault="0091642E" w:rsidP="006C07E9">
            <w:pPr>
              <w:widowControl w:val="0"/>
              <w:shd w:val="clear" w:color="auto" w:fill="FFFFFF"/>
              <w:ind w:firstLine="318"/>
              <w:contextualSpacing/>
              <w:jc w:val="both"/>
              <w:rPr>
                <w:b/>
                <w:lang w:val="kk-KZ"/>
              </w:rPr>
            </w:pPr>
            <w:r w:rsidRPr="006C07E9">
              <w:rPr>
                <w:lang w:val="kk-KZ"/>
              </w:rPr>
              <w:t>...</w:t>
            </w:r>
          </w:p>
        </w:tc>
        <w:tc>
          <w:tcPr>
            <w:tcW w:w="3402"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ind w:firstLine="318"/>
              <w:jc w:val="both"/>
              <w:rPr>
                <w:rStyle w:val="s1"/>
                <w:b w:val="0"/>
                <w:bCs w:val="0"/>
                <w:sz w:val="24"/>
                <w:szCs w:val="24"/>
              </w:rPr>
            </w:pPr>
            <w:r w:rsidRPr="006C07E9">
              <w:rPr>
                <w:rStyle w:val="s1"/>
                <w:bCs w:val="0"/>
                <w:sz w:val="24"/>
                <w:szCs w:val="24"/>
              </w:rPr>
              <w:lastRenderedPageBreak/>
              <w:t>абзацы третий и четвертый</w:t>
            </w:r>
            <w:r w:rsidRPr="006C07E9">
              <w:rPr>
                <w:rStyle w:val="s1"/>
                <w:b w:val="0"/>
                <w:bCs w:val="0"/>
                <w:sz w:val="24"/>
                <w:szCs w:val="24"/>
              </w:rPr>
              <w:t xml:space="preserve"> подпункта 154) пункта 6 статьи 1 проекта </w:t>
            </w:r>
            <w:r w:rsidRPr="006C07E9">
              <w:rPr>
                <w:rStyle w:val="s1"/>
                <w:bCs w:val="0"/>
                <w:sz w:val="24"/>
                <w:szCs w:val="24"/>
              </w:rPr>
              <w:t>исключить.</w:t>
            </w:r>
          </w:p>
          <w:p w:rsidR="0091642E" w:rsidRPr="006C07E9" w:rsidRDefault="0091642E" w:rsidP="006C07E9">
            <w:pPr>
              <w:ind w:firstLine="318"/>
              <w:jc w:val="both"/>
              <w:rPr>
                <w:rStyle w:val="s1"/>
                <w:b w:val="0"/>
                <w:bCs w:val="0"/>
                <w:sz w:val="24"/>
                <w:szCs w:val="24"/>
              </w:rPr>
            </w:pPr>
            <w:r w:rsidRPr="006C07E9">
              <w:rPr>
                <w:rStyle w:val="s1"/>
                <w:b w:val="0"/>
                <w:bCs w:val="0"/>
                <w:sz w:val="24"/>
                <w:szCs w:val="24"/>
              </w:rPr>
              <w:t xml:space="preserve"> </w:t>
            </w:r>
          </w:p>
        </w:tc>
        <w:tc>
          <w:tcPr>
            <w:tcW w:w="3119" w:type="dxa"/>
            <w:tcBorders>
              <w:left w:val="single" w:sz="4" w:space="0" w:color="auto"/>
              <w:right w:val="single" w:sz="4" w:space="0" w:color="auto"/>
            </w:tcBorders>
          </w:tcPr>
          <w:p w:rsidR="0091642E" w:rsidRPr="006C07E9" w:rsidRDefault="0091642E" w:rsidP="006C07E9">
            <w:pPr>
              <w:jc w:val="center"/>
              <w:rPr>
                <w:b/>
                <w:noProof/>
              </w:rPr>
            </w:pPr>
            <w:r w:rsidRPr="006C07E9">
              <w:rPr>
                <w:b/>
                <w:noProof/>
              </w:rPr>
              <w:t>Депутаты</w:t>
            </w:r>
          </w:p>
          <w:p w:rsidR="0091642E" w:rsidRPr="006C07E9" w:rsidRDefault="0091642E" w:rsidP="006C07E9">
            <w:pPr>
              <w:jc w:val="center"/>
              <w:rPr>
                <w:b/>
                <w:noProof/>
              </w:rPr>
            </w:pPr>
            <w:r w:rsidRPr="006C07E9">
              <w:rPr>
                <w:b/>
                <w:noProof/>
              </w:rPr>
              <w:t>Е. Никитинская</w:t>
            </w:r>
          </w:p>
          <w:p w:rsidR="0091642E" w:rsidRPr="006C07E9" w:rsidRDefault="0091642E" w:rsidP="006C07E9">
            <w:pPr>
              <w:jc w:val="center"/>
              <w:rPr>
                <w:b/>
                <w:noProof/>
              </w:rPr>
            </w:pPr>
            <w:r w:rsidRPr="006C07E9">
              <w:rPr>
                <w:b/>
                <w:noProof/>
              </w:rPr>
              <w:t>А. Перуашев</w:t>
            </w:r>
          </w:p>
          <w:p w:rsidR="0091642E" w:rsidRPr="006C07E9" w:rsidRDefault="0091642E" w:rsidP="006C07E9">
            <w:pPr>
              <w:jc w:val="center"/>
              <w:rPr>
                <w:b/>
                <w:noProof/>
              </w:rPr>
            </w:pPr>
          </w:p>
          <w:p w:rsidR="0091642E" w:rsidRPr="006C07E9" w:rsidRDefault="0091642E" w:rsidP="006C07E9">
            <w:pPr>
              <w:ind w:firstLine="176"/>
              <w:jc w:val="both"/>
              <w:rPr>
                <w:noProof/>
              </w:rPr>
            </w:pPr>
            <w:r w:rsidRPr="006C07E9">
              <w:rPr>
                <w:noProof/>
              </w:rPr>
              <w:t xml:space="preserve">У налогоплательщика, не являющегося плательщиком налога на добавленную стоимость, отсутствует объект налогообложения и, соответственно, не </w:t>
            </w:r>
            <w:r w:rsidRPr="006C07E9">
              <w:rPr>
                <w:noProof/>
              </w:rPr>
              <w:lastRenderedPageBreak/>
              <w:t xml:space="preserve">возникает налоговое обязательство по выписке счета–фактуры. </w:t>
            </w:r>
          </w:p>
          <w:p w:rsidR="0091642E" w:rsidRPr="006C07E9" w:rsidRDefault="0091642E" w:rsidP="006C07E9">
            <w:pPr>
              <w:ind w:firstLine="176"/>
              <w:jc w:val="both"/>
              <w:rPr>
                <w:noProof/>
              </w:rPr>
            </w:pPr>
            <w:r w:rsidRPr="006C07E9">
              <w:rPr>
                <w:noProof/>
              </w:rPr>
              <w:t>Данная нормая является дополнительной нагрузкой для МСБ, а также для крестьянских хозяйств, применяющих специальный налоговый режим на основе уплаты единого земельноого налога.</w:t>
            </w:r>
          </w:p>
          <w:p w:rsidR="0091642E" w:rsidRPr="006C07E9" w:rsidRDefault="0091642E" w:rsidP="006C07E9">
            <w:pPr>
              <w:ind w:firstLine="176"/>
              <w:jc w:val="both"/>
              <w:rPr>
                <w:noProof/>
              </w:rPr>
            </w:pPr>
            <w:r w:rsidRPr="006C07E9">
              <w:rPr>
                <w:noProof/>
              </w:rPr>
              <w:t xml:space="preserve">Одновременно у налоговых органов отсутствует возможность налогового администрирования таких налогоплательщиков. </w:t>
            </w:r>
          </w:p>
        </w:tc>
        <w:tc>
          <w:tcPr>
            <w:tcW w:w="1814" w:type="dxa"/>
          </w:tcPr>
          <w:p w:rsidR="004438DD" w:rsidRDefault="004438DD" w:rsidP="004438DD">
            <w:pPr>
              <w:jc w:val="center"/>
              <w:rPr>
                <w:b/>
                <w:bCs/>
                <w:noProof/>
                <w:color w:val="FF0000"/>
                <w:highlight w:val="yellow"/>
              </w:rPr>
            </w:pPr>
            <w:r w:rsidRPr="00055B76">
              <w:rPr>
                <w:b/>
                <w:bCs/>
                <w:noProof/>
                <w:color w:val="FF0000"/>
                <w:highlight w:val="yellow"/>
              </w:rPr>
              <w:lastRenderedPageBreak/>
              <w:t>На доработку</w:t>
            </w:r>
          </w:p>
          <w:p w:rsidR="0013761E" w:rsidRPr="00055B76" w:rsidRDefault="0013761E" w:rsidP="004438DD">
            <w:pPr>
              <w:jc w:val="center"/>
              <w:rPr>
                <w:b/>
                <w:bCs/>
                <w:noProof/>
                <w:color w:val="FF0000"/>
                <w:highlight w:val="yellow"/>
              </w:rPr>
            </w:pPr>
          </w:p>
          <w:p w:rsidR="0013761E" w:rsidRPr="0013761E" w:rsidRDefault="0013761E" w:rsidP="002C30D3">
            <w:pPr>
              <w:widowControl w:val="0"/>
              <w:jc w:val="center"/>
              <w:rPr>
                <w:rStyle w:val="normal-h"/>
                <w:color w:val="FF0000"/>
                <w:highlight w:val="yellow"/>
              </w:rPr>
            </w:pPr>
          </w:p>
          <w:p w:rsidR="002C30D3" w:rsidRDefault="002C30D3" w:rsidP="002C30D3">
            <w:pPr>
              <w:widowControl w:val="0"/>
              <w:jc w:val="center"/>
              <w:rPr>
                <w:rStyle w:val="normal-h"/>
                <w:b/>
                <w:color w:val="000000" w:themeColor="text1"/>
                <w:highlight w:val="yellow"/>
              </w:rPr>
            </w:pPr>
            <w:r w:rsidRPr="002C30D3">
              <w:rPr>
                <w:rStyle w:val="normal-h"/>
                <w:b/>
                <w:color w:val="000000" w:themeColor="text1"/>
                <w:highlight w:val="yellow"/>
              </w:rPr>
              <w:t>Не поддерживае</w:t>
            </w:r>
            <w:r>
              <w:rPr>
                <w:rStyle w:val="normal-h"/>
                <w:b/>
                <w:color w:val="000000" w:themeColor="text1"/>
                <w:highlight w:val="yellow"/>
              </w:rPr>
              <w:t>м</w:t>
            </w:r>
          </w:p>
          <w:p w:rsidR="002C30D3" w:rsidRDefault="002C30D3" w:rsidP="002C30D3">
            <w:pPr>
              <w:widowControl w:val="0"/>
              <w:jc w:val="both"/>
              <w:rPr>
                <w:rStyle w:val="normal-h"/>
                <w:b/>
                <w:color w:val="000000" w:themeColor="text1"/>
                <w:highlight w:val="yellow"/>
              </w:rPr>
            </w:pPr>
          </w:p>
          <w:p w:rsidR="002C30D3" w:rsidRPr="002C30D3" w:rsidRDefault="002C30D3" w:rsidP="002C30D3">
            <w:pPr>
              <w:widowControl w:val="0"/>
              <w:jc w:val="both"/>
              <w:rPr>
                <w:rStyle w:val="normal-h"/>
                <w:b/>
                <w:color w:val="000000" w:themeColor="text1"/>
                <w:highlight w:val="yellow"/>
              </w:rPr>
            </w:pPr>
            <w:r>
              <w:rPr>
                <w:rStyle w:val="normal-h"/>
                <w:b/>
                <w:color w:val="000000" w:themeColor="text1"/>
                <w:highlight w:val="yellow"/>
              </w:rPr>
              <w:t>Позиция КГД:</w:t>
            </w:r>
          </w:p>
          <w:p w:rsidR="002C30D3" w:rsidRPr="002C30D3" w:rsidRDefault="002C30D3" w:rsidP="002C30D3">
            <w:pPr>
              <w:widowControl w:val="0"/>
              <w:jc w:val="both"/>
              <w:rPr>
                <w:rStyle w:val="normal-h"/>
                <w:color w:val="000000" w:themeColor="text1"/>
                <w:highlight w:val="yellow"/>
              </w:rPr>
            </w:pPr>
            <w:r w:rsidRPr="002C30D3">
              <w:rPr>
                <w:rStyle w:val="normal-h"/>
                <w:color w:val="000000" w:themeColor="text1"/>
                <w:highlight w:val="yellow"/>
              </w:rPr>
              <w:t xml:space="preserve">Движение по модулю «Виртуальный склад» </w:t>
            </w:r>
            <w:r w:rsidRPr="002C30D3">
              <w:rPr>
                <w:rStyle w:val="normal-h"/>
                <w:color w:val="000000" w:themeColor="text1"/>
                <w:highlight w:val="yellow"/>
              </w:rPr>
              <w:lastRenderedPageBreak/>
              <w:t>осуществляется на основе выписки ЭСФ.</w:t>
            </w:r>
          </w:p>
          <w:p w:rsidR="002C30D3" w:rsidRPr="002C30D3" w:rsidRDefault="002C30D3" w:rsidP="002C30D3">
            <w:pPr>
              <w:widowControl w:val="0"/>
              <w:jc w:val="both"/>
              <w:rPr>
                <w:rStyle w:val="normal-h"/>
                <w:color w:val="000000" w:themeColor="text1"/>
                <w:highlight w:val="yellow"/>
              </w:rPr>
            </w:pPr>
            <w:r w:rsidRPr="002C30D3">
              <w:rPr>
                <w:rStyle w:val="normal-h"/>
                <w:color w:val="000000" w:themeColor="text1"/>
                <w:highlight w:val="yellow"/>
              </w:rPr>
              <w:t xml:space="preserve">В ходе пилотного проекта применения модуля «Виртуальный склад» в 2019 году по каменному углю ИП и ТОО, не являющиеся плательщиками НДС, которые </w:t>
            </w:r>
            <w:proofErr w:type="gramStart"/>
            <w:r w:rsidRPr="002C30D3">
              <w:rPr>
                <w:rStyle w:val="normal-h"/>
                <w:color w:val="000000" w:themeColor="text1"/>
                <w:highlight w:val="yellow"/>
              </w:rPr>
              <w:t>купили каменный уголь для дальнейшей перепродажи не смогли</w:t>
            </w:r>
            <w:proofErr w:type="gramEnd"/>
            <w:r w:rsidRPr="002C30D3">
              <w:rPr>
                <w:rStyle w:val="normal-h"/>
                <w:color w:val="000000" w:themeColor="text1"/>
                <w:highlight w:val="yellow"/>
              </w:rPr>
              <w:t xml:space="preserve"> уменьшить остатки на </w:t>
            </w:r>
            <w:r>
              <w:rPr>
                <w:rStyle w:val="normal-h"/>
                <w:color w:val="000000" w:themeColor="text1"/>
                <w:highlight w:val="yellow"/>
              </w:rPr>
              <w:t>«</w:t>
            </w:r>
            <w:r w:rsidRPr="002C30D3">
              <w:rPr>
                <w:rStyle w:val="normal-h"/>
                <w:color w:val="000000" w:themeColor="text1"/>
                <w:highlight w:val="yellow"/>
              </w:rPr>
              <w:t>Виртуальном складе</w:t>
            </w:r>
            <w:r>
              <w:rPr>
                <w:rStyle w:val="normal-h"/>
                <w:color w:val="000000" w:themeColor="text1"/>
                <w:highlight w:val="yellow"/>
              </w:rPr>
              <w:t>»</w:t>
            </w:r>
            <w:r w:rsidRPr="002C30D3">
              <w:rPr>
                <w:rStyle w:val="normal-h"/>
                <w:color w:val="000000" w:themeColor="text1"/>
                <w:highlight w:val="yellow"/>
              </w:rPr>
              <w:t xml:space="preserve"> на реализованный каменный уголь, в связи с чем</w:t>
            </w:r>
            <w:r>
              <w:rPr>
                <w:rStyle w:val="normal-h"/>
                <w:color w:val="000000" w:themeColor="text1"/>
                <w:highlight w:val="yellow"/>
              </w:rPr>
              <w:t>,</w:t>
            </w:r>
            <w:r w:rsidRPr="002C30D3">
              <w:rPr>
                <w:rStyle w:val="normal-h"/>
                <w:color w:val="000000" w:themeColor="text1"/>
                <w:highlight w:val="yellow"/>
              </w:rPr>
              <w:t xml:space="preserve"> на их </w:t>
            </w:r>
            <w:r w:rsidRPr="002C30D3">
              <w:rPr>
                <w:rStyle w:val="normal-h"/>
                <w:color w:val="000000" w:themeColor="text1"/>
                <w:highlight w:val="yellow"/>
              </w:rPr>
              <w:lastRenderedPageBreak/>
              <w:t xml:space="preserve">складах зависли «воздушные» остатки товаров. </w:t>
            </w:r>
          </w:p>
          <w:p w:rsidR="002C30D3" w:rsidRPr="002C30D3" w:rsidRDefault="002C30D3" w:rsidP="002C30D3">
            <w:pPr>
              <w:widowControl w:val="0"/>
              <w:jc w:val="both"/>
              <w:rPr>
                <w:rStyle w:val="normal-h"/>
                <w:color w:val="000000" w:themeColor="text1"/>
                <w:highlight w:val="yellow"/>
              </w:rPr>
            </w:pPr>
            <w:r w:rsidRPr="002C30D3">
              <w:rPr>
                <w:rStyle w:val="normal-h"/>
                <w:color w:val="000000" w:themeColor="text1"/>
                <w:highlight w:val="yellow"/>
              </w:rPr>
              <w:t xml:space="preserve">Кроме того, плательщики НДС, купившие каменный уголь у таких неплательщиков, не смогли завести его на свой Виртуальный склад, так как </w:t>
            </w:r>
            <w:proofErr w:type="spellStart"/>
            <w:r w:rsidRPr="002C30D3">
              <w:rPr>
                <w:rStyle w:val="normal-h"/>
                <w:color w:val="000000" w:themeColor="text1"/>
                <w:highlight w:val="yellow"/>
              </w:rPr>
              <w:t>оприходывание</w:t>
            </w:r>
            <w:proofErr w:type="spellEnd"/>
            <w:r w:rsidRPr="002C30D3">
              <w:rPr>
                <w:rStyle w:val="normal-h"/>
                <w:color w:val="000000" w:themeColor="text1"/>
                <w:highlight w:val="yellow"/>
              </w:rPr>
              <w:t xml:space="preserve"> осуществляется Информационной системой автоматически на основе ЭСФ на реализацию.</w:t>
            </w:r>
          </w:p>
          <w:p w:rsidR="0091642E" w:rsidRPr="002C30D3" w:rsidRDefault="002C30D3" w:rsidP="002C30D3">
            <w:pPr>
              <w:widowControl w:val="0"/>
              <w:jc w:val="both"/>
              <w:rPr>
                <w:rStyle w:val="normal-h"/>
                <w:color w:val="000000" w:themeColor="text1"/>
              </w:rPr>
            </w:pPr>
            <w:r w:rsidRPr="002C30D3">
              <w:rPr>
                <w:rStyle w:val="normal-h"/>
                <w:color w:val="000000" w:themeColor="text1"/>
                <w:highlight w:val="yellow"/>
              </w:rPr>
              <w:t>В целом произошло искажение фактической цепочки реализации.</w:t>
            </w:r>
          </w:p>
        </w:tc>
      </w:tr>
      <w:tr w:rsidR="0091642E" w:rsidRPr="006C07E9" w:rsidTr="000D319F">
        <w:tc>
          <w:tcPr>
            <w:tcW w:w="567" w:type="dxa"/>
          </w:tcPr>
          <w:p w:rsidR="0091642E" w:rsidRPr="006C07E9" w:rsidRDefault="0091642E" w:rsidP="006C07E9">
            <w:pPr>
              <w:pStyle w:val="a4"/>
              <w:widowControl w:val="0"/>
              <w:ind w:left="0"/>
              <w:rPr>
                <w:rStyle w:val="normal-h"/>
                <w:b/>
                <w:color w:val="000000" w:themeColor="text1"/>
              </w:rPr>
            </w:pPr>
            <w:r w:rsidRPr="006C07E9">
              <w:rPr>
                <w:rStyle w:val="normal-h"/>
                <w:b/>
                <w:color w:val="000000" w:themeColor="text1"/>
              </w:rPr>
              <w:lastRenderedPageBreak/>
              <w:t>12</w:t>
            </w:r>
          </w:p>
        </w:tc>
        <w:tc>
          <w:tcPr>
            <w:tcW w:w="1276"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1"/>
              <w:spacing w:before="0"/>
              <w:jc w:val="center"/>
              <w:outlineLvl w:val="0"/>
              <w:rPr>
                <w:rFonts w:ascii="Times New Roman" w:hAnsi="Times New Roman" w:cs="Times New Roman"/>
                <w:b/>
                <w:bCs/>
                <w:sz w:val="24"/>
                <w:szCs w:val="24"/>
              </w:rPr>
            </w:pPr>
            <w:proofErr w:type="gramStart"/>
            <w:r w:rsidRPr="006C07E9">
              <w:rPr>
                <w:rFonts w:ascii="Times New Roman" w:hAnsi="Times New Roman" w:cs="Times New Roman"/>
                <w:color w:val="auto"/>
                <w:sz w:val="24"/>
                <w:szCs w:val="24"/>
              </w:rPr>
              <w:t>Подпункт 156) пункта 6 статьи 1 проекта</w:t>
            </w:r>
            <w:proofErr w:type="gramEnd"/>
          </w:p>
        </w:tc>
        <w:tc>
          <w:tcPr>
            <w:tcW w:w="2693"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shd w:val="clear" w:color="auto" w:fill="FFFFFF"/>
              <w:ind w:firstLine="313"/>
              <w:contextualSpacing/>
              <w:jc w:val="both"/>
              <w:rPr>
                <w:b/>
              </w:rPr>
            </w:pPr>
            <w:r w:rsidRPr="006C07E9">
              <w:rPr>
                <w:b/>
              </w:rPr>
              <w:t>Статья 419. Внесение изменений и дополнений в счет-фактуру</w:t>
            </w:r>
          </w:p>
          <w:p w:rsidR="0091642E" w:rsidRPr="006C07E9" w:rsidRDefault="0091642E" w:rsidP="006C07E9">
            <w:pPr>
              <w:shd w:val="clear" w:color="auto" w:fill="FFFFFF"/>
              <w:ind w:firstLine="313"/>
              <w:contextualSpacing/>
              <w:jc w:val="both"/>
            </w:pPr>
            <w:r w:rsidRPr="006C07E9">
              <w:t>1. Исправленный счет-фактура выписывается в случае необходимости внесения изменений и (или) дополнений в ранее выписанный счет-фактуру, исправления ошибок, не влекущих замену поставщика и (или) получателя товаров, работ, услуг.</w:t>
            </w:r>
          </w:p>
          <w:p w:rsidR="0091642E" w:rsidRPr="006C07E9" w:rsidRDefault="0091642E" w:rsidP="006C07E9">
            <w:pPr>
              <w:shd w:val="clear" w:color="auto" w:fill="FFFFFF"/>
              <w:ind w:firstLine="313"/>
              <w:contextualSpacing/>
              <w:jc w:val="both"/>
            </w:pPr>
            <w:r w:rsidRPr="006C07E9">
              <w:t xml:space="preserve"> При выписке исправленного счета-фактуры ранее выписанный счет-фактура аннулируется.</w:t>
            </w:r>
          </w:p>
          <w:p w:rsidR="0091642E" w:rsidRPr="006C07E9" w:rsidRDefault="0091642E" w:rsidP="006C07E9">
            <w:pPr>
              <w:shd w:val="clear" w:color="auto" w:fill="FFFFFF"/>
              <w:ind w:firstLine="313"/>
              <w:contextualSpacing/>
              <w:jc w:val="both"/>
              <w:rPr>
                <w:b/>
              </w:rPr>
            </w:pPr>
            <w:r w:rsidRPr="006C07E9">
              <w:t>…</w:t>
            </w:r>
          </w:p>
        </w:tc>
        <w:tc>
          <w:tcPr>
            <w:tcW w:w="2977"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shd w:val="clear" w:color="auto" w:fill="FFFFFF"/>
              <w:ind w:firstLine="313"/>
              <w:contextualSpacing/>
              <w:jc w:val="both"/>
            </w:pPr>
            <w:r w:rsidRPr="006C07E9">
              <w:t>156)</w:t>
            </w:r>
            <w:r w:rsidRPr="006C07E9">
              <w:tab/>
              <w:t>пункты 1 и 2 статьи 419 изложить в следующей редакции:</w:t>
            </w:r>
          </w:p>
          <w:p w:rsidR="0091642E" w:rsidRPr="006C07E9" w:rsidRDefault="0091642E" w:rsidP="006C07E9">
            <w:pPr>
              <w:shd w:val="clear" w:color="auto" w:fill="FFFFFF"/>
              <w:ind w:firstLine="313"/>
              <w:contextualSpacing/>
              <w:jc w:val="both"/>
            </w:pPr>
            <w:r w:rsidRPr="006C07E9">
              <w:t>«1. Исправленный счет-фактура выписывается в случае необходимости внесения изменений и (или) дополнений в ранее выписанный счет-фактуру, исправления ошибок, не влекущих замену поставщика и (или) получателя товаров, работ, услуг.</w:t>
            </w:r>
          </w:p>
          <w:p w:rsidR="0091642E" w:rsidRPr="006C07E9" w:rsidRDefault="0091642E" w:rsidP="006C07E9">
            <w:pPr>
              <w:shd w:val="clear" w:color="auto" w:fill="FFFFFF"/>
              <w:ind w:firstLine="313"/>
              <w:contextualSpacing/>
              <w:jc w:val="both"/>
            </w:pPr>
            <w:r w:rsidRPr="006C07E9">
              <w:t>При выписке исправленного счета-фактуры ранее выписанный счет-фактура аннулируется.</w:t>
            </w:r>
          </w:p>
          <w:p w:rsidR="0091642E" w:rsidRPr="006C07E9" w:rsidRDefault="0091642E" w:rsidP="006C07E9">
            <w:pPr>
              <w:shd w:val="clear" w:color="auto" w:fill="FFFFFF"/>
              <w:ind w:firstLine="313"/>
              <w:contextualSpacing/>
              <w:jc w:val="both"/>
            </w:pPr>
            <w:r w:rsidRPr="006C07E9">
              <w:t>При этом</w:t>
            </w:r>
            <w:proofErr w:type="gramStart"/>
            <w:r w:rsidRPr="006C07E9">
              <w:t>,</w:t>
            </w:r>
            <w:proofErr w:type="gramEnd"/>
            <w:r w:rsidRPr="006C07E9">
              <w:t xml:space="preserve"> если к ранее выписанному счету-фактуре выписаны дополнительные счета-фактуры, при выписке исправленного к такому ранее выписанному счету-фактуре дополнительные счета-фактуры также аннулируются. </w:t>
            </w:r>
          </w:p>
          <w:p w:rsidR="0091642E" w:rsidRPr="006C07E9" w:rsidRDefault="0091642E" w:rsidP="006C07E9">
            <w:pPr>
              <w:shd w:val="clear" w:color="auto" w:fill="FFFFFF"/>
              <w:ind w:firstLine="313"/>
              <w:contextualSpacing/>
              <w:jc w:val="both"/>
              <w:rPr>
                <w:b/>
              </w:rPr>
            </w:pPr>
            <w:r w:rsidRPr="006C07E9">
              <w:rPr>
                <w:b/>
              </w:rPr>
              <w:t xml:space="preserve">При этом для восстановления </w:t>
            </w:r>
            <w:r w:rsidRPr="006C07E9">
              <w:rPr>
                <w:b/>
              </w:rPr>
              <w:lastRenderedPageBreak/>
              <w:t>выписанных дополнительных счетов-фактур, признанных аннулированными, необходимо выписать дополнительные счета-фактуры к исправленному счету-фактуре.</w:t>
            </w:r>
          </w:p>
          <w:p w:rsidR="0091642E" w:rsidRPr="006C07E9" w:rsidRDefault="0091642E" w:rsidP="006C07E9">
            <w:pPr>
              <w:shd w:val="clear" w:color="auto" w:fill="FFFFFF"/>
              <w:ind w:firstLine="313"/>
              <w:contextualSpacing/>
              <w:jc w:val="both"/>
            </w:pPr>
            <w:r w:rsidRPr="006C07E9">
              <w:t>…</w:t>
            </w:r>
          </w:p>
        </w:tc>
        <w:tc>
          <w:tcPr>
            <w:tcW w:w="3402"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ind w:firstLine="318"/>
              <w:jc w:val="both"/>
              <w:rPr>
                <w:rStyle w:val="s1"/>
                <w:b w:val="0"/>
                <w:bCs w:val="0"/>
                <w:sz w:val="24"/>
                <w:szCs w:val="24"/>
              </w:rPr>
            </w:pPr>
            <w:proofErr w:type="gramStart"/>
            <w:r w:rsidRPr="006C07E9">
              <w:rPr>
                <w:rStyle w:val="s1"/>
                <w:bCs w:val="0"/>
                <w:sz w:val="24"/>
                <w:szCs w:val="24"/>
              </w:rPr>
              <w:lastRenderedPageBreak/>
              <w:t>Абзац пятый</w:t>
            </w:r>
            <w:r w:rsidRPr="006C07E9">
              <w:rPr>
                <w:rStyle w:val="s1"/>
                <w:b w:val="0"/>
                <w:bCs w:val="0"/>
                <w:sz w:val="24"/>
                <w:szCs w:val="24"/>
              </w:rPr>
              <w:t xml:space="preserve"> подпункта 156) пункта 6 статьи 1 проекта </w:t>
            </w:r>
            <w:r w:rsidRPr="006C07E9">
              <w:rPr>
                <w:rStyle w:val="s1"/>
                <w:bCs w:val="0"/>
                <w:sz w:val="24"/>
                <w:szCs w:val="24"/>
              </w:rPr>
              <w:t>исключить.</w:t>
            </w:r>
            <w:proofErr w:type="gramEnd"/>
          </w:p>
        </w:tc>
        <w:tc>
          <w:tcPr>
            <w:tcW w:w="3119" w:type="dxa"/>
            <w:tcBorders>
              <w:left w:val="single" w:sz="4" w:space="0" w:color="auto"/>
              <w:right w:val="single" w:sz="4" w:space="0" w:color="auto"/>
            </w:tcBorders>
          </w:tcPr>
          <w:p w:rsidR="0091642E" w:rsidRPr="006C07E9" w:rsidRDefault="0091642E" w:rsidP="006C07E9">
            <w:pPr>
              <w:ind w:firstLine="34"/>
              <w:jc w:val="center"/>
              <w:rPr>
                <w:b/>
                <w:noProof/>
              </w:rPr>
            </w:pPr>
            <w:r w:rsidRPr="006C07E9">
              <w:rPr>
                <w:b/>
                <w:noProof/>
              </w:rPr>
              <w:t>Депутаты</w:t>
            </w:r>
          </w:p>
          <w:p w:rsidR="0091642E" w:rsidRPr="006C07E9" w:rsidRDefault="0091642E" w:rsidP="006C07E9">
            <w:pPr>
              <w:ind w:firstLine="34"/>
              <w:jc w:val="center"/>
              <w:rPr>
                <w:b/>
                <w:noProof/>
              </w:rPr>
            </w:pPr>
            <w:r w:rsidRPr="006C07E9">
              <w:rPr>
                <w:b/>
                <w:noProof/>
              </w:rPr>
              <w:t>Е. Никитинская</w:t>
            </w:r>
          </w:p>
          <w:p w:rsidR="0091642E" w:rsidRPr="006C07E9" w:rsidRDefault="0091642E" w:rsidP="006C07E9">
            <w:pPr>
              <w:ind w:firstLine="34"/>
              <w:jc w:val="center"/>
              <w:rPr>
                <w:b/>
                <w:noProof/>
              </w:rPr>
            </w:pPr>
            <w:r w:rsidRPr="006C07E9">
              <w:rPr>
                <w:b/>
                <w:noProof/>
              </w:rPr>
              <w:t>А. Перуашев</w:t>
            </w:r>
          </w:p>
          <w:p w:rsidR="0091642E" w:rsidRPr="006C07E9" w:rsidRDefault="0091642E" w:rsidP="006C07E9">
            <w:pPr>
              <w:ind w:firstLine="176"/>
              <w:jc w:val="both"/>
              <w:rPr>
                <w:noProof/>
              </w:rPr>
            </w:pPr>
          </w:p>
          <w:p w:rsidR="0091642E" w:rsidRPr="006C07E9" w:rsidRDefault="0091642E" w:rsidP="006C07E9">
            <w:pPr>
              <w:ind w:firstLine="176"/>
              <w:jc w:val="both"/>
              <w:rPr>
                <w:noProof/>
              </w:rPr>
            </w:pPr>
            <w:r w:rsidRPr="006C07E9">
              <w:rPr>
                <w:noProof/>
              </w:rPr>
              <w:t>Некорректная редакция.</w:t>
            </w:r>
          </w:p>
        </w:tc>
        <w:tc>
          <w:tcPr>
            <w:tcW w:w="1814" w:type="dxa"/>
          </w:tcPr>
          <w:p w:rsidR="004438DD" w:rsidRPr="00055B76" w:rsidRDefault="004438DD" w:rsidP="004438DD">
            <w:pPr>
              <w:jc w:val="center"/>
              <w:rPr>
                <w:b/>
                <w:bCs/>
                <w:noProof/>
                <w:color w:val="FF0000"/>
                <w:highlight w:val="yellow"/>
              </w:rPr>
            </w:pPr>
            <w:r w:rsidRPr="00055B76">
              <w:rPr>
                <w:b/>
                <w:bCs/>
                <w:noProof/>
                <w:color w:val="FF0000"/>
                <w:highlight w:val="yellow"/>
              </w:rPr>
              <w:t>На доработку</w:t>
            </w:r>
          </w:p>
          <w:p w:rsidR="004438DD" w:rsidRDefault="004438DD" w:rsidP="006C07E9">
            <w:pPr>
              <w:ind w:firstLine="176"/>
              <w:jc w:val="center"/>
              <w:rPr>
                <w:b/>
                <w:noProof/>
                <w:highlight w:val="yellow"/>
              </w:rPr>
            </w:pPr>
          </w:p>
          <w:p w:rsidR="0091642E" w:rsidRPr="006C07E9" w:rsidRDefault="00AF383B" w:rsidP="006C07E9">
            <w:pPr>
              <w:ind w:firstLine="176"/>
              <w:jc w:val="center"/>
              <w:rPr>
                <w:b/>
                <w:noProof/>
                <w:highlight w:val="yellow"/>
              </w:rPr>
            </w:pPr>
            <w:r w:rsidRPr="006C07E9">
              <w:rPr>
                <w:b/>
                <w:noProof/>
                <w:highlight w:val="yellow"/>
              </w:rPr>
              <w:t>Не поддерживаем</w:t>
            </w:r>
          </w:p>
          <w:p w:rsidR="00AF383B" w:rsidRPr="006C07E9" w:rsidRDefault="00AF383B" w:rsidP="006C07E9">
            <w:pPr>
              <w:ind w:firstLine="176"/>
              <w:jc w:val="both"/>
              <w:rPr>
                <w:b/>
                <w:noProof/>
                <w:highlight w:val="yellow"/>
              </w:rPr>
            </w:pPr>
          </w:p>
          <w:p w:rsidR="00AF383B" w:rsidRPr="006C07E9" w:rsidRDefault="00AF383B" w:rsidP="006C07E9">
            <w:pPr>
              <w:jc w:val="both"/>
              <w:rPr>
                <w:b/>
                <w:noProof/>
                <w:highlight w:val="yellow"/>
              </w:rPr>
            </w:pPr>
            <w:r w:rsidRPr="006C07E9">
              <w:rPr>
                <w:b/>
                <w:noProof/>
                <w:highlight w:val="yellow"/>
              </w:rPr>
              <w:t>Позиция КГД</w:t>
            </w:r>
            <w:r w:rsidR="002C30D3">
              <w:rPr>
                <w:b/>
                <w:noProof/>
                <w:highlight w:val="yellow"/>
              </w:rPr>
              <w:t>:</w:t>
            </w:r>
          </w:p>
          <w:p w:rsidR="0091642E" w:rsidRPr="006C07E9" w:rsidRDefault="0091642E" w:rsidP="006C07E9">
            <w:pPr>
              <w:ind w:firstLine="176"/>
              <w:jc w:val="both"/>
              <w:rPr>
                <w:noProof/>
              </w:rPr>
            </w:pPr>
            <w:r w:rsidRPr="006C07E9">
              <w:rPr>
                <w:noProof/>
                <w:highlight w:val="yellow"/>
              </w:rPr>
              <w:t>В четвертом абзаце прописан механизм, который уже действует в информационной системе, в связи с чем данная поправка является уточняющей.</w:t>
            </w:r>
          </w:p>
          <w:p w:rsidR="0091642E" w:rsidRPr="006C07E9" w:rsidRDefault="0091642E" w:rsidP="006C07E9">
            <w:pPr>
              <w:widowControl w:val="0"/>
              <w:jc w:val="center"/>
              <w:rPr>
                <w:rStyle w:val="normal-h"/>
                <w:b/>
                <w:color w:val="000000" w:themeColor="text1"/>
              </w:rPr>
            </w:pPr>
          </w:p>
        </w:tc>
      </w:tr>
      <w:tr w:rsidR="0091642E" w:rsidRPr="006C07E9" w:rsidTr="000D319F">
        <w:tc>
          <w:tcPr>
            <w:tcW w:w="567" w:type="dxa"/>
          </w:tcPr>
          <w:p w:rsidR="0091642E" w:rsidRPr="006C07E9" w:rsidRDefault="0091642E" w:rsidP="006C07E9">
            <w:pPr>
              <w:pStyle w:val="a4"/>
              <w:widowControl w:val="0"/>
              <w:ind w:left="0"/>
              <w:rPr>
                <w:rStyle w:val="normal-h"/>
                <w:b/>
                <w:color w:val="000000" w:themeColor="text1"/>
              </w:rPr>
            </w:pPr>
            <w:r w:rsidRPr="006C07E9">
              <w:rPr>
                <w:rStyle w:val="normal-h"/>
                <w:b/>
                <w:color w:val="000000" w:themeColor="text1"/>
              </w:rPr>
              <w:lastRenderedPageBreak/>
              <w:t>13</w:t>
            </w:r>
          </w:p>
        </w:tc>
        <w:tc>
          <w:tcPr>
            <w:tcW w:w="1276"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1"/>
              <w:spacing w:before="0"/>
              <w:jc w:val="center"/>
              <w:outlineLvl w:val="0"/>
              <w:rPr>
                <w:rFonts w:ascii="Times New Roman" w:hAnsi="Times New Roman" w:cs="Times New Roman"/>
                <w:b/>
                <w:bCs/>
                <w:sz w:val="24"/>
                <w:szCs w:val="24"/>
              </w:rPr>
            </w:pPr>
            <w:proofErr w:type="gramStart"/>
            <w:r w:rsidRPr="006C07E9">
              <w:rPr>
                <w:rFonts w:ascii="Times New Roman" w:hAnsi="Times New Roman" w:cs="Times New Roman"/>
                <w:color w:val="auto"/>
                <w:sz w:val="24"/>
                <w:szCs w:val="24"/>
              </w:rPr>
              <w:t>Подпункт 165) пункта 6 статьи 1 проекта</w:t>
            </w:r>
            <w:proofErr w:type="gramEnd"/>
          </w:p>
        </w:tc>
        <w:tc>
          <w:tcPr>
            <w:tcW w:w="2693"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af0"/>
              <w:shd w:val="clear" w:color="auto" w:fill="FFFFFF"/>
              <w:ind w:firstLine="421"/>
              <w:contextualSpacing/>
              <w:jc w:val="both"/>
              <w:rPr>
                <w:rFonts w:ascii="Times New Roman" w:hAnsi="Times New Roman"/>
                <w:b/>
                <w:bCs/>
                <w:sz w:val="24"/>
                <w:szCs w:val="24"/>
              </w:rPr>
            </w:pPr>
            <w:r w:rsidRPr="006C07E9">
              <w:rPr>
                <w:rFonts w:ascii="Times New Roman" w:hAnsi="Times New Roman"/>
                <w:b/>
                <w:bCs/>
                <w:sz w:val="24"/>
                <w:szCs w:val="24"/>
              </w:rPr>
              <w:t>Статья 434. Упрощенный порядок возврата превышения налога на добавленную стоимость</w:t>
            </w:r>
          </w:p>
          <w:p w:rsidR="0091642E" w:rsidRPr="006C07E9" w:rsidRDefault="0091642E" w:rsidP="006C07E9">
            <w:pPr>
              <w:pStyle w:val="af0"/>
              <w:shd w:val="clear" w:color="auto" w:fill="FFFFFF"/>
              <w:ind w:firstLine="421"/>
              <w:contextualSpacing/>
              <w:jc w:val="both"/>
              <w:rPr>
                <w:rFonts w:ascii="Times New Roman" w:hAnsi="Times New Roman"/>
                <w:bCs/>
                <w:sz w:val="24"/>
                <w:szCs w:val="24"/>
              </w:rPr>
            </w:pPr>
            <w:r w:rsidRPr="006C07E9">
              <w:rPr>
                <w:rFonts w:ascii="Times New Roman" w:hAnsi="Times New Roman"/>
                <w:bCs/>
                <w:sz w:val="24"/>
                <w:szCs w:val="24"/>
              </w:rPr>
              <w:t>…</w:t>
            </w:r>
          </w:p>
          <w:p w:rsidR="0091642E" w:rsidRPr="006C07E9" w:rsidRDefault="0091642E" w:rsidP="006C07E9">
            <w:pPr>
              <w:pStyle w:val="af0"/>
              <w:shd w:val="clear" w:color="auto" w:fill="FFFFFF"/>
              <w:ind w:firstLine="421"/>
              <w:contextualSpacing/>
              <w:jc w:val="both"/>
              <w:rPr>
                <w:rFonts w:ascii="Times New Roman" w:hAnsi="Times New Roman"/>
                <w:bCs/>
                <w:sz w:val="24"/>
                <w:szCs w:val="24"/>
              </w:rPr>
            </w:pPr>
            <w:r w:rsidRPr="006C07E9">
              <w:rPr>
                <w:rFonts w:ascii="Times New Roman" w:hAnsi="Times New Roman"/>
                <w:bCs/>
                <w:sz w:val="24"/>
                <w:szCs w:val="24"/>
              </w:rPr>
              <w:t xml:space="preserve">2. </w:t>
            </w:r>
            <w:proofErr w:type="gramStart"/>
            <w:r w:rsidRPr="006C07E9">
              <w:rPr>
                <w:rFonts w:ascii="Times New Roman" w:hAnsi="Times New Roman"/>
                <w:bCs/>
                <w:sz w:val="24"/>
                <w:szCs w:val="24"/>
              </w:rPr>
              <w:t xml:space="preserve">Право на применение упрощенного порядка возврата превышения налога на добавленную стоимость имеют плательщики налога на добавленную стоимость, представившие декларации по налогу на добавленную стоимость с указанием требования о возврате суммы превышения </w:t>
            </w:r>
            <w:r w:rsidRPr="006C07E9">
              <w:rPr>
                <w:rFonts w:ascii="Times New Roman" w:hAnsi="Times New Roman"/>
                <w:bCs/>
                <w:sz w:val="24"/>
                <w:szCs w:val="24"/>
              </w:rPr>
              <w:lastRenderedPageBreak/>
              <w:t>налога на добавленную стоимость, состоящие не менее двенадцати последовательных месяцев на налоговом мониторинге и не имеющие неисполненного налогового обязательства по представлению налоговой отчетности на дату представления декларации по налогу</w:t>
            </w:r>
            <w:proofErr w:type="gramEnd"/>
            <w:r w:rsidRPr="006C07E9">
              <w:rPr>
                <w:rFonts w:ascii="Times New Roman" w:hAnsi="Times New Roman"/>
                <w:bCs/>
                <w:sz w:val="24"/>
                <w:szCs w:val="24"/>
              </w:rPr>
              <w:t xml:space="preserve"> на добавленную стоимость.</w:t>
            </w:r>
          </w:p>
          <w:p w:rsidR="0091642E" w:rsidRPr="006C07E9" w:rsidRDefault="0091642E" w:rsidP="006C07E9">
            <w:pPr>
              <w:pStyle w:val="af0"/>
              <w:shd w:val="clear" w:color="auto" w:fill="FFFFFF"/>
              <w:ind w:firstLine="421"/>
              <w:contextualSpacing/>
              <w:jc w:val="both"/>
              <w:rPr>
                <w:rFonts w:ascii="Times New Roman" w:hAnsi="Times New Roman"/>
                <w:bCs/>
                <w:sz w:val="24"/>
                <w:szCs w:val="24"/>
              </w:rPr>
            </w:pPr>
            <w:r w:rsidRPr="006C07E9">
              <w:rPr>
                <w:rFonts w:ascii="Times New Roman" w:hAnsi="Times New Roman"/>
                <w:bCs/>
                <w:sz w:val="24"/>
                <w:szCs w:val="24"/>
              </w:rPr>
              <w:t>…</w:t>
            </w:r>
          </w:p>
          <w:p w:rsidR="0091642E" w:rsidRPr="006C07E9" w:rsidRDefault="0091642E" w:rsidP="006C07E9">
            <w:pPr>
              <w:pStyle w:val="af0"/>
              <w:shd w:val="clear" w:color="auto" w:fill="FFFFFF"/>
              <w:ind w:firstLine="421"/>
              <w:contextualSpacing/>
              <w:jc w:val="both"/>
              <w:rPr>
                <w:rFonts w:ascii="Times New Roman" w:hAnsi="Times New Roman"/>
                <w:bCs/>
                <w:sz w:val="24"/>
                <w:szCs w:val="24"/>
              </w:rPr>
            </w:pPr>
            <w:r w:rsidRPr="006C07E9">
              <w:rPr>
                <w:rFonts w:ascii="Times New Roman" w:hAnsi="Times New Roman"/>
                <w:bCs/>
                <w:sz w:val="24"/>
                <w:szCs w:val="24"/>
              </w:rPr>
              <w:t xml:space="preserve">Право на применение упрощенного порядка возврата превышения налога на добавленную стоимость в отношении правопреемника (правопреемников), указанного (указанных) в частях второй, третьей и четвертой настоящего пункта, действует до прекращения действия перечня </w:t>
            </w:r>
            <w:r w:rsidRPr="006C07E9">
              <w:rPr>
                <w:rFonts w:ascii="Times New Roman" w:hAnsi="Times New Roman"/>
                <w:bCs/>
                <w:sz w:val="24"/>
                <w:szCs w:val="24"/>
              </w:rPr>
              <w:lastRenderedPageBreak/>
              <w:t>налогоплательщиков, подлежащих мониторингу крупных налогоплательщиков, или соглашения о горизонтальном мониторинге.</w:t>
            </w:r>
          </w:p>
          <w:p w:rsidR="0091642E" w:rsidRPr="006C07E9" w:rsidRDefault="0091642E" w:rsidP="006C07E9">
            <w:pPr>
              <w:pStyle w:val="af0"/>
              <w:shd w:val="clear" w:color="auto" w:fill="FFFFFF"/>
              <w:ind w:firstLine="421"/>
              <w:contextualSpacing/>
              <w:jc w:val="both"/>
              <w:rPr>
                <w:rFonts w:ascii="Times New Roman" w:hAnsi="Times New Roman"/>
                <w:b/>
                <w:bCs/>
                <w:sz w:val="24"/>
                <w:szCs w:val="24"/>
              </w:rPr>
            </w:pPr>
            <w:r w:rsidRPr="006C07E9">
              <w:rPr>
                <w:rFonts w:ascii="Times New Roman" w:hAnsi="Times New Roman"/>
                <w:b/>
                <w:bCs/>
                <w:sz w:val="24"/>
                <w:szCs w:val="24"/>
              </w:rPr>
              <w:t>При этом возврату в упрощенном порядке подлежит превышение налога на добавленную стоимость:</w:t>
            </w:r>
          </w:p>
          <w:p w:rsidR="0091642E" w:rsidRPr="006C07E9" w:rsidRDefault="0091642E" w:rsidP="006C07E9">
            <w:pPr>
              <w:pStyle w:val="af0"/>
              <w:shd w:val="clear" w:color="auto" w:fill="FFFFFF"/>
              <w:ind w:firstLine="421"/>
              <w:contextualSpacing/>
              <w:jc w:val="both"/>
              <w:rPr>
                <w:rFonts w:ascii="Times New Roman" w:hAnsi="Times New Roman"/>
                <w:b/>
                <w:bCs/>
                <w:sz w:val="24"/>
                <w:szCs w:val="24"/>
              </w:rPr>
            </w:pPr>
            <w:r w:rsidRPr="006C07E9">
              <w:rPr>
                <w:rFonts w:ascii="Times New Roman" w:hAnsi="Times New Roman"/>
                <w:b/>
                <w:bCs/>
                <w:sz w:val="24"/>
                <w:szCs w:val="24"/>
              </w:rPr>
              <w:t>для налогоплательщиков, подлежащих мониторингу крупных налогоплательщиков, – в размере не более 70 процентов от суммы превышения налога на добавленную стоимость, сложившегося за отчетный налоговый период;</w:t>
            </w:r>
          </w:p>
          <w:p w:rsidR="0091642E" w:rsidRPr="006C07E9" w:rsidRDefault="0091642E" w:rsidP="006C07E9">
            <w:pPr>
              <w:pStyle w:val="af0"/>
              <w:shd w:val="clear" w:color="auto" w:fill="FFFFFF"/>
              <w:ind w:firstLine="421"/>
              <w:contextualSpacing/>
              <w:jc w:val="both"/>
              <w:rPr>
                <w:rFonts w:ascii="Times New Roman" w:hAnsi="Times New Roman"/>
                <w:b/>
                <w:bCs/>
                <w:sz w:val="24"/>
                <w:szCs w:val="24"/>
              </w:rPr>
            </w:pPr>
            <w:r w:rsidRPr="006C07E9">
              <w:rPr>
                <w:rFonts w:ascii="Times New Roman" w:hAnsi="Times New Roman"/>
                <w:b/>
                <w:bCs/>
                <w:sz w:val="24"/>
                <w:szCs w:val="24"/>
              </w:rPr>
              <w:t xml:space="preserve">для налогоплательщиков, состоящих на горизонтальном мониторинге, – в </w:t>
            </w:r>
            <w:r w:rsidRPr="006C07E9">
              <w:rPr>
                <w:rFonts w:ascii="Times New Roman" w:hAnsi="Times New Roman"/>
                <w:b/>
                <w:bCs/>
                <w:sz w:val="24"/>
                <w:szCs w:val="24"/>
              </w:rPr>
              <w:lastRenderedPageBreak/>
              <w:t>размере не более 90 процентов от суммы превышения налога на добавленную стоимость, сложившегося за отчетный налоговый период.</w:t>
            </w:r>
          </w:p>
          <w:p w:rsidR="0091642E" w:rsidRPr="006C07E9" w:rsidRDefault="0091642E" w:rsidP="006C07E9">
            <w:pPr>
              <w:pStyle w:val="af0"/>
              <w:shd w:val="clear" w:color="auto" w:fill="FFFFFF"/>
              <w:ind w:firstLine="421"/>
              <w:contextualSpacing/>
              <w:jc w:val="both"/>
              <w:rPr>
                <w:rFonts w:ascii="Times New Roman" w:hAnsi="Times New Roman"/>
                <w:bCs/>
                <w:sz w:val="24"/>
                <w:szCs w:val="24"/>
              </w:rPr>
            </w:pPr>
            <w:r w:rsidRPr="006C07E9">
              <w:rPr>
                <w:rFonts w:ascii="Times New Roman" w:hAnsi="Times New Roman"/>
                <w:bCs/>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pStyle w:val="af0"/>
              <w:shd w:val="clear" w:color="auto" w:fill="FFFFFF"/>
              <w:ind w:firstLine="421"/>
              <w:contextualSpacing/>
              <w:jc w:val="both"/>
              <w:rPr>
                <w:rFonts w:ascii="Times New Roman" w:hAnsi="Times New Roman"/>
                <w:bCs/>
                <w:sz w:val="24"/>
                <w:szCs w:val="24"/>
              </w:rPr>
            </w:pPr>
            <w:r w:rsidRPr="006C07E9">
              <w:rPr>
                <w:rFonts w:ascii="Times New Roman" w:hAnsi="Times New Roman"/>
                <w:bCs/>
                <w:sz w:val="24"/>
                <w:szCs w:val="24"/>
              </w:rPr>
              <w:lastRenderedPageBreak/>
              <w:t>165)</w:t>
            </w:r>
            <w:r w:rsidRPr="006C07E9">
              <w:rPr>
                <w:rFonts w:ascii="Times New Roman" w:hAnsi="Times New Roman"/>
                <w:bCs/>
                <w:sz w:val="24"/>
                <w:szCs w:val="24"/>
              </w:rPr>
              <w:tab/>
              <w:t>в статье 434:</w:t>
            </w:r>
          </w:p>
          <w:p w:rsidR="0091642E" w:rsidRPr="006C07E9" w:rsidRDefault="0091642E" w:rsidP="006C07E9">
            <w:pPr>
              <w:pStyle w:val="af0"/>
              <w:shd w:val="clear" w:color="auto" w:fill="FFFFFF"/>
              <w:ind w:firstLine="421"/>
              <w:contextualSpacing/>
              <w:jc w:val="both"/>
              <w:rPr>
                <w:rFonts w:ascii="Times New Roman" w:hAnsi="Times New Roman"/>
                <w:bCs/>
                <w:sz w:val="24"/>
                <w:szCs w:val="24"/>
              </w:rPr>
            </w:pPr>
            <w:r w:rsidRPr="006C07E9">
              <w:rPr>
                <w:rFonts w:ascii="Times New Roman" w:hAnsi="Times New Roman"/>
                <w:bCs/>
                <w:sz w:val="24"/>
                <w:szCs w:val="24"/>
              </w:rPr>
              <w:t>в пункте 2:</w:t>
            </w:r>
          </w:p>
          <w:p w:rsidR="0091642E" w:rsidRPr="006C07E9" w:rsidRDefault="0091642E" w:rsidP="006C07E9">
            <w:pPr>
              <w:pStyle w:val="af0"/>
              <w:shd w:val="clear" w:color="auto" w:fill="FFFFFF"/>
              <w:ind w:firstLine="421"/>
              <w:contextualSpacing/>
              <w:jc w:val="both"/>
              <w:rPr>
                <w:rFonts w:ascii="Times New Roman" w:hAnsi="Times New Roman"/>
                <w:bCs/>
                <w:sz w:val="24"/>
                <w:szCs w:val="24"/>
              </w:rPr>
            </w:pPr>
            <w:r w:rsidRPr="006C07E9">
              <w:rPr>
                <w:rFonts w:ascii="Times New Roman" w:hAnsi="Times New Roman"/>
                <w:bCs/>
                <w:sz w:val="24"/>
                <w:szCs w:val="24"/>
              </w:rPr>
              <w:t>…</w:t>
            </w:r>
          </w:p>
          <w:p w:rsidR="0091642E" w:rsidRPr="006C07E9" w:rsidRDefault="0091642E" w:rsidP="006C07E9">
            <w:pPr>
              <w:pStyle w:val="af0"/>
              <w:shd w:val="clear" w:color="auto" w:fill="FFFFFF"/>
              <w:ind w:firstLine="421"/>
              <w:contextualSpacing/>
              <w:jc w:val="both"/>
              <w:rPr>
                <w:rFonts w:ascii="Times New Roman" w:hAnsi="Times New Roman"/>
                <w:bCs/>
                <w:sz w:val="24"/>
                <w:szCs w:val="24"/>
              </w:rPr>
            </w:pPr>
            <w:r w:rsidRPr="006C07E9">
              <w:rPr>
                <w:rFonts w:ascii="Times New Roman" w:hAnsi="Times New Roman"/>
                <w:bCs/>
                <w:sz w:val="24"/>
                <w:szCs w:val="24"/>
              </w:rPr>
              <w:t>часть седьмую дополнить абзацем следующего содержания:</w:t>
            </w:r>
          </w:p>
          <w:p w:rsidR="0091642E" w:rsidRPr="006C07E9" w:rsidRDefault="0091642E" w:rsidP="006C07E9">
            <w:pPr>
              <w:pStyle w:val="af0"/>
              <w:shd w:val="clear" w:color="auto" w:fill="FFFFFF"/>
              <w:ind w:firstLine="421"/>
              <w:contextualSpacing/>
              <w:jc w:val="both"/>
              <w:rPr>
                <w:rFonts w:ascii="Times New Roman" w:hAnsi="Times New Roman"/>
                <w:bCs/>
                <w:sz w:val="24"/>
                <w:szCs w:val="24"/>
              </w:rPr>
            </w:pPr>
            <w:r w:rsidRPr="006C07E9">
              <w:rPr>
                <w:rFonts w:ascii="Times New Roman" w:hAnsi="Times New Roman"/>
                <w:bCs/>
                <w:sz w:val="24"/>
                <w:szCs w:val="24"/>
              </w:rPr>
              <w:t xml:space="preserve">«для налогоплательщиков, осуществляющих деятельность по производству товаров собственного производства, включенных в перечень налогоплательщиков, указанных в части второй настоящего пункта, –  в размере не более </w:t>
            </w:r>
            <w:r w:rsidRPr="006C07E9">
              <w:rPr>
                <w:rFonts w:ascii="Times New Roman" w:hAnsi="Times New Roman"/>
                <w:b/>
                <w:bCs/>
                <w:sz w:val="24"/>
                <w:szCs w:val="24"/>
              </w:rPr>
              <w:t>50</w:t>
            </w:r>
            <w:r w:rsidRPr="006C07E9">
              <w:rPr>
                <w:rFonts w:ascii="Times New Roman" w:hAnsi="Times New Roman"/>
                <w:bCs/>
                <w:sz w:val="24"/>
                <w:szCs w:val="24"/>
              </w:rPr>
              <w:t xml:space="preserve"> процентов от суммы превышения налога на добавленную стоимость, сложившегося за </w:t>
            </w:r>
            <w:r w:rsidRPr="006C07E9">
              <w:rPr>
                <w:rFonts w:ascii="Times New Roman" w:hAnsi="Times New Roman"/>
                <w:bCs/>
                <w:sz w:val="24"/>
                <w:szCs w:val="24"/>
              </w:rPr>
              <w:lastRenderedPageBreak/>
              <w:t>отчетный налоговый период</w:t>
            </w:r>
            <w:proofErr w:type="gramStart"/>
            <w:r w:rsidRPr="006C07E9">
              <w:rPr>
                <w:rFonts w:ascii="Times New Roman" w:hAnsi="Times New Roman"/>
                <w:bCs/>
                <w:sz w:val="24"/>
                <w:szCs w:val="24"/>
              </w:rPr>
              <w:t>.»;</w:t>
            </w:r>
            <w:proofErr w:type="gramEnd"/>
          </w:p>
          <w:p w:rsidR="0091642E" w:rsidRPr="006C07E9" w:rsidRDefault="0091642E" w:rsidP="006C07E9">
            <w:pPr>
              <w:pStyle w:val="af0"/>
              <w:shd w:val="clear" w:color="auto" w:fill="FFFFFF"/>
              <w:ind w:firstLine="421"/>
              <w:contextualSpacing/>
              <w:jc w:val="both"/>
              <w:rPr>
                <w:rFonts w:ascii="Times New Roman" w:hAnsi="Times New Roman"/>
                <w:b/>
                <w:bCs/>
                <w:sz w:val="24"/>
                <w:szCs w:val="24"/>
              </w:rPr>
            </w:pPr>
            <w:r w:rsidRPr="006C07E9">
              <w:rPr>
                <w:rFonts w:ascii="Times New Roman" w:hAnsi="Times New Roman"/>
                <w:bCs/>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91642E" w:rsidRPr="006C07E9" w:rsidRDefault="0091642E" w:rsidP="006C07E9">
            <w:pPr>
              <w:ind w:firstLine="318"/>
              <w:jc w:val="both"/>
              <w:rPr>
                <w:rStyle w:val="s1"/>
                <w:b w:val="0"/>
                <w:bCs w:val="0"/>
                <w:sz w:val="24"/>
                <w:szCs w:val="24"/>
              </w:rPr>
            </w:pPr>
            <w:proofErr w:type="gramStart"/>
            <w:r w:rsidRPr="006C07E9">
              <w:rPr>
                <w:rStyle w:val="s1"/>
                <w:b w:val="0"/>
                <w:bCs w:val="0"/>
                <w:sz w:val="24"/>
                <w:szCs w:val="24"/>
              </w:rPr>
              <w:lastRenderedPageBreak/>
              <w:t>В абзаце одиннадцатом подпункте 165) пункта 6 статьи 1 проекта цифры «</w:t>
            </w:r>
            <w:r w:rsidRPr="006C07E9">
              <w:rPr>
                <w:rStyle w:val="s1"/>
                <w:bCs w:val="0"/>
                <w:sz w:val="24"/>
                <w:szCs w:val="24"/>
              </w:rPr>
              <w:t>50</w:t>
            </w:r>
            <w:r w:rsidRPr="006C07E9">
              <w:rPr>
                <w:rStyle w:val="s1"/>
                <w:b w:val="0"/>
                <w:bCs w:val="0"/>
                <w:sz w:val="24"/>
                <w:szCs w:val="24"/>
              </w:rPr>
              <w:t>» заменить на цифры «</w:t>
            </w:r>
            <w:r w:rsidRPr="006C07E9">
              <w:rPr>
                <w:rStyle w:val="s1"/>
                <w:bCs w:val="0"/>
                <w:sz w:val="24"/>
                <w:szCs w:val="24"/>
              </w:rPr>
              <w:t>70</w:t>
            </w:r>
            <w:r w:rsidRPr="006C07E9">
              <w:rPr>
                <w:rStyle w:val="s1"/>
                <w:b w:val="0"/>
                <w:bCs w:val="0"/>
                <w:sz w:val="24"/>
                <w:szCs w:val="24"/>
              </w:rPr>
              <w:t>».</w:t>
            </w:r>
            <w:proofErr w:type="gramEnd"/>
          </w:p>
          <w:p w:rsidR="0091642E" w:rsidRPr="006C07E9" w:rsidRDefault="0091642E" w:rsidP="006C07E9">
            <w:pPr>
              <w:pStyle w:val="af0"/>
              <w:shd w:val="clear" w:color="auto" w:fill="FFFFFF"/>
              <w:ind w:firstLine="421"/>
              <w:contextualSpacing/>
              <w:jc w:val="both"/>
              <w:rPr>
                <w:rStyle w:val="s1"/>
                <w:b w:val="0"/>
                <w:sz w:val="24"/>
                <w:szCs w:val="24"/>
              </w:rPr>
            </w:pPr>
          </w:p>
        </w:tc>
        <w:tc>
          <w:tcPr>
            <w:tcW w:w="3119" w:type="dxa"/>
            <w:tcBorders>
              <w:left w:val="single" w:sz="4" w:space="0" w:color="auto"/>
              <w:right w:val="single" w:sz="4" w:space="0" w:color="auto"/>
            </w:tcBorders>
          </w:tcPr>
          <w:p w:rsidR="0091642E" w:rsidRPr="006C07E9" w:rsidRDefault="0091642E" w:rsidP="006C07E9">
            <w:pPr>
              <w:jc w:val="center"/>
              <w:rPr>
                <w:b/>
                <w:noProof/>
              </w:rPr>
            </w:pPr>
            <w:r w:rsidRPr="006C07E9">
              <w:rPr>
                <w:b/>
                <w:noProof/>
              </w:rPr>
              <w:t>Депутаты</w:t>
            </w:r>
          </w:p>
          <w:p w:rsidR="0091642E" w:rsidRPr="006C07E9" w:rsidRDefault="0091642E" w:rsidP="006C07E9">
            <w:pPr>
              <w:jc w:val="center"/>
              <w:rPr>
                <w:b/>
                <w:noProof/>
              </w:rPr>
            </w:pPr>
            <w:r w:rsidRPr="006C07E9">
              <w:rPr>
                <w:b/>
                <w:noProof/>
              </w:rPr>
              <w:t>Е. Никитинская</w:t>
            </w:r>
          </w:p>
          <w:p w:rsidR="0091642E" w:rsidRPr="006C07E9" w:rsidRDefault="0091642E" w:rsidP="006C07E9">
            <w:pPr>
              <w:jc w:val="center"/>
              <w:rPr>
                <w:noProof/>
              </w:rPr>
            </w:pPr>
            <w:r w:rsidRPr="006C07E9">
              <w:rPr>
                <w:b/>
                <w:noProof/>
              </w:rPr>
              <w:t>А. Перуашев</w:t>
            </w:r>
          </w:p>
          <w:p w:rsidR="0091642E" w:rsidRPr="006C07E9" w:rsidRDefault="0091642E" w:rsidP="006C07E9">
            <w:pPr>
              <w:ind w:firstLine="176"/>
              <w:jc w:val="both"/>
              <w:rPr>
                <w:noProof/>
              </w:rPr>
            </w:pPr>
          </w:p>
          <w:p w:rsidR="0091642E" w:rsidRPr="006C07E9" w:rsidRDefault="0091642E" w:rsidP="006C07E9">
            <w:pPr>
              <w:ind w:firstLine="176"/>
              <w:jc w:val="both"/>
              <w:rPr>
                <w:noProof/>
              </w:rPr>
            </w:pPr>
            <w:r w:rsidRPr="006C07E9">
              <w:rPr>
                <w:noProof/>
              </w:rPr>
              <w:t>В целях исключения дискриминационных норм в отношении отечественных товаропроизводителей.</w:t>
            </w:r>
          </w:p>
        </w:tc>
        <w:tc>
          <w:tcPr>
            <w:tcW w:w="1814" w:type="dxa"/>
          </w:tcPr>
          <w:p w:rsidR="0096439F" w:rsidRDefault="0096439F" w:rsidP="0096439F">
            <w:pPr>
              <w:jc w:val="center"/>
              <w:rPr>
                <w:b/>
                <w:bCs/>
                <w:noProof/>
                <w:color w:val="FF0000"/>
                <w:highlight w:val="yellow"/>
              </w:rPr>
            </w:pPr>
            <w:r w:rsidRPr="00055B76">
              <w:rPr>
                <w:b/>
                <w:bCs/>
                <w:noProof/>
                <w:color w:val="FF0000"/>
                <w:highlight w:val="yellow"/>
              </w:rPr>
              <w:t>На доработку</w:t>
            </w:r>
          </w:p>
          <w:p w:rsidR="0013761E" w:rsidRPr="00055B76" w:rsidRDefault="0013761E" w:rsidP="0096439F">
            <w:pPr>
              <w:jc w:val="center"/>
              <w:rPr>
                <w:b/>
                <w:bCs/>
                <w:noProof/>
                <w:color w:val="FF0000"/>
                <w:highlight w:val="yellow"/>
              </w:rPr>
            </w:pPr>
          </w:p>
          <w:p w:rsidR="0013761E" w:rsidRPr="0013761E" w:rsidRDefault="0013761E" w:rsidP="0013761E">
            <w:pPr>
              <w:jc w:val="center"/>
              <w:rPr>
                <w:color w:val="FF0000"/>
                <w:highlight w:val="yellow"/>
                <w:lang w:val="kk-KZ"/>
              </w:rPr>
            </w:pPr>
            <w:bookmarkStart w:id="2" w:name="_GoBack"/>
            <w:bookmarkEnd w:id="2"/>
          </w:p>
          <w:p w:rsidR="0091642E" w:rsidRPr="006C07E9" w:rsidRDefault="00AF383B" w:rsidP="006C07E9">
            <w:pPr>
              <w:ind w:firstLine="708"/>
              <w:jc w:val="both"/>
              <w:rPr>
                <w:b/>
                <w:highlight w:val="yellow"/>
                <w:lang w:val="kk-KZ"/>
              </w:rPr>
            </w:pPr>
            <w:r w:rsidRPr="006C07E9">
              <w:rPr>
                <w:b/>
                <w:highlight w:val="yellow"/>
                <w:lang w:val="kk-KZ"/>
              </w:rPr>
              <w:t>Не поддерживаем</w:t>
            </w:r>
          </w:p>
          <w:p w:rsidR="00AF383B" w:rsidRPr="006C07E9" w:rsidRDefault="00AF383B" w:rsidP="006C07E9">
            <w:pPr>
              <w:ind w:firstLine="708"/>
              <w:jc w:val="both"/>
              <w:rPr>
                <w:b/>
                <w:highlight w:val="yellow"/>
                <w:lang w:val="kk-KZ"/>
              </w:rPr>
            </w:pPr>
          </w:p>
          <w:p w:rsidR="00AF383B" w:rsidRPr="006C07E9" w:rsidRDefault="00AF383B" w:rsidP="006C07E9">
            <w:pPr>
              <w:jc w:val="both"/>
              <w:rPr>
                <w:b/>
                <w:highlight w:val="yellow"/>
                <w:lang w:val="kk-KZ"/>
              </w:rPr>
            </w:pPr>
            <w:r w:rsidRPr="006C07E9">
              <w:rPr>
                <w:b/>
                <w:highlight w:val="yellow"/>
                <w:lang w:val="kk-KZ"/>
              </w:rPr>
              <w:t>Позиция КГД</w:t>
            </w:r>
            <w:r w:rsidR="002C30D3">
              <w:rPr>
                <w:b/>
                <w:highlight w:val="yellow"/>
                <w:lang w:val="kk-KZ"/>
              </w:rPr>
              <w:t>:</w:t>
            </w:r>
          </w:p>
          <w:p w:rsidR="0091642E" w:rsidRPr="006C07E9" w:rsidRDefault="0091642E" w:rsidP="002C30D3">
            <w:pPr>
              <w:jc w:val="both"/>
              <w:rPr>
                <w:highlight w:val="yellow"/>
              </w:rPr>
            </w:pPr>
            <w:r w:rsidRPr="006C07E9">
              <w:rPr>
                <w:highlight w:val="yellow"/>
                <w:lang w:val="kk-KZ"/>
              </w:rPr>
              <w:t>Налоговым</w:t>
            </w:r>
            <w:r w:rsidRPr="006C07E9">
              <w:rPr>
                <w:highlight w:val="yellow"/>
              </w:rPr>
              <w:t xml:space="preserve"> законодательством предусмотрен  возврат превышения НДС в упрощенном порядке без проведения налоговой проверки:</w:t>
            </w:r>
          </w:p>
          <w:p w:rsidR="0091642E" w:rsidRPr="006C07E9" w:rsidRDefault="0091642E" w:rsidP="002C30D3">
            <w:pPr>
              <w:jc w:val="both"/>
              <w:rPr>
                <w:highlight w:val="yellow"/>
                <w:u w:val="single"/>
              </w:rPr>
            </w:pPr>
            <w:r w:rsidRPr="006C07E9">
              <w:rPr>
                <w:highlight w:val="yellow"/>
              </w:rPr>
              <w:t xml:space="preserve">- </w:t>
            </w:r>
            <w:r w:rsidRPr="006C07E9">
              <w:rPr>
                <w:b/>
                <w:highlight w:val="yellow"/>
              </w:rPr>
              <w:t>не более 70 %</w:t>
            </w:r>
            <w:r w:rsidRPr="006C07E9">
              <w:rPr>
                <w:highlight w:val="yellow"/>
              </w:rPr>
              <w:t xml:space="preserve"> от суммы превышения </w:t>
            </w:r>
            <w:r w:rsidRPr="006C07E9">
              <w:rPr>
                <w:highlight w:val="yellow"/>
              </w:rPr>
              <w:lastRenderedPageBreak/>
              <w:t xml:space="preserve">НДС </w:t>
            </w:r>
            <w:r w:rsidRPr="006C07E9">
              <w:rPr>
                <w:highlight w:val="yellow"/>
                <w:u w:val="single"/>
              </w:rPr>
              <w:t>для налогоплательщиков, подлежащих мониторингу крупных налогоплательщиков;</w:t>
            </w:r>
          </w:p>
          <w:p w:rsidR="0091642E" w:rsidRPr="006C07E9" w:rsidRDefault="0091642E" w:rsidP="002C30D3">
            <w:pPr>
              <w:jc w:val="both"/>
              <w:rPr>
                <w:highlight w:val="yellow"/>
              </w:rPr>
            </w:pPr>
            <w:r w:rsidRPr="006C07E9">
              <w:rPr>
                <w:highlight w:val="yellow"/>
              </w:rPr>
              <w:t xml:space="preserve">- </w:t>
            </w:r>
            <w:r w:rsidRPr="006C07E9">
              <w:rPr>
                <w:b/>
                <w:highlight w:val="yellow"/>
              </w:rPr>
              <w:t>не более</w:t>
            </w:r>
            <w:r w:rsidRPr="006C07E9">
              <w:rPr>
                <w:highlight w:val="yellow"/>
              </w:rPr>
              <w:t xml:space="preserve"> </w:t>
            </w:r>
            <w:r w:rsidRPr="006C07E9">
              <w:rPr>
                <w:b/>
                <w:highlight w:val="yellow"/>
              </w:rPr>
              <w:t>90 %</w:t>
            </w:r>
            <w:r w:rsidRPr="006C07E9">
              <w:rPr>
                <w:highlight w:val="yellow"/>
              </w:rPr>
              <w:t xml:space="preserve"> от суммы превышения НДС для налогоплательщиков, состоящих на горизонтальном мониторинге.</w:t>
            </w:r>
          </w:p>
          <w:p w:rsidR="0091642E" w:rsidRPr="006C07E9" w:rsidRDefault="0091642E" w:rsidP="002C30D3">
            <w:pPr>
              <w:jc w:val="both"/>
              <w:rPr>
                <w:highlight w:val="yellow"/>
              </w:rPr>
            </w:pPr>
            <w:r w:rsidRPr="006C07E9">
              <w:rPr>
                <w:highlight w:val="yellow"/>
              </w:rPr>
              <w:t xml:space="preserve">При этом мониторингу крупных налогоплательщиков подлежат налогоплательщики, являющиеся коммерческими организациями,  имеющие наибольший </w:t>
            </w:r>
            <w:r w:rsidRPr="006C07E9">
              <w:rPr>
                <w:highlight w:val="yellow"/>
              </w:rPr>
              <w:lastRenderedPageBreak/>
              <w:t>совокупный годовой доход без учета корректировки, сумма стоимостных балансов фиксированных активов на конец налогового периода составляет не менее 325 000-кратного МРП с численностью не менее 250 человек.</w:t>
            </w:r>
          </w:p>
          <w:p w:rsidR="0091642E" w:rsidRPr="006C07E9" w:rsidRDefault="0091642E" w:rsidP="002C30D3">
            <w:pPr>
              <w:jc w:val="both"/>
              <w:rPr>
                <w:highlight w:val="yellow"/>
              </w:rPr>
            </w:pPr>
            <w:proofErr w:type="gramStart"/>
            <w:r w:rsidRPr="006C07E9">
              <w:rPr>
                <w:highlight w:val="yellow"/>
              </w:rPr>
              <w:t xml:space="preserve">Вместе с тем, налоговый мониторинг осуществляется путем анализа финансово-хозяйственной деятельности налогоплательщиков с целью определения их реальной </w:t>
            </w:r>
            <w:r w:rsidRPr="006C07E9">
              <w:rPr>
                <w:highlight w:val="yellow"/>
              </w:rPr>
              <w:lastRenderedPageBreak/>
              <w:t xml:space="preserve">налогооблагаемой базы, контроля соблюдения налогового законодательства РК и применяемых рыночных цен, а также предусматривает обмен информацией и документами между органом </w:t>
            </w:r>
            <w:proofErr w:type="spellStart"/>
            <w:r w:rsidRPr="006C07E9">
              <w:rPr>
                <w:highlight w:val="yellow"/>
              </w:rPr>
              <w:t>госдоходов</w:t>
            </w:r>
            <w:proofErr w:type="spellEnd"/>
            <w:r w:rsidRPr="006C07E9">
              <w:rPr>
                <w:highlight w:val="yellow"/>
              </w:rPr>
              <w:t xml:space="preserve"> и налогоплательщиком, который основывается на принципах: сотрудничества, обоснованного доверия, законности, прозрачности и      расширенного информационного взаимодействия.</w:t>
            </w:r>
            <w:proofErr w:type="gramEnd"/>
          </w:p>
          <w:p w:rsidR="0091642E" w:rsidRPr="006C07E9" w:rsidRDefault="0091642E" w:rsidP="002C30D3">
            <w:pPr>
              <w:jc w:val="both"/>
              <w:rPr>
                <w:highlight w:val="yellow"/>
              </w:rPr>
            </w:pPr>
            <w:r w:rsidRPr="006C07E9">
              <w:rPr>
                <w:highlight w:val="yellow"/>
              </w:rPr>
              <w:lastRenderedPageBreak/>
              <w:t xml:space="preserve">Таким образом, предприятия налогового мониторинга находятся на постоянном налоговом контроле и являются добросовестными налогоплательщиками с прозрачной финансово-хозяйственной деятельностью. </w:t>
            </w:r>
          </w:p>
          <w:p w:rsidR="0091642E" w:rsidRPr="006C07E9" w:rsidRDefault="0091642E" w:rsidP="006C07E9">
            <w:pPr>
              <w:ind w:left="-43" w:firstLine="332"/>
              <w:jc w:val="both"/>
              <w:rPr>
                <w:highlight w:val="yellow"/>
              </w:rPr>
            </w:pPr>
            <w:r w:rsidRPr="006C07E9">
              <w:rPr>
                <w:highlight w:val="yellow"/>
              </w:rPr>
              <w:t xml:space="preserve">В свою очередь, предприятия - производители собственного производства, зачастую являются средними, а то и мелкими предприятиями, осуществляющими </w:t>
            </w:r>
            <w:r w:rsidRPr="006C07E9">
              <w:rPr>
                <w:highlight w:val="yellow"/>
              </w:rPr>
              <w:lastRenderedPageBreak/>
              <w:t xml:space="preserve">деятельность в основном в сфере купли-продажи  и имеющие незначительные оборотные средства. </w:t>
            </w:r>
          </w:p>
          <w:p w:rsidR="0091642E" w:rsidRPr="006C07E9" w:rsidRDefault="0091642E" w:rsidP="006C07E9">
            <w:pPr>
              <w:ind w:left="-43" w:firstLine="566"/>
              <w:jc w:val="both"/>
              <w:rPr>
                <w:highlight w:val="yellow"/>
              </w:rPr>
            </w:pPr>
            <w:r w:rsidRPr="006C07E9">
              <w:rPr>
                <w:highlight w:val="yellow"/>
              </w:rPr>
              <w:t xml:space="preserve">Вместе с тем, на практике при проведении тематической проверки по подтверждению сумм НДС к возврату, сумма </w:t>
            </w:r>
            <w:proofErr w:type="gramStart"/>
            <w:r w:rsidRPr="006C07E9">
              <w:rPr>
                <w:highlight w:val="yellow"/>
              </w:rPr>
              <w:t>НДС</w:t>
            </w:r>
            <w:proofErr w:type="gramEnd"/>
            <w:r w:rsidRPr="006C07E9">
              <w:rPr>
                <w:highlight w:val="yellow"/>
              </w:rPr>
              <w:t xml:space="preserve"> ранее  возвращенная в упрощенном порядке, в последующем в случае не подтверждения, возвращается в бюджет с начислением пени с даты, произведенного возврата.</w:t>
            </w:r>
          </w:p>
          <w:p w:rsidR="0091642E" w:rsidRPr="002C30D3" w:rsidRDefault="0091642E" w:rsidP="002C30D3">
            <w:pPr>
              <w:ind w:left="-43" w:firstLine="566"/>
              <w:jc w:val="both"/>
              <w:rPr>
                <w:rStyle w:val="normal-h"/>
              </w:rPr>
            </w:pPr>
            <w:r w:rsidRPr="006C07E9">
              <w:rPr>
                <w:highlight w:val="yellow"/>
              </w:rPr>
              <w:t>Учитывая</w:t>
            </w:r>
            <w:r w:rsidRPr="006C07E9">
              <w:rPr>
                <w:highlight w:val="yellow"/>
              </w:rPr>
              <w:lastRenderedPageBreak/>
              <w:t xml:space="preserve">, что доля неподтвержденной суммы НДС к возврату по результатам проверки составляет в среднем  45-50%,  </w:t>
            </w:r>
            <w:proofErr w:type="gramStart"/>
            <w:r w:rsidRPr="006C07E9">
              <w:rPr>
                <w:highlight w:val="yellow"/>
              </w:rPr>
              <w:t>для</w:t>
            </w:r>
            <w:proofErr w:type="gramEnd"/>
            <w:r w:rsidRPr="006C07E9">
              <w:rPr>
                <w:highlight w:val="yellow"/>
              </w:rPr>
              <w:t xml:space="preserve"> </w:t>
            </w:r>
            <w:proofErr w:type="gramStart"/>
            <w:r w:rsidRPr="006C07E9">
              <w:rPr>
                <w:highlight w:val="yellow"/>
              </w:rPr>
              <w:t>производители</w:t>
            </w:r>
            <w:proofErr w:type="gramEnd"/>
            <w:r w:rsidRPr="006C07E9">
              <w:rPr>
                <w:highlight w:val="yellow"/>
              </w:rPr>
              <w:t xml:space="preserve"> собственного производства  предусмотрен возврат НДС в размере не более 50%, в целях исключения дополнительной нагрузки для отечественных производителей по уплате пени и отвлечением оборотных средств.</w:t>
            </w:r>
          </w:p>
        </w:tc>
      </w:tr>
      <w:tr w:rsidR="0091642E" w:rsidRPr="006C07E9" w:rsidTr="000D319F">
        <w:tc>
          <w:tcPr>
            <w:tcW w:w="15848" w:type="dxa"/>
            <w:gridSpan w:val="7"/>
          </w:tcPr>
          <w:p w:rsidR="0091642E" w:rsidRPr="006C07E9" w:rsidRDefault="0091642E" w:rsidP="006C07E9">
            <w:pPr>
              <w:widowControl w:val="0"/>
              <w:jc w:val="center"/>
              <w:rPr>
                <w:rFonts w:eastAsia="Calibri"/>
                <w:b/>
                <w:lang w:eastAsia="en-US"/>
              </w:rPr>
            </w:pPr>
            <w:r w:rsidRPr="006C07E9">
              <w:rPr>
                <w:rFonts w:eastAsia="Calibri"/>
                <w:b/>
                <w:lang w:eastAsia="en-US"/>
              </w:rPr>
              <w:lastRenderedPageBreak/>
              <w:t xml:space="preserve">25. Закон Республики Казахстан «О введении в действие Кодекса Республики Казахстан </w:t>
            </w:r>
          </w:p>
          <w:p w:rsidR="0091642E" w:rsidRPr="006C07E9" w:rsidRDefault="0091642E" w:rsidP="006C07E9">
            <w:pPr>
              <w:widowControl w:val="0"/>
              <w:jc w:val="center"/>
              <w:rPr>
                <w:rStyle w:val="normal-h"/>
                <w:b/>
                <w:color w:val="000000" w:themeColor="text1"/>
              </w:rPr>
            </w:pPr>
            <w:r w:rsidRPr="006C07E9">
              <w:rPr>
                <w:rFonts w:eastAsia="Calibri"/>
                <w:b/>
                <w:lang w:eastAsia="en-US"/>
              </w:rPr>
              <w:t>«О налогах и других обязательных платежах в бюджет» (Налоговый кодекс)» от 25 декабря 2017 года</w:t>
            </w:r>
          </w:p>
        </w:tc>
      </w:tr>
      <w:tr w:rsidR="00A63EB5" w:rsidRPr="006C07E9" w:rsidTr="000D319F">
        <w:tc>
          <w:tcPr>
            <w:tcW w:w="567" w:type="dxa"/>
          </w:tcPr>
          <w:p w:rsidR="00A63EB5" w:rsidRPr="006C07E9" w:rsidRDefault="00A63EB5" w:rsidP="006C07E9">
            <w:pPr>
              <w:pStyle w:val="a4"/>
              <w:widowControl w:val="0"/>
              <w:ind w:left="0"/>
              <w:rPr>
                <w:rStyle w:val="normal-h"/>
                <w:b/>
                <w:color w:val="000000" w:themeColor="text1"/>
              </w:rPr>
            </w:pPr>
            <w:r w:rsidRPr="006C07E9">
              <w:rPr>
                <w:rStyle w:val="normal-h"/>
                <w:b/>
                <w:color w:val="000000" w:themeColor="text1"/>
              </w:rPr>
              <w:t>14</w:t>
            </w:r>
          </w:p>
        </w:tc>
        <w:tc>
          <w:tcPr>
            <w:tcW w:w="1276" w:type="dxa"/>
            <w:tcBorders>
              <w:top w:val="single" w:sz="4" w:space="0" w:color="auto"/>
              <w:bottom w:val="single" w:sz="4" w:space="0" w:color="auto"/>
            </w:tcBorders>
          </w:tcPr>
          <w:p w:rsidR="00A63EB5" w:rsidRPr="006C07E9" w:rsidRDefault="00A63EB5" w:rsidP="006C07E9">
            <w:pPr>
              <w:jc w:val="center"/>
              <w:rPr>
                <w:lang w:val="kk-KZ"/>
              </w:rPr>
            </w:pPr>
            <w:r w:rsidRPr="006C07E9">
              <w:rPr>
                <w:lang w:val="kk-KZ"/>
              </w:rPr>
              <w:t xml:space="preserve">Новый подпункт __) </w:t>
            </w:r>
            <w:r w:rsidRPr="006C07E9">
              <w:rPr>
                <w:lang w:val="kk-KZ"/>
              </w:rPr>
              <w:lastRenderedPageBreak/>
              <w:t>пункта 25 статьи 1 проекта</w:t>
            </w:r>
          </w:p>
        </w:tc>
        <w:tc>
          <w:tcPr>
            <w:tcW w:w="2693" w:type="dxa"/>
            <w:tcBorders>
              <w:top w:val="nil"/>
              <w:left w:val="nil"/>
              <w:bottom w:val="single" w:sz="4" w:space="0" w:color="auto"/>
              <w:right w:val="single" w:sz="8" w:space="0" w:color="auto"/>
            </w:tcBorders>
          </w:tcPr>
          <w:p w:rsidR="00A63EB5" w:rsidRPr="006C07E9" w:rsidRDefault="00A63EB5" w:rsidP="006C07E9">
            <w:pPr>
              <w:pStyle w:val="j114mailrucssattributepostfix"/>
              <w:shd w:val="clear" w:color="auto" w:fill="FFFFFF"/>
              <w:spacing w:before="0" w:beforeAutospacing="0" w:after="0" w:afterAutospacing="0"/>
              <w:jc w:val="center"/>
              <w:textAlignment w:val="baseline"/>
              <w:rPr>
                <w:b/>
              </w:rPr>
            </w:pPr>
            <w:r w:rsidRPr="006C07E9">
              <w:rPr>
                <w:b/>
              </w:rPr>
              <w:lastRenderedPageBreak/>
              <w:t>Отсутствует.</w:t>
            </w:r>
          </w:p>
        </w:tc>
        <w:tc>
          <w:tcPr>
            <w:tcW w:w="2977" w:type="dxa"/>
            <w:tcBorders>
              <w:top w:val="nil"/>
              <w:left w:val="nil"/>
              <w:bottom w:val="single" w:sz="4" w:space="0" w:color="auto"/>
              <w:right w:val="single" w:sz="8" w:space="0" w:color="auto"/>
            </w:tcBorders>
          </w:tcPr>
          <w:p w:rsidR="00A63EB5" w:rsidRPr="006C07E9" w:rsidRDefault="00A63EB5" w:rsidP="006C07E9">
            <w:pPr>
              <w:pStyle w:val="j114mailrucssattributepostfix"/>
              <w:shd w:val="clear" w:color="auto" w:fill="FFFFFF"/>
              <w:spacing w:before="0" w:beforeAutospacing="0" w:after="0" w:afterAutospacing="0"/>
              <w:jc w:val="both"/>
              <w:textAlignment w:val="baseline"/>
              <w:rPr>
                <w:b/>
              </w:rPr>
            </w:pPr>
            <w:r w:rsidRPr="006C07E9">
              <w:rPr>
                <w:b/>
              </w:rPr>
              <w:t>Отсутствует.</w:t>
            </w:r>
          </w:p>
        </w:tc>
        <w:tc>
          <w:tcPr>
            <w:tcW w:w="3402" w:type="dxa"/>
            <w:tcBorders>
              <w:top w:val="nil"/>
              <w:left w:val="nil"/>
              <w:bottom w:val="single" w:sz="4" w:space="0" w:color="auto"/>
              <w:right w:val="single" w:sz="8" w:space="0" w:color="auto"/>
            </w:tcBorders>
          </w:tcPr>
          <w:p w:rsidR="00A63EB5" w:rsidRPr="006C07E9" w:rsidRDefault="00A63EB5" w:rsidP="006C07E9">
            <w:pPr>
              <w:pStyle w:val="j114mailrucssattributepostfix"/>
              <w:shd w:val="clear" w:color="auto" w:fill="FFFFFF"/>
              <w:spacing w:before="0" w:beforeAutospacing="0" w:after="0" w:afterAutospacing="0"/>
              <w:ind w:firstLine="460"/>
              <w:jc w:val="both"/>
              <w:textAlignment w:val="baseline"/>
              <w:rPr>
                <w:rStyle w:val="s0mailrucssattributepostfix"/>
                <w:lang w:val="kk-KZ"/>
              </w:rPr>
            </w:pPr>
            <w:r w:rsidRPr="006C07E9">
              <w:rPr>
                <w:color w:val="000000"/>
                <w:shd w:val="clear" w:color="auto" w:fill="FFFFFF"/>
              </w:rPr>
              <w:t xml:space="preserve">__ </w:t>
            </w:r>
            <w:r w:rsidRPr="006C07E9">
              <w:rPr>
                <w:b/>
                <w:shd w:val="clear" w:color="auto" w:fill="FFFFFF"/>
              </w:rPr>
              <w:t xml:space="preserve">Установить 1 января 2020 года пункт 3-1 статьи 393 действует в следующей </w:t>
            </w:r>
            <w:r w:rsidRPr="006C07E9">
              <w:rPr>
                <w:b/>
                <w:shd w:val="clear" w:color="auto" w:fill="FFFFFF"/>
              </w:rPr>
              <w:lastRenderedPageBreak/>
              <w:t xml:space="preserve">редакции: </w:t>
            </w:r>
            <w:r w:rsidRPr="006C07E9">
              <w:rPr>
                <w:rStyle w:val="s0mailrucssattributepostfix"/>
                <w:lang w:val="kk-KZ"/>
              </w:rPr>
              <w:t xml:space="preserve"> </w:t>
            </w:r>
          </w:p>
          <w:p w:rsidR="00A63EB5" w:rsidRPr="006C07E9" w:rsidRDefault="00A63EB5" w:rsidP="006C07E9">
            <w:pPr>
              <w:pStyle w:val="j114mailrucssattributepostfix"/>
              <w:shd w:val="clear" w:color="auto" w:fill="FFFFFF"/>
              <w:spacing w:before="0" w:beforeAutospacing="0" w:after="0" w:afterAutospacing="0"/>
              <w:ind w:firstLine="460"/>
              <w:jc w:val="both"/>
              <w:textAlignment w:val="baseline"/>
            </w:pPr>
            <w:r w:rsidRPr="006C07E9">
              <w:rPr>
                <w:rStyle w:val="s0mailrucssattributepostfix"/>
                <w:lang w:val="kk-KZ"/>
              </w:rPr>
              <w:t>«</w:t>
            </w:r>
            <w:r w:rsidRPr="006C07E9">
              <w:rPr>
                <w:b/>
                <w:shd w:val="clear" w:color="auto" w:fill="FFFFFF"/>
              </w:rPr>
              <w:t>Облагается налогом на добавленную стоимость по нулевой ставке оборот по реализации </w:t>
            </w:r>
            <w:r w:rsidRPr="006C07E9">
              <w:rPr>
                <w:rStyle w:val="s0mailrucssattributepostfix"/>
                <w:b/>
              </w:rPr>
              <w:t>услуг по перевозке пассажиров и багажа на воздушном транспорте на территории Республики Казахстан</w:t>
            </w:r>
            <w:r w:rsidRPr="006C07E9">
              <w:rPr>
                <w:rStyle w:val="s0mailrucssattributepostfix"/>
                <w:b/>
                <w:lang w:val="kk-KZ"/>
              </w:rPr>
              <w:t xml:space="preserve"> до </w:t>
            </w:r>
            <w:r w:rsidRPr="006C07E9">
              <w:rPr>
                <w:rStyle w:val="s0mailrucssattributepostfix"/>
                <w:b/>
              </w:rPr>
              <w:t xml:space="preserve">31.12.2021 </w:t>
            </w:r>
            <w:r w:rsidRPr="006C07E9">
              <w:rPr>
                <w:rStyle w:val="s0mailrucssattributepostfix"/>
                <w:b/>
                <w:lang w:val="kk-KZ"/>
              </w:rPr>
              <w:t>года».</w:t>
            </w:r>
          </w:p>
        </w:tc>
        <w:tc>
          <w:tcPr>
            <w:tcW w:w="3119" w:type="dxa"/>
            <w:tcBorders>
              <w:top w:val="single" w:sz="4" w:space="0" w:color="auto"/>
              <w:left w:val="single" w:sz="4" w:space="0" w:color="auto"/>
              <w:bottom w:val="single" w:sz="4" w:space="0" w:color="auto"/>
              <w:right w:val="single" w:sz="4" w:space="0" w:color="auto"/>
            </w:tcBorders>
          </w:tcPr>
          <w:p w:rsidR="00A63EB5" w:rsidRPr="006C07E9" w:rsidRDefault="00A63EB5" w:rsidP="006C07E9">
            <w:pPr>
              <w:pStyle w:val="msonormalmailrucssattributepostfix"/>
              <w:spacing w:before="0" w:beforeAutospacing="0" w:after="0" w:afterAutospacing="0"/>
              <w:jc w:val="center"/>
              <w:rPr>
                <w:b/>
                <w:bCs/>
                <w:color w:val="000000"/>
                <w:shd w:val="clear" w:color="auto" w:fill="FFFFFF"/>
              </w:rPr>
            </w:pPr>
            <w:r w:rsidRPr="006C07E9">
              <w:rPr>
                <w:b/>
                <w:bCs/>
                <w:color w:val="000000"/>
                <w:shd w:val="clear" w:color="auto" w:fill="FFFFFF"/>
              </w:rPr>
              <w:lastRenderedPageBreak/>
              <w:t>Депутат</w:t>
            </w:r>
          </w:p>
          <w:p w:rsidR="00A63EB5" w:rsidRPr="006C07E9" w:rsidRDefault="00A63EB5" w:rsidP="006C07E9">
            <w:pPr>
              <w:pStyle w:val="msonormalmailrucssattributepostfix"/>
              <w:spacing w:before="0" w:beforeAutospacing="0" w:after="0" w:afterAutospacing="0"/>
              <w:jc w:val="center"/>
              <w:rPr>
                <w:b/>
                <w:bCs/>
                <w:color w:val="000000"/>
                <w:shd w:val="clear" w:color="auto" w:fill="FFFFFF"/>
              </w:rPr>
            </w:pPr>
            <w:r w:rsidRPr="006C07E9">
              <w:rPr>
                <w:b/>
                <w:bCs/>
                <w:color w:val="000000"/>
                <w:shd w:val="clear" w:color="auto" w:fill="FFFFFF"/>
              </w:rPr>
              <w:t xml:space="preserve">А. </w:t>
            </w:r>
            <w:proofErr w:type="spellStart"/>
            <w:r w:rsidRPr="006C07E9">
              <w:rPr>
                <w:b/>
                <w:bCs/>
                <w:color w:val="000000"/>
                <w:shd w:val="clear" w:color="auto" w:fill="FFFFFF"/>
              </w:rPr>
              <w:t>Жамалов</w:t>
            </w:r>
            <w:proofErr w:type="spellEnd"/>
          </w:p>
          <w:p w:rsidR="00A63EB5" w:rsidRPr="006C07E9" w:rsidRDefault="00A63EB5" w:rsidP="006C07E9">
            <w:pPr>
              <w:pStyle w:val="msonormalmailrucssattributepostfix"/>
              <w:spacing w:before="0" w:beforeAutospacing="0" w:after="0" w:afterAutospacing="0"/>
              <w:ind w:firstLine="318"/>
              <w:jc w:val="both"/>
              <w:rPr>
                <w:bCs/>
                <w:color w:val="000000"/>
                <w:shd w:val="clear" w:color="auto" w:fill="FFFFFF"/>
              </w:rPr>
            </w:pPr>
            <w:r w:rsidRPr="006C07E9">
              <w:rPr>
                <w:bCs/>
                <w:color w:val="000000"/>
                <w:shd w:val="clear" w:color="auto" w:fill="FFFFFF"/>
              </w:rPr>
              <w:t xml:space="preserve">На сегодня в связи с </w:t>
            </w:r>
            <w:r w:rsidRPr="006C07E9">
              <w:rPr>
                <w:bCs/>
                <w:color w:val="000000"/>
                <w:shd w:val="clear" w:color="auto" w:fill="FFFFFF"/>
              </w:rPr>
              <w:lastRenderedPageBreak/>
              <w:t xml:space="preserve">пандемией, почти на 99% остановлена деятельность авиакомпаний. В настоящее время в авиации кризис и для восстановления показателей деятельности (доходы, пассажиропоток, выплаты в бюджет) потребуется несколько лет после пандемии. </w:t>
            </w:r>
            <w:proofErr w:type="gramStart"/>
            <w:r w:rsidRPr="006C07E9">
              <w:rPr>
                <w:bCs/>
                <w:color w:val="000000"/>
                <w:shd w:val="clear" w:color="auto" w:fill="FFFFFF"/>
              </w:rPr>
              <w:t>Перед казахстанскими авиакомпании стоит государственная задача -  восстановить рынок авиаперевозок наряду с выполнением социальных и других обязательств перед государством о недопущении сокращения/увольнения штата, выполнении обязательств перед поставщиками, возобновлении исторических объемов выплат в государственный бюджет.</w:t>
            </w:r>
            <w:proofErr w:type="gramEnd"/>
            <w:r w:rsidRPr="006C07E9">
              <w:rPr>
                <w:bCs/>
                <w:color w:val="000000"/>
                <w:shd w:val="clear" w:color="auto" w:fill="FFFFFF"/>
              </w:rPr>
              <w:t xml:space="preserve"> Согласно прогнозам отрасли перевозчики ожидают низкие объемы продаж в связи с последствиями пандемии (опасения </w:t>
            </w:r>
            <w:r w:rsidRPr="006C07E9">
              <w:rPr>
                <w:bCs/>
                <w:color w:val="000000"/>
                <w:shd w:val="clear" w:color="auto" w:fill="FFFFFF"/>
              </w:rPr>
              <w:lastRenderedPageBreak/>
              <w:t xml:space="preserve">пассажиров путешествовать, сокращение деловой активности, сокращение бюджетов компаний и госструктур на авиаперелеты). Для восстановления рынка потребуется несколько лет – авиакомпании прогнозируют недостаток </w:t>
            </w:r>
            <w:proofErr w:type="gramStart"/>
            <w:r w:rsidRPr="006C07E9">
              <w:rPr>
                <w:bCs/>
                <w:color w:val="000000"/>
                <w:shd w:val="clear" w:color="auto" w:fill="FFFFFF"/>
              </w:rPr>
              <w:t>в</w:t>
            </w:r>
            <w:proofErr w:type="gramEnd"/>
            <w:r w:rsidRPr="006C07E9">
              <w:rPr>
                <w:bCs/>
                <w:color w:val="000000"/>
                <w:shd w:val="clear" w:color="auto" w:fill="FFFFFF"/>
              </w:rPr>
              <w:t xml:space="preserve"> </w:t>
            </w:r>
            <w:proofErr w:type="gramStart"/>
            <w:r w:rsidRPr="006C07E9">
              <w:rPr>
                <w:bCs/>
                <w:color w:val="000000"/>
                <w:shd w:val="clear" w:color="auto" w:fill="FFFFFF"/>
              </w:rPr>
              <w:t>оборотных</w:t>
            </w:r>
            <w:proofErr w:type="gramEnd"/>
            <w:r w:rsidRPr="006C07E9">
              <w:rPr>
                <w:bCs/>
                <w:color w:val="000000"/>
                <w:shd w:val="clear" w:color="auto" w:fill="FFFFFF"/>
              </w:rPr>
              <w:t xml:space="preserve"> средств, остановка инвестиционной деятельности, снижение выплат в государственный бюджет.</w:t>
            </w:r>
          </w:p>
          <w:p w:rsidR="00A63EB5" w:rsidRPr="006C07E9" w:rsidRDefault="00A63EB5" w:rsidP="006C07E9">
            <w:pPr>
              <w:pStyle w:val="msonormalmailrucssattributepostfix"/>
              <w:spacing w:before="0" w:beforeAutospacing="0" w:after="0" w:afterAutospacing="0"/>
              <w:ind w:firstLine="318"/>
              <w:jc w:val="both"/>
              <w:rPr>
                <w:bCs/>
                <w:color w:val="000000"/>
                <w:shd w:val="clear" w:color="auto" w:fill="FFFFFF"/>
              </w:rPr>
            </w:pPr>
            <w:r w:rsidRPr="006C07E9">
              <w:rPr>
                <w:bCs/>
                <w:color w:val="000000"/>
                <w:shd w:val="clear" w:color="auto" w:fill="FFFFFF"/>
              </w:rPr>
              <w:t xml:space="preserve">В мире, в целях стимулирования наиболее пострадавшего сектора экономики применяются меры государственного стимулирования  в виде установления нулевого НДС на внутренние перевозки. В РФ такая мера действует, планируется продление ставки 0 на НДС внутренние воздушные линии (ВВЛ) на 10 лет на внутренних авиаперевозках. В США выделяются средства из </w:t>
            </w:r>
            <w:r w:rsidRPr="006C07E9">
              <w:rPr>
                <w:bCs/>
                <w:color w:val="000000"/>
                <w:shd w:val="clear" w:color="auto" w:fill="FFFFFF"/>
              </w:rPr>
              <w:lastRenderedPageBreak/>
              <w:t>бюджета для поддержания деятельности авиакомпаний  в виде субсидий. Правительства всех стран мира оказывают поддержку отрасли.</w:t>
            </w:r>
          </w:p>
          <w:p w:rsidR="00A63EB5" w:rsidRPr="006C07E9" w:rsidRDefault="00A63EB5" w:rsidP="006C07E9">
            <w:pPr>
              <w:pStyle w:val="msonormalmailrucssattributepostfix"/>
              <w:spacing w:before="0" w:beforeAutospacing="0" w:after="0" w:afterAutospacing="0"/>
              <w:ind w:firstLine="318"/>
              <w:jc w:val="both"/>
              <w:rPr>
                <w:bCs/>
                <w:color w:val="000000"/>
                <w:shd w:val="clear" w:color="auto" w:fill="FFFFFF"/>
              </w:rPr>
            </w:pPr>
            <w:r w:rsidRPr="006C07E9">
              <w:rPr>
                <w:bCs/>
                <w:color w:val="000000"/>
                <w:shd w:val="clear" w:color="auto" w:fill="FFFFFF"/>
              </w:rPr>
              <w:t>Установление нулевой ставки НДС на ВВЛ позволит решить следующие задачи отрасли и государства в условиях периода  пандемии и после:</w:t>
            </w:r>
          </w:p>
          <w:p w:rsidR="00A63EB5" w:rsidRPr="006C07E9" w:rsidRDefault="00A63EB5" w:rsidP="006C07E9">
            <w:pPr>
              <w:pStyle w:val="msonormalmailrucssattributepostfix"/>
              <w:spacing w:before="0" w:beforeAutospacing="0" w:after="0" w:afterAutospacing="0"/>
              <w:ind w:firstLine="318"/>
              <w:jc w:val="both"/>
              <w:rPr>
                <w:bCs/>
                <w:color w:val="000000"/>
                <w:shd w:val="clear" w:color="auto" w:fill="FFFFFF"/>
              </w:rPr>
            </w:pPr>
            <w:r w:rsidRPr="006C07E9">
              <w:rPr>
                <w:bCs/>
                <w:color w:val="000000"/>
                <w:shd w:val="clear" w:color="auto" w:fill="FFFFFF"/>
              </w:rPr>
              <w:t>1)</w:t>
            </w:r>
            <w:r w:rsidRPr="006C07E9">
              <w:rPr>
                <w:bCs/>
                <w:color w:val="000000"/>
                <w:shd w:val="clear" w:color="auto" w:fill="FFFFFF"/>
              </w:rPr>
              <w:tab/>
              <w:t>Аккумулировать денежные средства для восстановления рынка авиаперевозок;</w:t>
            </w:r>
          </w:p>
          <w:p w:rsidR="00A63EB5" w:rsidRPr="006C07E9" w:rsidRDefault="00A63EB5" w:rsidP="006C07E9">
            <w:pPr>
              <w:pStyle w:val="msonormalmailrucssattributepostfix"/>
              <w:spacing w:before="0" w:beforeAutospacing="0" w:after="0" w:afterAutospacing="0"/>
              <w:ind w:firstLine="318"/>
              <w:jc w:val="both"/>
              <w:rPr>
                <w:bCs/>
                <w:color w:val="000000"/>
                <w:shd w:val="clear" w:color="auto" w:fill="FFFFFF"/>
              </w:rPr>
            </w:pPr>
            <w:r w:rsidRPr="006C07E9">
              <w:rPr>
                <w:bCs/>
                <w:color w:val="000000"/>
                <w:shd w:val="clear" w:color="auto" w:fill="FFFFFF"/>
              </w:rPr>
              <w:t>2)</w:t>
            </w:r>
            <w:r w:rsidRPr="006C07E9">
              <w:rPr>
                <w:bCs/>
                <w:color w:val="000000"/>
                <w:shd w:val="clear" w:color="auto" w:fill="FFFFFF"/>
              </w:rPr>
              <w:tab/>
              <w:t>Способствовать возобновлению исторических объемов налоговых платежей после восстановления полной деятельности авиакомпаний;</w:t>
            </w:r>
          </w:p>
          <w:p w:rsidR="00A63EB5" w:rsidRPr="006C07E9" w:rsidRDefault="00A63EB5" w:rsidP="006C07E9">
            <w:pPr>
              <w:pStyle w:val="msonormalmailrucssattributepostfix"/>
              <w:spacing w:before="0" w:beforeAutospacing="0" w:after="0" w:afterAutospacing="0"/>
              <w:ind w:firstLine="318"/>
              <w:jc w:val="both"/>
              <w:rPr>
                <w:bCs/>
                <w:color w:val="000000"/>
                <w:shd w:val="clear" w:color="auto" w:fill="FFFFFF"/>
              </w:rPr>
            </w:pPr>
            <w:r w:rsidRPr="006C07E9">
              <w:rPr>
                <w:bCs/>
                <w:color w:val="000000"/>
                <w:shd w:val="clear" w:color="auto" w:fill="FFFFFF"/>
              </w:rPr>
              <w:t>3)</w:t>
            </w:r>
            <w:r w:rsidRPr="006C07E9">
              <w:rPr>
                <w:bCs/>
                <w:color w:val="000000"/>
                <w:shd w:val="clear" w:color="auto" w:fill="FFFFFF"/>
              </w:rPr>
              <w:tab/>
              <w:t>Не допустить сокращения штата отрасли;</w:t>
            </w:r>
          </w:p>
          <w:p w:rsidR="00A63EB5" w:rsidRPr="006C07E9" w:rsidRDefault="00A63EB5" w:rsidP="006C07E9">
            <w:pPr>
              <w:pStyle w:val="msonormalmailrucssattributepostfix"/>
              <w:spacing w:before="0" w:beforeAutospacing="0" w:after="0" w:afterAutospacing="0"/>
              <w:ind w:firstLine="318"/>
              <w:jc w:val="both"/>
              <w:rPr>
                <w:bCs/>
                <w:color w:val="000000"/>
                <w:shd w:val="clear" w:color="auto" w:fill="FFFFFF"/>
              </w:rPr>
            </w:pPr>
            <w:r w:rsidRPr="006C07E9">
              <w:rPr>
                <w:bCs/>
                <w:color w:val="000000"/>
                <w:shd w:val="clear" w:color="auto" w:fill="FFFFFF"/>
              </w:rPr>
              <w:t>4)</w:t>
            </w:r>
            <w:r w:rsidRPr="006C07E9">
              <w:rPr>
                <w:bCs/>
                <w:color w:val="000000"/>
                <w:shd w:val="clear" w:color="auto" w:fill="FFFFFF"/>
              </w:rPr>
              <w:tab/>
              <w:t xml:space="preserve">Стимулировать пассажиропоток путем предоставления более широких возможностей авиакомпаниям восстанавливать внутренние направления </w:t>
            </w:r>
            <w:r w:rsidRPr="006C07E9">
              <w:rPr>
                <w:bCs/>
                <w:color w:val="000000"/>
                <w:shd w:val="clear" w:color="auto" w:fill="FFFFFF"/>
              </w:rPr>
              <w:lastRenderedPageBreak/>
              <w:t>после пандемии;</w:t>
            </w:r>
          </w:p>
          <w:p w:rsidR="00A63EB5" w:rsidRPr="006C07E9" w:rsidRDefault="00A63EB5" w:rsidP="006C07E9">
            <w:pPr>
              <w:pStyle w:val="msonormalmailrucssattributepostfix"/>
              <w:spacing w:before="0" w:beforeAutospacing="0" w:after="0" w:afterAutospacing="0"/>
              <w:ind w:firstLine="318"/>
              <w:jc w:val="both"/>
              <w:rPr>
                <w:bCs/>
                <w:color w:val="000000"/>
                <w:shd w:val="clear" w:color="auto" w:fill="FFFFFF"/>
              </w:rPr>
            </w:pPr>
            <w:r w:rsidRPr="006C07E9">
              <w:rPr>
                <w:bCs/>
                <w:color w:val="000000"/>
                <w:shd w:val="clear" w:color="auto" w:fill="FFFFFF"/>
              </w:rPr>
              <w:t>5)</w:t>
            </w:r>
            <w:r w:rsidRPr="006C07E9">
              <w:rPr>
                <w:bCs/>
                <w:color w:val="000000"/>
                <w:shd w:val="clear" w:color="auto" w:fill="FFFFFF"/>
              </w:rPr>
              <w:tab/>
              <w:t xml:space="preserve"> Снизить эффект роста расходов перевозчиков в связи с обесцениванием национальной валюты (70% платежей перевозчиков осуществляется в иностранной валюте).</w:t>
            </w:r>
          </w:p>
          <w:p w:rsidR="00A63EB5" w:rsidRPr="006C07E9" w:rsidRDefault="00A63EB5" w:rsidP="006C07E9">
            <w:pPr>
              <w:pStyle w:val="msonormalmailrucssattributepostfix"/>
              <w:spacing w:before="0" w:beforeAutospacing="0" w:after="0" w:afterAutospacing="0"/>
              <w:ind w:firstLine="318"/>
              <w:jc w:val="both"/>
              <w:rPr>
                <w:bCs/>
                <w:color w:val="000000"/>
                <w:shd w:val="clear" w:color="auto" w:fill="FFFFFF"/>
              </w:rPr>
            </w:pPr>
            <w:r w:rsidRPr="006C07E9">
              <w:rPr>
                <w:bCs/>
                <w:color w:val="000000"/>
                <w:shd w:val="clear" w:color="auto" w:fill="FFFFFF"/>
              </w:rPr>
              <w:t xml:space="preserve">В условиях ожидаемого повсеместного роста цен на потребляемые авиакомпанией товары и услуги очень важно не допустить существенного увеличения цен  на авиабилеты. Реальность такова, что только за один март 2020 года национальная валюта тенге девальвировала на 17%, уже наблюдается повышение цен, и данная тенденция будет продолжаться. Авиакомпания заинтересована сдерживать рост тарифов, но в условиях зависимости от цен на потребляемые товары и услуги это затруднительно, особенно учитывая тот </w:t>
            </w:r>
            <w:r w:rsidRPr="006C07E9">
              <w:rPr>
                <w:bCs/>
                <w:color w:val="000000"/>
                <w:shd w:val="clear" w:color="auto" w:fill="FFFFFF"/>
              </w:rPr>
              <w:lastRenderedPageBreak/>
              <w:t xml:space="preserve">факт, что существенная доля расходов Компании осуществляется в долларах США. При установлении тарифов на внутренние перевозки, НДС, определенный налоговым законодательством Республики Казахстан в размере 12%,  увеличивает стоимость тарифов, который взимается с </w:t>
            </w:r>
            <w:proofErr w:type="gramStart"/>
            <w:r w:rsidRPr="006C07E9">
              <w:rPr>
                <w:bCs/>
                <w:color w:val="000000"/>
                <w:shd w:val="clear" w:color="auto" w:fill="FFFFFF"/>
              </w:rPr>
              <w:t>пассажира-физического</w:t>
            </w:r>
            <w:proofErr w:type="gramEnd"/>
            <w:r w:rsidRPr="006C07E9">
              <w:rPr>
                <w:bCs/>
                <w:color w:val="000000"/>
                <w:shd w:val="clear" w:color="auto" w:fill="FFFFFF"/>
              </w:rPr>
              <w:t xml:space="preserve"> лица. Установление 0 % ставки НДС способствовало бы сохранению действующих тарифов или их незначительного изменения в сторону увеличения, вследствие описанных выше причин и стимулированию спроса на внутренние перевозки. Данная мера чрезвычайно необходима учитывая, что в большинстве стран жесткие меры </w:t>
            </w:r>
            <w:proofErr w:type="gramStart"/>
            <w:r w:rsidRPr="006C07E9">
              <w:rPr>
                <w:bCs/>
                <w:color w:val="000000"/>
                <w:shd w:val="clear" w:color="auto" w:fill="FFFFFF"/>
              </w:rPr>
              <w:t>по</w:t>
            </w:r>
            <w:proofErr w:type="gramEnd"/>
            <w:r w:rsidRPr="006C07E9">
              <w:rPr>
                <w:bCs/>
                <w:color w:val="000000"/>
                <w:shd w:val="clear" w:color="auto" w:fill="FFFFFF"/>
              </w:rPr>
              <w:t xml:space="preserve"> </w:t>
            </w:r>
            <w:proofErr w:type="gramStart"/>
            <w:r w:rsidRPr="006C07E9">
              <w:rPr>
                <w:bCs/>
                <w:color w:val="000000"/>
                <w:shd w:val="clear" w:color="auto" w:fill="FFFFFF"/>
              </w:rPr>
              <w:t>нераспространения</w:t>
            </w:r>
            <w:proofErr w:type="gramEnd"/>
            <w:r w:rsidRPr="006C07E9">
              <w:rPr>
                <w:bCs/>
                <w:color w:val="000000"/>
                <w:shd w:val="clear" w:color="auto" w:fill="FFFFFF"/>
              </w:rPr>
              <w:t xml:space="preserve"> вируса не были предприняты вовремя и спрос на международные перевозки будет слабым даже после отмены ЧП в </w:t>
            </w:r>
            <w:r w:rsidRPr="006C07E9">
              <w:rPr>
                <w:bCs/>
                <w:color w:val="000000"/>
                <w:shd w:val="clear" w:color="auto" w:fill="FFFFFF"/>
              </w:rPr>
              <w:lastRenderedPageBreak/>
              <w:t>Республике Казахстан.</w:t>
            </w:r>
          </w:p>
        </w:tc>
        <w:tc>
          <w:tcPr>
            <w:tcW w:w="1814" w:type="dxa"/>
          </w:tcPr>
          <w:p w:rsidR="0013761E" w:rsidRPr="0013761E" w:rsidRDefault="0013761E" w:rsidP="0013761E">
            <w:pPr>
              <w:ind w:firstLine="708"/>
              <w:rPr>
                <w:b/>
                <w:bCs/>
                <w:color w:val="FF0000"/>
              </w:rPr>
            </w:pPr>
            <w:r w:rsidRPr="0013761E">
              <w:rPr>
                <w:b/>
                <w:bCs/>
                <w:color w:val="FF0000"/>
              </w:rPr>
              <w:lastRenderedPageBreak/>
              <w:t>На доработку</w:t>
            </w:r>
          </w:p>
          <w:p w:rsidR="0013761E" w:rsidRDefault="0013761E" w:rsidP="006C07E9">
            <w:pPr>
              <w:ind w:firstLine="708"/>
              <w:jc w:val="both"/>
              <w:rPr>
                <w:b/>
                <w:bCs/>
                <w:highlight w:val="yellow"/>
              </w:rPr>
            </w:pPr>
          </w:p>
          <w:p w:rsidR="00A63EB5" w:rsidRPr="006C07E9" w:rsidRDefault="00AF383B" w:rsidP="006C07E9">
            <w:pPr>
              <w:ind w:firstLine="708"/>
              <w:jc w:val="both"/>
              <w:rPr>
                <w:b/>
                <w:bCs/>
                <w:highlight w:val="yellow"/>
              </w:rPr>
            </w:pPr>
            <w:r w:rsidRPr="006C07E9">
              <w:rPr>
                <w:b/>
                <w:bCs/>
                <w:highlight w:val="yellow"/>
              </w:rPr>
              <w:lastRenderedPageBreak/>
              <w:t>Не поддерживаем</w:t>
            </w:r>
          </w:p>
          <w:p w:rsidR="00AF383B" w:rsidRPr="006C07E9" w:rsidRDefault="00AF383B" w:rsidP="006C07E9">
            <w:pPr>
              <w:ind w:firstLine="708"/>
              <w:jc w:val="both"/>
              <w:rPr>
                <w:b/>
                <w:bCs/>
                <w:highlight w:val="yellow"/>
              </w:rPr>
            </w:pPr>
          </w:p>
          <w:p w:rsidR="00AF383B" w:rsidRPr="006C07E9" w:rsidRDefault="00AF383B" w:rsidP="006C07E9">
            <w:pPr>
              <w:jc w:val="both"/>
              <w:rPr>
                <w:b/>
                <w:bCs/>
                <w:highlight w:val="yellow"/>
              </w:rPr>
            </w:pPr>
            <w:r w:rsidRPr="006C07E9">
              <w:rPr>
                <w:b/>
                <w:bCs/>
                <w:highlight w:val="yellow"/>
              </w:rPr>
              <w:t>Позиция КГД</w:t>
            </w:r>
          </w:p>
          <w:p w:rsidR="00A63EB5" w:rsidRPr="002C30D3" w:rsidRDefault="00A63EB5" w:rsidP="006C07E9">
            <w:pPr>
              <w:ind w:firstLine="708"/>
              <w:jc w:val="both"/>
              <w:rPr>
                <w:bCs/>
                <w:highlight w:val="yellow"/>
              </w:rPr>
            </w:pPr>
            <w:r w:rsidRPr="006C07E9">
              <w:rPr>
                <w:bCs/>
                <w:highlight w:val="yellow"/>
              </w:rPr>
              <w:t>В соответствии с действующим налоговым законодательством предоставление нулевой ставки не является льготой по НДС, а согласно применяемому в международной практике «принципу назначения» при осуществлении экспорта товаров и НДС уплачивается в стране импорта, соответственно, в стране</w:t>
            </w:r>
            <w:r w:rsidRPr="006C07E9">
              <w:rPr>
                <w:bCs/>
              </w:rPr>
              <w:t xml:space="preserve"> </w:t>
            </w:r>
            <w:r w:rsidRPr="002C30D3">
              <w:rPr>
                <w:bCs/>
                <w:highlight w:val="yellow"/>
              </w:rPr>
              <w:lastRenderedPageBreak/>
              <w:t xml:space="preserve">экспорта применяется нулевая ставка, что исключает двойное обложение. Следовательно, применение нулевой ставки в отношении оборотов, осуществляемых на территории Республики Казахстан, не соответствует международной практике. </w:t>
            </w:r>
          </w:p>
          <w:p w:rsidR="00A63EB5" w:rsidRPr="002C30D3" w:rsidRDefault="00A63EB5" w:rsidP="006C07E9">
            <w:pPr>
              <w:ind w:firstLine="708"/>
              <w:jc w:val="both"/>
              <w:rPr>
                <w:bCs/>
                <w:highlight w:val="yellow"/>
              </w:rPr>
            </w:pPr>
            <w:r w:rsidRPr="002C30D3">
              <w:rPr>
                <w:bCs/>
                <w:highlight w:val="yellow"/>
              </w:rPr>
              <w:t>Кроме того, считаем, что применение нулевой ставки НДС  казахстанскими авиаперевозчиками, осуществляющими</w:t>
            </w:r>
            <w:r w:rsidRPr="002C30D3">
              <w:rPr>
                <w:bCs/>
                <w:i/>
                <w:highlight w:val="yellow"/>
              </w:rPr>
              <w:t xml:space="preserve"> </w:t>
            </w:r>
            <w:r w:rsidRPr="002C30D3">
              <w:rPr>
                <w:bCs/>
                <w:highlight w:val="yellow"/>
              </w:rPr>
              <w:t xml:space="preserve">внутренние  </w:t>
            </w:r>
            <w:r w:rsidRPr="002C30D3">
              <w:rPr>
                <w:bCs/>
                <w:highlight w:val="yellow"/>
              </w:rPr>
              <w:lastRenderedPageBreak/>
              <w:t>авиаперевозки пассажиров, не является фактором, влияющим на конкурентоспособность цен для  таких казахстанских  авиаперевозчиков.</w:t>
            </w:r>
          </w:p>
          <w:p w:rsidR="00A63EB5" w:rsidRPr="002C30D3" w:rsidRDefault="00A63EB5" w:rsidP="006C07E9">
            <w:pPr>
              <w:ind w:firstLine="708"/>
              <w:jc w:val="both"/>
              <w:rPr>
                <w:bCs/>
                <w:highlight w:val="yellow"/>
              </w:rPr>
            </w:pPr>
            <w:r w:rsidRPr="002C30D3">
              <w:rPr>
                <w:bCs/>
                <w:highlight w:val="yellow"/>
              </w:rPr>
              <w:t xml:space="preserve">Также, введение нулевой ставки при реализации внутренних авиаперевозок повлечет усложнение налогового администрирования в части возврата превышения НДС.  </w:t>
            </w:r>
          </w:p>
          <w:p w:rsidR="00A63EB5" w:rsidRPr="006C07E9" w:rsidRDefault="00A63EB5" w:rsidP="006C07E9">
            <w:pPr>
              <w:ind w:firstLine="708"/>
              <w:jc w:val="both"/>
              <w:rPr>
                <w:bCs/>
              </w:rPr>
            </w:pPr>
            <w:r w:rsidRPr="002C30D3">
              <w:rPr>
                <w:bCs/>
                <w:highlight w:val="yellow"/>
              </w:rPr>
              <w:t xml:space="preserve">Таким образом, предложение по применению нулевой ставки </w:t>
            </w:r>
            <w:r w:rsidRPr="002C30D3">
              <w:rPr>
                <w:bCs/>
                <w:highlight w:val="yellow"/>
              </w:rPr>
              <w:lastRenderedPageBreak/>
              <w:t>НДС в отношении оборота по реализации услуг по внутренним авиаперевозкам пассажиров, осуществляемых казахстанскими авиаперевозчиками, не поддерживаем.</w:t>
            </w:r>
          </w:p>
          <w:p w:rsidR="00A63EB5" w:rsidRPr="006C07E9" w:rsidRDefault="00A63EB5" w:rsidP="006C07E9">
            <w:pPr>
              <w:widowControl w:val="0"/>
              <w:jc w:val="center"/>
              <w:rPr>
                <w:rStyle w:val="normal-h"/>
                <w:b/>
                <w:color w:val="000000" w:themeColor="text1"/>
              </w:rPr>
            </w:pPr>
          </w:p>
        </w:tc>
      </w:tr>
    </w:tbl>
    <w:p w:rsidR="00D40177" w:rsidRPr="006C07E9" w:rsidRDefault="00D40177" w:rsidP="006C07E9">
      <w:pPr>
        <w:widowControl w:val="0"/>
        <w:jc w:val="both"/>
        <w:rPr>
          <w:b/>
          <w:color w:val="000000" w:themeColor="text1"/>
        </w:rPr>
      </w:pPr>
    </w:p>
    <w:p w:rsidR="00B0743E" w:rsidRPr="006C07E9" w:rsidRDefault="00D40177" w:rsidP="006C07E9">
      <w:pPr>
        <w:widowControl w:val="0"/>
        <w:ind w:firstLine="709"/>
        <w:jc w:val="both"/>
        <w:rPr>
          <w:color w:val="000000" w:themeColor="text1"/>
        </w:rPr>
      </w:pPr>
      <w:r w:rsidRPr="006C07E9">
        <w:rPr>
          <w:b/>
          <w:color w:val="000000" w:themeColor="text1"/>
        </w:rPr>
        <w:t>Примечание:</w:t>
      </w:r>
      <w:r w:rsidRPr="006C07E9">
        <w:rPr>
          <w:color w:val="000000" w:themeColor="text1"/>
        </w:rPr>
        <w:t xml:space="preserve"> Текст законопроекта следует привести в соответствие с нормами Закона Республики Казахстан «О правовых актах».</w:t>
      </w:r>
    </w:p>
    <w:p w:rsidR="002D7854" w:rsidRPr="006C07E9" w:rsidRDefault="002D7854" w:rsidP="006C07E9">
      <w:pPr>
        <w:widowControl w:val="0"/>
        <w:jc w:val="center"/>
        <w:rPr>
          <w:b/>
          <w:color w:val="000000" w:themeColor="text1"/>
        </w:rPr>
      </w:pPr>
    </w:p>
    <w:p w:rsidR="002748BC" w:rsidRPr="006C07E9" w:rsidRDefault="001C43F3" w:rsidP="006C07E9">
      <w:pPr>
        <w:widowControl w:val="0"/>
        <w:jc w:val="center"/>
        <w:rPr>
          <w:color w:val="000000" w:themeColor="text1"/>
        </w:rPr>
      </w:pPr>
      <w:r w:rsidRPr="006C07E9">
        <w:rPr>
          <w:b/>
          <w:color w:val="000000" w:themeColor="text1"/>
        </w:rPr>
        <w:t>Председатель Ко</w:t>
      </w:r>
      <w:r w:rsidR="00FC3F28" w:rsidRPr="006C07E9">
        <w:rPr>
          <w:b/>
          <w:color w:val="000000" w:themeColor="text1"/>
        </w:rPr>
        <w:t>митета</w:t>
      </w:r>
      <w:r w:rsidR="00FC3F28" w:rsidRPr="006C07E9">
        <w:rPr>
          <w:b/>
          <w:color w:val="000000" w:themeColor="text1"/>
        </w:rPr>
        <w:tab/>
      </w:r>
      <w:r w:rsidR="00FC3F28" w:rsidRPr="006C07E9">
        <w:rPr>
          <w:b/>
          <w:color w:val="000000" w:themeColor="text1"/>
        </w:rPr>
        <w:tab/>
      </w:r>
      <w:r w:rsidR="00FC3F28" w:rsidRPr="006C07E9">
        <w:rPr>
          <w:b/>
          <w:color w:val="000000" w:themeColor="text1"/>
        </w:rPr>
        <w:tab/>
      </w:r>
      <w:r w:rsidR="00FC3F28" w:rsidRPr="006C07E9">
        <w:rPr>
          <w:b/>
          <w:color w:val="000000" w:themeColor="text1"/>
        </w:rPr>
        <w:tab/>
      </w:r>
      <w:r w:rsidR="00FC3F28" w:rsidRPr="006C07E9">
        <w:rPr>
          <w:b/>
          <w:color w:val="000000" w:themeColor="text1"/>
        </w:rPr>
        <w:tab/>
      </w:r>
      <w:r w:rsidR="00FC3F28" w:rsidRPr="006C07E9">
        <w:rPr>
          <w:b/>
          <w:color w:val="000000" w:themeColor="text1"/>
        </w:rPr>
        <w:tab/>
      </w:r>
      <w:r w:rsidR="00FC3F28" w:rsidRPr="006C07E9">
        <w:rPr>
          <w:b/>
          <w:color w:val="000000" w:themeColor="text1"/>
        </w:rPr>
        <w:tab/>
      </w:r>
      <w:r w:rsidR="00FC3F28" w:rsidRPr="006C07E9">
        <w:rPr>
          <w:b/>
          <w:color w:val="000000" w:themeColor="text1"/>
        </w:rPr>
        <w:tab/>
      </w:r>
      <w:r w:rsidR="00FC3F28" w:rsidRPr="006C07E9">
        <w:rPr>
          <w:b/>
          <w:color w:val="000000" w:themeColor="text1"/>
        </w:rPr>
        <w:tab/>
      </w:r>
      <w:r w:rsidR="00FC3F28" w:rsidRPr="006C07E9">
        <w:rPr>
          <w:b/>
          <w:color w:val="000000" w:themeColor="text1"/>
        </w:rPr>
        <w:tab/>
      </w:r>
      <w:r w:rsidR="00FC3F28" w:rsidRPr="006C07E9">
        <w:rPr>
          <w:b/>
          <w:color w:val="000000" w:themeColor="text1"/>
        </w:rPr>
        <w:tab/>
      </w:r>
      <w:r w:rsidR="00FC3F28" w:rsidRPr="006C07E9">
        <w:rPr>
          <w:b/>
          <w:color w:val="000000" w:themeColor="text1"/>
        </w:rPr>
        <w:tab/>
      </w:r>
      <w:r w:rsidR="00FC3F28" w:rsidRPr="006C07E9">
        <w:rPr>
          <w:b/>
          <w:color w:val="000000" w:themeColor="text1"/>
        </w:rPr>
        <w:tab/>
        <w:t xml:space="preserve">Г. </w:t>
      </w:r>
      <w:proofErr w:type="spellStart"/>
      <w:r w:rsidR="00FC3F28" w:rsidRPr="006C07E9">
        <w:rPr>
          <w:b/>
          <w:color w:val="000000" w:themeColor="text1"/>
        </w:rPr>
        <w:t>Карагусова</w:t>
      </w:r>
      <w:proofErr w:type="spellEnd"/>
    </w:p>
    <w:sectPr w:rsidR="002748BC" w:rsidRPr="006C07E9" w:rsidSect="001E7498">
      <w:footerReference w:type="default" r:id="rId9"/>
      <w:pgSz w:w="16838" w:h="11906" w:orient="landscape"/>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CD" w:rsidRDefault="007052CD">
      <w:r>
        <w:separator/>
      </w:r>
    </w:p>
  </w:endnote>
  <w:endnote w:type="continuationSeparator" w:id="0">
    <w:p w:rsidR="007052CD" w:rsidRDefault="0070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208754"/>
      <w:docPartObj>
        <w:docPartGallery w:val="Page Numbers (Bottom of Page)"/>
        <w:docPartUnique/>
      </w:docPartObj>
    </w:sdtPr>
    <w:sdtEndPr/>
    <w:sdtContent>
      <w:p w:rsidR="004438DD" w:rsidRDefault="004438DD">
        <w:pPr>
          <w:pStyle w:val="aa"/>
          <w:jc w:val="right"/>
        </w:pPr>
        <w:r>
          <w:fldChar w:fldCharType="begin"/>
        </w:r>
        <w:r>
          <w:instrText>PAGE   \* MERGEFORMAT</w:instrText>
        </w:r>
        <w:r>
          <w:fldChar w:fldCharType="separate"/>
        </w:r>
        <w:r w:rsidR="00621FC8">
          <w:rPr>
            <w:noProof/>
          </w:rPr>
          <w:t>44</w:t>
        </w:r>
        <w:r>
          <w:fldChar w:fldCharType="end"/>
        </w:r>
      </w:p>
    </w:sdtContent>
  </w:sdt>
  <w:p w:rsidR="004438DD" w:rsidRDefault="004438D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CD" w:rsidRDefault="007052CD">
      <w:r>
        <w:separator/>
      </w:r>
    </w:p>
  </w:footnote>
  <w:footnote w:type="continuationSeparator" w:id="0">
    <w:p w:rsidR="007052CD" w:rsidRDefault="00705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5BCD"/>
    <w:multiLevelType w:val="hybridMultilevel"/>
    <w:tmpl w:val="31563228"/>
    <w:lvl w:ilvl="0" w:tplc="C8EEE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93CE7"/>
    <w:multiLevelType w:val="hybridMultilevel"/>
    <w:tmpl w:val="A024FB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5D1D61"/>
    <w:multiLevelType w:val="hybridMultilevel"/>
    <w:tmpl w:val="89DAD36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0B6BE4"/>
    <w:multiLevelType w:val="hybridMultilevel"/>
    <w:tmpl w:val="BC6E6A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2045F8"/>
    <w:multiLevelType w:val="hybridMultilevel"/>
    <w:tmpl w:val="EBD841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936A8"/>
    <w:multiLevelType w:val="hybridMultilevel"/>
    <w:tmpl w:val="89DAD36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C25175"/>
    <w:multiLevelType w:val="hybridMultilevel"/>
    <w:tmpl w:val="C5BEBAD2"/>
    <w:lvl w:ilvl="0" w:tplc="C270B69C">
      <w:start w:val="1"/>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5B301B"/>
    <w:multiLevelType w:val="hybridMultilevel"/>
    <w:tmpl w:val="C05C05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EF71C7"/>
    <w:multiLevelType w:val="hybridMultilevel"/>
    <w:tmpl w:val="89DAD36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D13460"/>
    <w:multiLevelType w:val="hybridMultilevel"/>
    <w:tmpl w:val="162CDCC4"/>
    <w:lvl w:ilvl="0" w:tplc="96C0EF82">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33C7261D"/>
    <w:multiLevelType w:val="hybridMultilevel"/>
    <w:tmpl w:val="346A51B2"/>
    <w:lvl w:ilvl="0" w:tplc="1CFA26B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0273FD"/>
    <w:multiLevelType w:val="hybridMultilevel"/>
    <w:tmpl w:val="23CA74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A9069B4"/>
    <w:multiLevelType w:val="hybridMultilevel"/>
    <w:tmpl w:val="071C112C"/>
    <w:lvl w:ilvl="0" w:tplc="EB3ACB34">
      <w:start w:val="4"/>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3">
    <w:nsid w:val="3D4A104F"/>
    <w:multiLevelType w:val="hybridMultilevel"/>
    <w:tmpl w:val="3EA46662"/>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7031D3"/>
    <w:multiLevelType w:val="hybridMultilevel"/>
    <w:tmpl w:val="39B8D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4311A9"/>
    <w:multiLevelType w:val="hybridMultilevel"/>
    <w:tmpl w:val="6CF2F3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3B2805"/>
    <w:multiLevelType w:val="hybridMultilevel"/>
    <w:tmpl w:val="3138C2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BE51A7"/>
    <w:multiLevelType w:val="hybridMultilevel"/>
    <w:tmpl w:val="14463ABC"/>
    <w:lvl w:ilvl="0" w:tplc="50F2DC96">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8">
    <w:nsid w:val="52EB3E9C"/>
    <w:multiLevelType w:val="hybridMultilevel"/>
    <w:tmpl w:val="CF1E365C"/>
    <w:lvl w:ilvl="0" w:tplc="A118C7D4">
      <w:start w:val="1"/>
      <w:numFmt w:val="decimal"/>
      <w:lvlText w:val="%1)"/>
      <w:lvlJc w:val="left"/>
      <w:pPr>
        <w:ind w:left="2204" w:hanging="360"/>
      </w:pPr>
      <w:rPr>
        <w:rFonts w:hint="default"/>
        <w:b w:val="0"/>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9">
    <w:nsid w:val="54E50ED0"/>
    <w:multiLevelType w:val="hybridMultilevel"/>
    <w:tmpl w:val="0F5487F2"/>
    <w:lvl w:ilvl="0" w:tplc="7A3CC8DA">
      <w:start w:val="1"/>
      <w:numFmt w:val="decimal"/>
      <w:lvlText w:val="%1)"/>
      <w:lvlJc w:val="left"/>
      <w:pPr>
        <w:ind w:left="706" w:hanging="360"/>
      </w:pPr>
      <w:rPr>
        <w:rFonts w:hint="default"/>
        <w:color w:val="auto"/>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0">
    <w:nsid w:val="56C46A62"/>
    <w:multiLevelType w:val="hybridMultilevel"/>
    <w:tmpl w:val="65F01A50"/>
    <w:lvl w:ilvl="0" w:tplc="133A1D4C">
      <w:start w:val="1"/>
      <w:numFmt w:val="decimal"/>
      <w:lvlText w:val="%1."/>
      <w:lvlJc w:val="left"/>
      <w:pPr>
        <w:ind w:left="1599" w:hanging="78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21">
    <w:nsid w:val="592A694B"/>
    <w:multiLevelType w:val="hybridMultilevel"/>
    <w:tmpl w:val="60EC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B648D5"/>
    <w:multiLevelType w:val="hybridMultilevel"/>
    <w:tmpl w:val="39A01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4865DE"/>
    <w:multiLevelType w:val="hybridMultilevel"/>
    <w:tmpl w:val="C5BEBAD2"/>
    <w:lvl w:ilvl="0" w:tplc="C270B69C">
      <w:start w:val="1"/>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1B5186D"/>
    <w:multiLevelType w:val="hybridMultilevel"/>
    <w:tmpl w:val="3670B40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EF6CC0"/>
    <w:multiLevelType w:val="hybridMultilevel"/>
    <w:tmpl w:val="D5F24088"/>
    <w:lvl w:ilvl="0" w:tplc="754ED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6C96AF0"/>
    <w:multiLevelType w:val="hybridMultilevel"/>
    <w:tmpl w:val="1ED641C0"/>
    <w:lvl w:ilvl="0" w:tplc="A2227662">
      <w:start w:val="1"/>
      <w:numFmt w:val="decimal"/>
      <w:lvlText w:val="%1."/>
      <w:lvlJc w:val="left"/>
      <w:pPr>
        <w:ind w:left="3169" w:hanging="360"/>
      </w:pPr>
      <w:rPr>
        <w:rFonts w:hint="default"/>
      </w:rPr>
    </w:lvl>
    <w:lvl w:ilvl="1" w:tplc="04190019" w:tentative="1">
      <w:start w:val="1"/>
      <w:numFmt w:val="lowerLetter"/>
      <w:lvlText w:val="%2."/>
      <w:lvlJc w:val="left"/>
      <w:pPr>
        <w:ind w:left="3889" w:hanging="360"/>
      </w:pPr>
    </w:lvl>
    <w:lvl w:ilvl="2" w:tplc="0419001B" w:tentative="1">
      <w:start w:val="1"/>
      <w:numFmt w:val="lowerRoman"/>
      <w:lvlText w:val="%3."/>
      <w:lvlJc w:val="right"/>
      <w:pPr>
        <w:ind w:left="4609" w:hanging="180"/>
      </w:pPr>
    </w:lvl>
    <w:lvl w:ilvl="3" w:tplc="0419000F" w:tentative="1">
      <w:start w:val="1"/>
      <w:numFmt w:val="decimal"/>
      <w:lvlText w:val="%4."/>
      <w:lvlJc w:val="left"/>
      <w:pPr>
        <w:ind w:left="5329" w:hanging="360"/>
      </w:pPr>
    </w:lvl>
    <w:lvl w:ilvl="4" w:tplc="04190019" w:tentative="1">
      <w:start w:val="1"/>
      <w:numFmt w:val="lowerLetter"/>
      <w:lvlText w:val="%5."/>
      <w:lvlJc w:val="left"/>
      <w:pPr>
        <w:ind w:left="6049" w:hanging="360"/>
      </w:pPr>
    </w:lvl>
    <w:lvl w:ilvl="5" w:tplc="0419001B" w:tentative="1">
      <w:start w:val="1"/>
      <w:numFmt w:val="lowerRoman"/>
      <w:lvlText w:val="%6."/>
      <w:lvlJc w:val="right"/>
      <w:pPr>
        <w:ind w:left="6769" w:hanging="180"/>
      </w:pPr>
    </w:lvl>
    <w:lvl w:ilvl="6" w:tplc="0419000F" w:tentative="1">
      <w:start w:val="1"/>
      <w:numFmt w:val="decimal"/>
      <w:lvlText w:val="%7."/>
      <w:lvlJc w:val="left"/>
      <w:pPr>
        <w:ind w:left="7489" w:hanging="360"/>
      </w:pPr>
    </w:lvl>
    <w:lvl w:ilvl="7" w:tplc="04190019" w:tentative="1">
      <w:start w:val="1"/>
      <w:numFmt w:val="lowerLetter"/>
      <w:lvlText w:val="%8."/>
      <w:lvlJc w:val="left"/>
      <w:pPr>
        <w:ind w:left="8209" w:hanging="360"/>
      </w:pPr>
    </w:lvl>
    <w:lvl w:ilvl="8" w:tplc="0419001B" w:tentative="1">
      <w:start w:val="1"/>
      <w:numFmt w:val="lowerRoman"/>
      <w:lvlText w:val="%9."/>
      <w:lvlJc w:val="right"/>
      <w:pPr>
        <w:ind w:left="8929" w:hanging="180"/>
      </w:pPr>
    </w:lvl>
  </w:abstractNum>
  <w:abstractNum w:abstractNumId="27">
    <w:nsid w:val="6F6C5B6B"/>
    <w:multiLevelType w:val="hybridMultilevel"/>
    <w:tmpl w:val="FDE6F4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6532676"/>
    <w:multiLevelType w:val="hybridMultilevel"/>
    <w:tmpl w:val="C5BEBAD2"/>
    <w:lvl w:ilvl="0" w:tplc="C270B69C">
      <w:start w:val="1"/>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19"/>
  </w:num>
  <w:num w:numId="3">
    <w:abstractNumId w:val="12"/>
  </w:num>
  <w:num w:numId="4">
    <w:abstractNumId w:val="14"/>
  </w:num>
  <w:num w:numId="5">
    <w:abstractNumId w:val="5"/>
  </w:num>
  <w:num w:numId="6">
    <w:abstractNumId w:val="17"/>
  </w:num>
  <w:num w:numId="7">
    <w:abstractNumId w:val="2"/>
  </w:num>
  <w:num w:numId="8">
    <w:abstractNumId w:val="8"/>
  </w:num>
  <w:num w:numId="9">
    <w:abstractNumId w:val="15"/>
  </w:num>
  <w:num w:numId="10">
    <w:abstractNumId w:val="26"/>
  </w:num>
  <w:num w:numId="11">
    <w:abstractNumId w:val="21"/>
  </w:num>
  <w:num w:numId="1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0"/>
  </w:num>
  <w:num w:numId="17">
    <w:abstractNumId w:val="23"/>
  </w:num>
  <w:num w:numId="18">
    <w:abstractNumId w:val="18"/>
  </w:num>
  <w:num w:numId="19">
    <w:abstractNumId w:val="0"/>
  </w:num>
  <w:num w:numId="20">
    <w:abstractNumId w:val="25"/>
  </w:num>
  <w:num w:numId="21">
    <w:abstractNumId w:val="16"/>
  </w:num>
  <w:num w:numId="22">
    <w:abstractNumId w:val="4"/>
  </w:num>
  <w:num w:numId="23">
    <w:abstractNumId w:val="3"/>
  </w:num>
  <w:num w:numId="24">
    <w:abstractNumId w:val="1"/>
  </w:num>
  <w:num w:numId="25">
    <w:abstractNumId w:val="6"/>
  </w:num>
  <w:num w:numId="26">
    <w:abstractNumId w:val="28"/>
  </w:num>
  <w:num w:numId="2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F3"/>
    <w:rsid w:val="000000AE"/>
    <w:rsid w:val="00001115"/>
    <w:rsid w:val="0000149D"/>
    <w:rsid w:val="00002100"/>
    <w:rsid w:val="00003463"/>
    <w:rsid w:val="00003623"/>
    <w:rsid w:val="00003869"/>
    <w:rsid w:val="00003F73"/>
    <w:rsid w:val="00003F7D"/>
    <w:rsid w:val="000049DB"/>
    <w:rsid w:val="00005F18"/>
    <w:rsid w:val="0001037E"/>
    <w:rsid w:val="0001077D"/>
    <w:rsid w:val="000107DD"/>
    <w:rsid w:val="000108A4"/>
    <w:rsid w:val="00011192"/>
    <w:rsid w:val="000114CA"/>
    <w:rsid w:val="00011814"/>
    <w:rsid w:val="00011CE6"/>
    <w:rsid w:val="000121C6"/>
    <w:rsid w:val="00012847"/>
    <w:rsid w:val="00012B54"/>
    <w:rsid w:val="00013269"/>
    <w:rsid w:val="00013EAA"/>
    <w:rsid w:val="00014108"/>
    <w:rsid w:val="0001437B"/>
    <w:rsid w:val="000153D1"/>
    <w:rsid w:val="0001585E"/>
    <w:rsid w:val="00017347"/>
    <w:rsid w:val="000179C1"/>
    <w:rsid w:val="00020800"/>
    <w:rsid w:val="00020FE8"/>
    <w:rsid w:val="000215AF"/>
    <w:rsid w:val="0002162C"/>
    <w:rsid w:val="000216DD"/>
    <w:rsid w:val="00021800"/>
    <w:rsid w:val="00021D8A"/>
    <w:rsid w:val="00022A4E"/>
    <w:rsid w:val="00022A8B"/>
    <w:rsid w:val="00022BE7"/>
    <w:rsid w:val="00022DC7"/>
    <w:rsid w:val="00022F0D"/>
    <w:rsid w:val="0002313D"/>
    <w:rsid w:val="00023D8E"/>
    <w:rsid w:val="00024843"/>
    <w:rsid w:val="00025385"/>
    <w:rsid w:val="0002568E"/>
    <w:rsid w:val="00026617"/>
    <w:rsid w:val="00026E0F"/>
    <w:rsid w:val="00026E2B"/>
    <w:rsid w:val="000274E2"/>
    <w:rsid w:val="00030ADD"/>
    <w:rsid w:val="00031739"/>
    <w:rsid w:val="00031A08"/>
    <w:rsid w:val="00031DFE"/>
    <w:rsid w:val="0003201F"/>
    <w:rsid w:val="000320CF"/>
    <w:rsid w:val="00032AB0"/>
    <w:rsid w:val="00033A5A"/>
    <w:rsid w:val="00034CA6"/>
    <w:rsid w:val="00035A70"/>
    <w:rsid w:val="00035F8B"/>
    <w:rsid w:val="000367D8"/>
    <w:rsid w:val="00036D5E"/>
    <w:rsid w:val="00036F4F"/>
    <w:rsid w:val="00037AC3"/>
    <w:rsid w:val="00037C29"/>
    <w:rsid w:val="00040738"/>
    <w:rsid w:val="000408FA"/>
    <w:rsid w:val="0004129A"/>
    <w:rsid w:val="00041420"/>
    <w:rsid w:val="00041E28"/>
    <w:rsid w:val="0004277C"/>
    <w:rsid w:val="000434DD"/>
    <w:rsid w:val="0004464A"/>
    <w:rsid w:val="000448F1"/>
    <w:rsid w:val="00044C44"/>
    <w:rsid w:val="000455FD"/>
    <w:rsid w:val="0004567D"/>
    <w:rsid w:val="0004587F"/>
    <w:rsid w:val="000463C3"/>
    <w:rsid w:val="0004649A"/>
    <w:rsid w:val="00046A68"/>
    <w:rsid w:val="00047458"/>
    <w:rsid w:val="0004759E"/>
    <w:rsid w:val="000475A9"/>
    <w:rsid w:val="0004789F"/>
    <w:rsid w:val="00047A61"/>
    <w:rsid w:val="00047EEA"/>
    <w:rsid w:val="00050089"/>
    <w:rsid w:val="00050F49"/>
    <w:rsid w:val="00051C01"/>
    <w:rsid w:val="00051C1B"/>
    <w:rsid w:val="00051D8B"/>
    <w:rsid w:val="00051E0B"/>
    <w:rsid w:val="00052289"/>
    <w:rsid w:val="0005235F"/>
    <w:rsid w:val="00052699"/>
    <w:rsid w:val="00052773"/>
    <w:rsid w:val="000532F4"/>
    <w:rsid w:val="00053770"/>
    <w:rsid w:val="00054217"/>
    <w:rsid w:val="00054415"/>
    <w:rsid w:val="000557D8"/>
    <w:rsid w:val="00055A60"/>
    <w:rsid w:val="00055B76"/>
    <w:rsid w:val="000564D2"/>
    <w:rsid w:val="000566CA"/>
    <w:rsid w:val="0005677E"/>
    <w:rsid w:val="000574A0"/>
    <w:rsid w:val="00057CB6"/>
    <w:rsid w:val="0006066C"/>
    <w:rsid w:val="000606BA"/>
    <w:rsid w:val="00060AC5"/>
    <w:rsid w:val="00060BE6"/>
    <w:rsid w:val="00060DA7"/>
    <w:rsid w:val="00061564"/>
    <w:rsid w:val="00061B7A"/>
    <w:rsid w:val="00061CC2"/>
    <w:rsid w:val="00061E21"/>
    <w:rsid w:val="0006200F"/>
    <w:rsid w:val="000626B3"/>
    <w:rsid w:val="00063622"/>
    <w:rsid w:val="000640CD"/>
    <w:rsid w:val="00064CE6"/>
    <w:rsid w:val="0006546A"/>
    <w:rsid w:val="00065AB5"/>
    <w:rsid w:val="000671D9"/>
    <w:rsid w:val="00067838"/>
    <w:rsid w:val="00067993"/>
    <w:rsid w:val="00067ADD"/>
    <w:rsid w:val="00070435"/>
    <w:rsid w:val="000707B1"/>
    <w:rsid w:val="00071390"/>
    <w:rsid w:val="00071667"/>
    <w:rsid w:val="00071AE9"/>
    <w:rsid w:val="00071BA0"/>
    <w:rsid w:val="0007257B"/>
    <w:rsid w:val="00072DF3"/>
    <w:rsid w:val="00072DFC"/>
    <w:rsid w:val="00072E45"/>
    <w:rsid w:val="00073200"/>
    <w:rsid w:val="0007367E"/>
    <w:rsid w:val="00073957"/>
    <w:rsid w:val="0007477A"/>
    <w:rsid w:val="00074C7C"/>
    <w:rsid w:val="00074D9F"/>
    <w:rsid w:val="00074E83"/>
    <w:rsid w:val="000750B9"/>
    <w:rsid w:val="0007547A"/>
    <w:rsid w:val="00075A34"/>
    <w:rsid w:val="00075FEB"/>
    <w:rsid w:val="000767F0"/>
    <w:rsid w:val="00077244"/>
    <w:rsid w:val="0008072F"/>
    <w:rsid w:val="000808D2"/>
    <w:rsid w:val="00080D5A"/>
    <w:rsid w:val="00080DF3"/>
    <w:rsid w:val="000818F7"/>
    <w:rsid w:val="0008211E"/>
    <w:rsid w:val="00082149"/>
    <w:rsid w:val="000825CB"/>
    <w:rsid w:val="00082C20"/>
    <w:rsid w:val="0008346C"/>
    <w:rsid w:val="00083535"/>
    <w:rsid w:val="00083660"/>
    <w:rsid w:val="00083868"/>
    <w:rsid w:val="00083C1A"/>
    <w:rsid w:val="00083DF5"/>
    <w:rsid w:val="00084A65"/>
    <w:rsid w:val="0008504B"/>
    <w:rsid w:val="00085178"/>
    <w:rsid w:val="0008658F"/>
    <w:rsid w:val="000866DD"/>
    <w:rsid w:val="00087C7A"/>
    <w:rsid w:val="0009041C"/>
    <w:rsid w:val="0009088F"/>
    <w:rsid w:val="00090D63"/>
    <w:rsid w:val="000919EC"/>
    <w:rsid w:val="000922C5"/>
    <w:rsid w:val="00092496"/>
    <w:rsid w:val="000934C1"/>
    <w:rsid w:val="00093FE9"/>
    <w:rsid w:val="00094105"/>
    <w:rsid w:val="00094174"/>
    <w:rsid w:val="00095659"/>
    <w:rsid w:val="0009569A"/>
    <w:rsid w:val="00095912"/>
    <w:rsid w:val="00095AFC"/>
    <w:rsid w:val="00095F36"/>
    <w:rsid w:val="0009612D"/>
    <w:rsid w:val="00096220"/>
    <w:rsid w:val="000962B9"/>
    <w:rsid w:val="00096AEF"/>
    <w:rsid w:val="0009757A"/>
    <w:rsid w:val="00097F39"/>
    <w:rsid w:val="000A00D8"/>
    <w:rsid w:val="000A03F4"/>
    <w:rsid w:val="000A06CC"/>
    <w:rsid w:val="000A13D8"/>
    <w:rsid w:val="000A20F7"/>
    <w:rsid w:val="000A23EB"/>
    <w:rsid w:val="000A268A"/>
    <w:rsid w:val="000A286C"/>
    <w:rsid w:val="000A402F"/>
    <w:rsid w:val="000A4826"/>
    <w:rsid w:val="000A49CE"/>
    <w:rsid w:val="000A4B7E"/>
    <w:rsid w:val="000A4C68"/>
    <w:rsid w:val="000A5229"/>
    <w:rsid w:val="000A5D52"/>
    <w:rsid w:val="000A5EF0"/>
    <w:rsid w:val="000A6BDF"/>
    <w:rsid w:val="000A789A"/>
    <w:rsid w:val="000A7D3E"/>
    <w:rsid w:val="000A7E42"/>
    <w:rsid w:val="000A7F35"/>
    <w:rsid w:val="000B0EAD"/>
    <w:rsid w:val="000B10B2"/>
    <w:rsid w:val="000B1700"/>
    <w:rsid w:val="000B173D"/>
    <w:rsid w:val="000B1DD0"/>
    <w:rsid w:val="000B24B4"/>
    <w:rsid w:val="000B2ADE"/>
    <w:rsid w:val="000B3126"/>
    <w:rsid w:val="000B361E"/>
    <w:rsid w:val="000B4FB4"/>
    <w:rsid w:val="000B5120"/>
    <w:rsid w:val="000B527D"/>
    <w:rsid w:val="000B56EA"/>
    <w:rsid w:val="000B5C07"/>
    <w:rsid w:val="000B6016"/>
    <w:rsid w:val="000B6047"/>
    <w:rsid w:val="000B6C73"/>
    <w:rsid w:val="000B730B"/>
    <w:rsid w:val="000B74B6"/>
    <w:rsid w:val="000B76B6"/>
    <w:rsid w:val="000C01B1"/>
    <w:rsid w:val="000C08C5"/>
    <w:rsid w:val="000C0AA8"/>
    <w:rsid w:val="000C0D3C"/>
    <w:rsid w:val="000C1781"/>
    <w:rsid w:val="000C1986"/>
    <w:rsid w:val="000C1F20"/>
    <w:rsid w:val="000C2135"/>
    <w:rsid w:val="000C21E1"/>
    <w:rsid w:val="000C2738"/>
    <w:rsid w:val="000C31A8"/>
    <w:rsid w:val="000C34E4"/>
    <w:rsid w:val="000C3AA0"/>
    <w:rsid w:val="000C475A"/>
    <w:rsid w:val="000C4C0A"/>
    <w:rsid w:val="000C4C94"/>
    <w:rsid w:val="000C5C53"/>
    <w:rsid w:val="000C6706"/>
    <w:rsid w:val="000C6EC6"/>
    <w:rsid w:val="000C7854"/>
    <w:rsid w:val="000C7D00"/>
    <w:rsid w:val="000C7DFA"/>
    <w:rsid w:val="000C7F9E"/>
    <w:rsid w:val="000D0518"/>
    <w:rsid w:val="000D0B97"/>
    <w:rsid w:val="000D0C74"/>
    <w:rsid w:val="000D169F"/>
    <w:rsid w:val="000D1C9C"/>
    <w:rsid w:val="000D1EBE"/>
    <w:rsid w:val="000D2255"/>
    <w:rsid w:val="000D26AD"/>
    <w:rsid w:val="000D319F"/>
    <w:rsid w:val="000D3464"/>
    <w:rsid w:val="000D34D0"/>
    <w:rsid w:val="000D3C01"/>
    <w:rsid w:val="000D4209"/>
    <w:rsid w:val="000D516A"/>
    <w:rsid w:val="000D62C5"/>
    <w:rsid w:val="000D62CB"/>
    <w:rsid w:val="000D6525"/>
    <w:rsid w:val="000D67E1"/>
    <w:rsid w:val="000D6802"/>
    <w:rsid w:val="000D69F8"/>
    <w:rsid w:val="000D70BB"/>
    <w:rsid w:val="000D7136"/>
    <w:rsid w:val="000D72A3"/>
    <w:rsid w:val="000D7686"/>
    <w:rsid w:val="000D7909"/>
    <w:rsid w:val="000D7B8A"/>
    <w:rsid w:val="000D7D3C"/>
    <w:rsid w:val="000D7E75"/>
    <w:rsid w:val="000D7F13"/>
    <w:rsid w:val="000D7F7B"/>
    <w:rsid w:val="000E0A1A"/>
    <w:rsid w:val="000E0C0D"/>
    <w:rsid w:val="000E1161"/>
    <w:rsid w:val="000E163A"/>
    <w:rsid w:val="000E2077"/>
    <w:rsid w:val="000E330A"/>
    <w:rsid w:val="000E3376"/>
    <w:rsid w:val="000E3DBB"/>
    <w:rsid w:val="000E4683"/>
    <w:rsid w:val="000E470B"/>
    <w:rsid w:val="000E5409"/>
    <w:rsid w:val="000E6DA9"/>
    <w:rsid w:val="000E7935"/>
    <w:rsid w:val="000F02B4"/>
    <w:rsid w:val="000F096A"/>
    <w:rsid w:val="000F130D"/>
    <w:rsid w:val="000F16A1"/>
    <w:rsid w:val="000F1C40"/>
    <w:rsid w:val="000F1CF1"/>
    <w:rsid w:val="000F31AC"/>
    <w:rsid w:val="000F3206"/>
    <w:rsid w:val="000F3313"/>
    <w:rsid w:val="000F37C7"/>
    <w:rsid w:val="000F3EDE"/>
    <w:rsid w:val="000F3F37"/>
    <w:rsid w:val="000F438A"/>
    <w:rsid w:val="000F4A2D"/>
    <w:rsid w:val="000F4D49"/>
    <w:rsid w:val="000F5373"/>
    <w:rsid w:val="000F55B0"/>
    <w:rsid w:val="000F5844"/>
    <w:rsid w:val="000F5DC2"/>
    <w:rsid w:val="000F64E6"/>
    <w:rsid w:val="000F6B83"/>
    <w:rsid w:val="000F6F57"/>
    <w:rsid w:val="000F7E75"/>
    <w:rsid w:val="000F7F1D"/>
    <w:rsid w:val="00100092"/>
    <w:rsid w:val="001008A3"/>
    <w:rsid w:val="00101460"/>
    <w:rsid w:val="001014F9"/>
    <w:rsid w:val="001018F0"/>
    <w:rsid w:val="00101A21"/>
    <w:rsid w:val="00101C68"/>
    <w:rsid w:val="00101FC4"/>
    <w:rsid w:val="00102E82"/>
    <w:rsid w:val="001030CB"/>
    <w:rsid w:val="001036C8"/>
    <w:rsid w:val="00104F94"/>
    <w:rsid w:val="001050EC"/>
    <w:rsid w:val="00105676"/>
    <w:rsid w:val="00106D63"/>
    <w:rsid w:val="00107144"/>
    <w:rsid w:val="00107BDD"/>
    <w:rsid w:val="001102BB"/>
    <w:rsid w:val="00110693"/>
    <w:rsid w:val="00110C68"/>
    <w:rsid w:val="0011105A"/>
    <w:rsid w:val="00111145"/>
    <w:rsid w:val="00111F7D"/>
    <w:rsid w:val="001120B2"/>
    <w:rsid w:val="001127C5"/>
    <w:rsid w:val="00112A0D"/>
    <w:rsid w:val="00112A2F"/>
    <w:rsid w:val="00112B7C"/>
    <w:rsid w:val="0011301A"/>
    <w:rsid w:val="00113243"/>
    <w:rsid w:val="00113D49"/>
    <w:rsid w:val="00114E66"/>
    <w:rsid w:val="00115189"/>
    <w:rsid w:val="0011539A"/>
    <w:rsid w:val="00115AF5"/>
    <w:rsid w:val="00115C74"/>
    <w:rsid w:val="00115FE8"/>
    <w:rsid w:val="001160DC"/>
    <w:rsid w:val="001164EA"/>
    <w:rsid w:val="0011699F"/>
    <w:rsid w:val="00116C29"/>
    <w:rsid w:val="001179CA"/>
    <w:rsid w:val="00117E2D"/>
    <w:rsid w:val="00117EE9"/>
    <w:rsid w:val="00120594"/>
    <w:rsid w:val="001205AA"/>
    <w:rsid w:val="001208A4"/>
    <w:rsid w:val="0012119E"/>
    <w:rsid w:val="0012140B"/>
    <w:rsid w:val="001216A7"/>
    <w:rsid w:val="001219E8"/>
    <w:rsid w:val="001221D8"/>
    <w:rsid w:val="00122E8A"/>
    <w:rsid w:val="0012342A"/>
    <w:rsid w:val="001236F0"/>
    <w:rsid w:val="00124576"/>
    <w:rsid w:val="001246FE"/>
    <w:rsid w:val="0012481E"/>
    <w:rsid w:val="00124A52"/>
    <w:rsid w:val="00124EA2"/>
    <w:rsid w:val="00125930"/>
    <w:rsid w:val="00125B59"/>
    <w:rsid w:val="00125F68"/>
    <w:rsid w:val="00126E22"/>
    <w:rsid w:val="0013069D"/>
    <w:rsid w:val="001307AA"/>
    <w:rsid w:val="0013175E"/>
    <w:rsid w:val="001319B0"/>
    <w:rsid w:val="0013205E"/>
    <w:rsid w:val="00132988"/>
    <w:rsid w:val="001329FD"/>
    <w:rsid w:val="00133030"/>
    <w:rsid w:val="001346D0"/>
    <w:rsid w:val="00134FDC"/>
    <w:rsid w:val="001359E0"/>
    <w:rsid w:val="00135F1C"/>
    <w:rsid w:val="0013761E"/>
    <w:rsid w:val="00137961"/>
    <w:rsid w:val="00137F5D"/>
    <w:rsid w:val="00137F93"/>
    <w:rsid w:val="0014070A"/>
    <w:rsid w:val="00140E11"/>
    <w:rsid w:val="001411AB"/>
    <w:rsid w:val="0014157A"/>
    <w:rsid w:val="0014203C"/>
    <w:rsid w:val="00142384"/>
    <w:rsid w:val="001426A4"/>
    <w:rsid w:val="00142A65"/>
    <w:rsid w:val="00142F59"/>
    <w:rsid w:val="00143333"/>
    <w:rsid w:val="00143A60"/>
    <w:rsid w:val="0014421F"/>
    <w:rsid w:val="00144961"/>
    <w:rsid w:val="00144D72"/>
    <w:rsid w:val="00145B31"/>
    <w:rsid w:val="00145C33"/>
    <w:rsid w:val="00145C3C"/>
    <w:rsid w:val="00145D74"/>
    <w:rsid w:val="0014605F"/>
    <w:rsid w:val="0014706C"/>
    <w:rsid w:val="00147127"/>
    <w:rsid w:val="0014712B"/>
    <w:rsid w:val="001473A2"/>
    <w:rsid w:val="00150BCE"/>
    <w:rsid w:val="00150E87"/>
    <w:rsid w:val="00151995"/>
    <w:rsid w:val="001519CB"/>
    <w:rsid w:val="00152B61"/>
    <w:rsid w:val="00152C86"/>
    <w:rsid w:val="00153597"/>
    <w:rsid w:val="001540DF"/>
    <w:rsid w:val="00154223"/>
    <w:rsid w:val="0015423F"/>
    <w:rsid w:val="00154323"/>
    <w:rsid w:val="00154397"/>
    <w:rsid w:val="0015501A"/>
    <w:rsid w:val="00155416"/>
    <w:rsid w:val="001557BE"/>
    <w:rsid w:val="00155CC7"/>
    <w:rsid w:val="00155D64"/>
    <w:rsid w:val="00155F6C"/>
    <w:rsid w:val="0015604E"/>
    <w:rsid w:val="00156A3C"/>
    <w:rsid w:val="00156B6D"/>
    <w:rsid w:val="00156E47"/>
    <w:rsid w:val="0015764A"/>
    <w:rsid w:val="001602A6"/>
    <w:rsid w:val="001610D3"/>
    <w:rsid w:val="001619A8"/>
    <w:rsid w:val="00161B93"/>
    <w:rsid w:val="00162B31"/>
    <w:rsid w:val="00162E3C"/>
    <w:rsid w:val="00162EF3"/>
    <w:rsid w:val="00163229"/>
    <w:rsid w:val="00163340"/>
    <w:rsid w:val="001638F0"/>
    <w:rsid w:val="00164823"/>
    <w:rsid w:val="00165525"/>
    <w:rsid w:val="001655F0"/>
    <w:rsid w:val="00165E68"/>
    <w:rsid w:val="001663FF"/>
    <w:rsid w:val="00166495"/>
    <w:rsid w:val="00166E9B"/>
    <w:rsid w:val="00167080"/>
    <w:rsid w:val="001671E8"/>
    <w:rsid w:val="00170304"/>
    <w:rsid w:val="00170692"/>
    <w:rsid w:val="00170715"/>
    <w:rsid w:val="00170BF7"/>
    <w:rsid w:val="00171064"/>
    <w:rsid w:val="0017167F"/>
    <w:rsid w:val="00171757"/>
    <w:rsid w:val="00171905"/>
    <w:rsid w:val="00171CDA"/>
    <w:rsid w:val="00171D67"/>
    <w:rsid w:val="00172590"/>
    <w:rsid w:val="0017276C"/>
    <w:rsid w:val="00172C81"/>
    <w:rsid w:val="00173151"/>
    <w:rsid w:val="0017368B"/>
    <w:rsid w:val="00173AF4"/>
    <w:rsid w:val="001745AF"/>
    <w:rsid w:val="00174D60"/>
    <w:rsid w:val="001751C7"/>
    <w:rsid w:val="001754D6"/>
    <w:rsid w:val="0017597B"/>
    <w:rsid w:val="00175F98"/>
    <w:rsid w:val="0017638E"/>
    <w:rsid w:val="001763DF"/>
    <w:rsid w:val="00176C22"/>
    <w:rsid w:val="00177240"/>
    <w:rsid w:val="00177398"/>
    <w:rsid w:val="0017758D"/>
    <w:rsid w:val="00177B05"/>
    <w:rsid w:val="001803E6"/>
    <w:rsid w:val="001808F9"/>
    <w:rsid w:val="001814A3"/>
    <w:rsid w:val="0018174D"/>
    <w:rsid w:val="00181CB3"/>
    <w:rsid w:val="0018235D"/>
    <w:rsid w:val="001827DE"/>
    <w:rsid w:val="00182875"/>
    <w:rsid w:val="00182A1D"/>
    <w:rsid w:val="00182D72"/>
    <w:rsid w:val="0018350D"/>
    <w:rsid w:val="00183C57"/>
    <w:rsid w:val="00183EC5"/>
    <w:rsid w:val="0018542C"/>
    <w:rsid w:val="0018629F"/>
    <w:rsid w:val="00186834"/>
    <w:rsid w:val="00186BB9"/>
    <w:rsid w:val="00186D6E"/>
    <w:rsid w:val="00187043"/>
    <w:rsid w:val="00187927"/>
    <w:rsid w:val="0019000F"/>
    <w:rsid w:val="00190521"/>
    <w:rsid w:val="0019090B"/>
    <w:rsid w:val="00190963"/>
    <w:rsid w:val="00190BD9"/>
    <w:rsid w:val="00191160"/>
    <w:rsid w:val="00191A56"/>
    <w:rsid w:val="00191CAC"/>
    <w:rsid w:val="00192330"/>
    <w:rsid w:val="00192E80"/>
    <w:rsid w:val="00193210"/>
    <w:rsid w:val="001936DC"/>
    <w:rsid w:val="00193AEF"/>
    <w:rsid w:val="00193C03"/>
    <w:rsid w:val="00193DA9"/>
    <w:rsid w:val="001943CC"/>
    <w:rsid w:val="00194DB3"/>
    <w:rsid w:val="001952B8"/>
    <w:rsid w:val="00196B8B"/>
    <w:rsid w:val="00196C4B"/>
    <w:rsid w:val="00196DCC"/>
    <w:rsid w:val="001971E7"/>
    <w:rsid w:val="001973C5"/>
    <w:rsid w:val="001A0251"/>
    <w:rsid w:val="001A0E93"/>
    <w:rsid w:val="001A1961"/>
    <w:rsid w:val="001A1D50"/>
    <w:rsid w:val="001A2957"/>
    <w:rsid w:val="001A3395"/>
    <w:rsid w:val="001A3462"/>
    <w:rsid w:val="001A409A"/>
    <w:rsid w:val="001A4177"/>
    <w:rsid w:val="001A44B6"/>
    <w:rsid w:val="001A4686"/>
    <w:rsid w:val="001A49DA"/>
    <w:rsid w:val="001A50E7"/>
    <w:rsid w:val="001A52B0"/>
    <w:rsid w:val="001A6198"/>
    <w:rsid w:val="001A6432"/>
    <w:rsid w:val="001A6454"/>
    <w:rsid w:val="001A697E"/>
    <w:rsid w:val="001A6D9E"/>
    <w:rsid w:val="001A742C"/>
    <w:rsid w:val="001A74CC"/>
    <w:rsid w:val="001A774B"/>
    <w:rsid w:val="001A7BEF"/>
    <w:rsid w:val="001B0779"/>
    <w:rsid w:val="001B0A71"/>
    <w:rsid w:val="001B0CA2"/>
    <w:rsid w:val="001B0D71"/>
    <w:rsid w:val="001B1030"/>
    <w:rsid w:val="001B240A"/>
    <w:rsid w:val="001B2414"/>
    <w:rsid w:val="001B2725"/>
    <w:rsid w:val="001B2E0E"/>
    <w:rsid w:val="001B300D"/>
    <w:rsid w:val="001B37C0"/>
    <w:rsid w:val="001B3BDA"/>
    <w:rsid w:val="001B3C45"/>
    <w:rsid w:val="001B3C67"/>
    <w:rsid w:val="001B41BB"/>
    <w:rsid w:val="001B4D5A"/>
    <w:rsid w:val="001B4D67"/>
    <w:rsid w:val="001B4F97"/>
    <w:rsid w:val="001B5A39"/>
    <w:rsid w:val="001B6266"/>
    <w:rsid w:val="001B6303"/>
    <w:rsid w:val="001B6793"/>
    <w:rsid w:val="001B7405"/>
    <w:rsid w:val="001B7C70"/>
    <w:rsid w:val="001B7EE7"/>
    <w:rsid w:val="001C0029"/>
    <w:rsid w:val="001C00C9"/>
    <w:rsid w:val="001C08D6"/>
    <w:rsid w:val="001C1938"/>
    <w:rsid w:val="001C25F4"/>
    <w:rsid w:val="001C2D8B"/>
    <w:rsid w:val="001C3A43"/>
    <w:rsid w:val="001C3BD5"/>
    <w:rsid w:val="001C3FFF"/>
    <w:rsid w:val="001C43F3"/>
    <w:rsid w:val="001C4CB4"/>
    <w:rsid w:val="001C4CEB"/>
    <w:rsid w:val="001C5DF8"/>
    <w:rsid w:val="001C6432"/>
    <w:rsid w:val="001C6B61"/>
    <w:rsid w:val="001C751E"/>
    <w:rsid w:val="001C7A69"/>
    <w:rsid w:val="001C7CA6"/>
    <w:rsid w:val="001D01B2"/>
    <w:rsid w:val="001D0BA9"/>
    <w:rsid w:val="001D0CA9"/>
    <w:rsid w:val="001D0F45"/>
    <w:rsid w:val="001D115D"/>
    <w:rsid w:val="001D1DCD"/>
    <w:rsid w:val="001D24CF"/>
    <w:rsid w:val="001D2CD9"/>
    <w:rsid w:val="001D3BDB"/>
    <w:rsid w:val="001D42B5"/>
    <w:rsid w:val="001D43EE"/>
    <w:rsid w:val="001D558A"/>
    <w:rsid w:val="001D5929"/>
    <w:rsid w:val="001D59E1"/>
    <w:rsid w:val="001D5D3F"/>
    <w:rsid w:val="001D65B8"/>
    <w:rsid w:val="001D6765"/>
    <w:rsid w:val="001D6AD6"/>
    <w:rsid w:val="001D7164"/>
    <w:rsid w:val="001D7530"/>
    <w:rsid w:val="001D7DE1"/>
    <w:rsid w:val="001E06D1"/>
    <w:rsid w:val="001E099E"/>
    <w:rsid w:val="001E13F8"/>
    <w:rsid w:val="001E1666"/>
    <w:rsid w:val="001E2012"/>
    <w:rsid w:val="001E25A8"/>
    <w:rsid w:val="001E28D2"/>
    <w:rsid w:val="001E2DDC"/>
    <w:rsid w:val="001E2E9E"/>
    <w:rsid w:val="001E34FF"/>
    <w:rsid w:val="001E3641"/>
    <w:rsid w:val="001E3931"/>
    <w:rsid w:val="001E48A8"/>
    <w:rsid w:val="001E49E9"/>
    <w:rsid w:val="001E55F8"/>
    <w:rsid w:val="001E6132"/>
    <w:rsid w:val="001E6881"/>
    <w:rsid w:val="001E6A2E"/>
    <w:rsid w:val="001E7052"/>
    <w:rsid w:val="001E7498"/>
    <w:rsid w:val="001F0286"/>
    <w:rsid w:val="001F0CF3"/>
    <w:rsid w:val="001F1140"/>
    <w:rsid w:val="001F148D"/>
    <w:rsid w:val="001F20BA"/>
    <w:rsid w:val="001F29F5"/>
    <w:rsid w:val="001F2AEB"/>
    <w:rsid w:val="001F3015"/>
    <w:rsid w:val="001F3731"/>
    <w:rsid w:val="001F397B"/>
    <w:rsid w:val="001F4041"/>
    <w:rsid w:val="001F409E"/>
    <w:rsid w:val="001F4C65"/>
    <w:rsid w:val="001F51D5"/>
    <w:rsid w:val="001F51D8"/>
    <w:rsid w:val="001F552F"/>
    <w:rsid w:val="001F5608"/>
    <w:rsid w:val="001F57B8"/>
    <w:rsid w:val="001F59B3"/>
    <w:rsid w:val="001F5D5D"/>
    <w:rsid w:val="001F5E54"/>
    <w:rsid w:val="001F623C"/>
    <w:rsid w:val="001F6DD9"/>
    <w:rsid w:val="001F6EB0"/>
    <w:rsid w:val="001F7C53"/>
    <w:rsid w:val="0020091E"/>
    <w:rsid w:val="002009DD"/>
    <w:rsid w:val="00201231"/>
    <w:rsid w:val="0020142C"/>
    <w:rsid w:val="00201DD1"/>
    <w:rsid w:val="00202525"/>
    <w:rsid w:val="00202861"/>
    <w:rsid w:val="00202997"/>
    <w:rsid w:val="00202E56"/>
    <w:rsid w:val="00204BE8"/>
    <w:rsid w:val="00204F65"/>
    <w:rsid w:val="00205857"/>
    <w:rsid w:val="00205A02"/>
    <w:rsid w:val="00205CEA"/>
    <w:rsid w:val="00206013"/>
    <w:rsid w:val="00206463"/>
    <w:rsid w:val="002066DB"/>
    <w:rsid w:val="00206EE0"/>
    <w:rsid w:val="0020794A"/>
    <w:rsid w:val="002079F8"/>
    <w:rsid w:val="00207EE7"/>
    <w:rsid w:val="00210256"/>
    <w:rsid w:val="00210910"/>
    <w:rsid w:val="0021171D"/>
    <w:rsid w:val="00211CFF"/>
    <w:rsid w:val="0021212D"/>
    <w:rsid w:val="00212B35"/>
    <w:rsid w:val="00212CDD"/>
    <w:rsid w:val="002130E3"/>
    <w:rsid w:val="00213A55"/>
    <w:rsid w:val="00213CFB"/>
    <w:rsid w:val="00215AEE"/>
    <w:rsid w:val="00216C0D"/>
    <w:rsid w:val="00216D98"/>
    <w:rsid w:val="00217517"/>
    <w:rsid w:val="00217C12"/>
    <w:rsid w:val="00217D49"/>
    <w:rsid w:val="00220732"/>
    <w:rsid w:val="00222667"/>
    <w:rsid w:val="00222AAD"/>
    <w:rsid w:val="00222DFC"/>
    <w:rsid w:val="00223066"/>
    <w:rsid w:val="0022325A"/>
    <w:rsid w:val="00223D16"/>
    <w:rsid w:val="00223DA1"/>
    <w:rsid w:val="00223F19"/>
    <w:rsid w:val="0022438B"/>
    <w:rsid w:val="00224B83"/>
    <w:rsid w:val="002256AE"/>
    <w:rsid w:val="002257CC"/>
    <w:rsid w:val="0022584E"/>
    <w:rsid w:val="00225FD9"/>
    <w:rsid w:val="00226145"/>
    <w:rsid w:val="002269F1"/>
    <w:rsid w:val="00227A97"/>
    <w:rsid w:val="0023028D"/>
    <w:rsid w:val="00230350"/>
    <w:rsid w:val="002308CB"/>
    <w:rsid w:val="00230EC0"/>
    <w:rsid w:val="00230EF1"/>
    <w:rsid w:val="00231174"/>
    <w:rsid w:val="0023134D"/>
    <w:rsid w:val="002320F1"/>
    <w:rsid w:val="00232661"/>
    <w:rsid w:val="00232E36"/>
    <w:rsid w:val="00232FAE"/>
    <w:rsid w:val="00233B63"/>
    <w:rsid w:val="00233C02"/>
    <w:rsid w:val="00235158"/>
    <w:rsid w:val="00235F2C"/>
    <w:rsid w:val="00236284"/>
    <w:rsid w:val="00236CD8"/>
    <w:rsid w:val="00237324"/>
    <w:rsid w:val="002377A4"/>
    <w:rsid w:val="00237964"/>
    <w:rsid w:val="00237B04"/>
    <w:rsid w:val="00240151"/>
    <w:rsid w:val="0024073A"/>
    <w:rsid w:val="00240913"/>
    <w:rsid w:val="00240C7F"/>
    <w:rsid w:val="0024104A"/>
    <w:rsid w:val="00241D2B"/>
    <w:rsid w:val="0024240D"/>
    <w:rsid w:val="0024250B"/>
    <w:rsid w:val="0024292E"/>
    <w:rsid w:val="00242B89"/>
    <w:rsid w:val="00242FFA"/>
    <w:rsid w:val="002437CE"/>
    <w:rsid w:val="00243A00"/>
    <w:rsid w:val="00243C48"/>
    <w:rsid w:val="0024452F"/>
    <w:rsid w:val="002447E3"/>
    <w:rsid w:val="0024525E"/>
    <w:rsid w:val="00245615"/>
    <w:rsid w:val="0024575F"/>
    <w:rsid w:val="002460AD"/>
    <w:rsid w:val="0024627A"/>
    <w:rsid w:val="00246395"/>
    <w:rsid w:val="00246C1A"/>
    <w:rsid w:val="00247156"/>
    <w:rsid w:val="00247660"/>
    <w:rsid w:val="002477F9"/>
    <w:rsid w:val="00247BBF"/>
    <w:rsid w:val="00247DEA"/>
    <w:rsid w:val="00247E2E"/>
    <w:rsid w:val="00251B07"/>
    <w:rsid w:val="00251B8B"/>
    <w:rsid w:val="00251D10"/>
    <w:rsid w:val="00251D48"/>
    <w:rsid w:val="00251F09"/>
    <w:rsid w:val="00253297"/>
    <w:rsid w:val="0025333D"/>
    <w:rsid w:val="00253FFE"/>
    <w:rsid w:val="002541AF"/>
    <w:rsid w:val="0025458E"/>
    <w:rsid w:val="00254816"/>
    <w:rsid w:val="00254D9B"/>
    <w:rsid w:val="00256378"/>
    <w:rsid w:val="0025638C"/>
    <w:rsid w:val="00256C4A"/>
    <w:rsid w:val="00256D7A"/>
    <w:rsid w:val="00257161"/>
    <w:rsid w:val="00260928"/>
    <w:rsid w:val="00260F20"/>
    <w:rsid w:val="0026100A"/>
    <w:rsid w:val="00261391"/>
    <w:rsid w:val="002623B1"/>
    <w:rsid w:val="00262714"/>
    <w:rsid w:val="00262EC5"/>
    <w:rsid w:val="00263402"/>
    <w:rsid w:val="00263A82"/>
    <w:rsid w:val="00264061"/>
    <w:rsid w:val="0026440B"/>
    <w:rsid w:val="0026477B"/>
    <w:rsid w:val="0026489F"/>
    <w:rsid w:val="00265315"/>
    <w:rsid w:val="002653F2"/>
    <w:rsid w:val="00265701"/>
    <w:rsid w:val="0026578D"/>
    <w:rsid w:val="00265D0F"/>
    <w:rsid w:val="00265DFE"/>
    <w:rsid w:val="00265F4F"/>
    <w:rsid w:val="00266017"/>
    <w:rsid w:val="002672CD"/>
    <w:rsid w:val="0026782C"/>
    <w:rsid w:val="00267D84"/>
    <w:rsid w:val="00267FF1"/>
    <w:rsid w:val="00270242"/>
    <w:rsid w:val="00270774"/>
    <w:rsid w:val="00271270"/>
    <w:rsid w:val="0027153C"/>
    <w:rsid w:val="0027163C"/>
    <w:rsid w:val="002718F7"/>
    <w:rsid w:val="002721B1"/>
    <w:rsid w:val="0027307C"/>
    <w:rsid w:val="00273572"/>
    <w:rsid w:val="002739ED"/>
    <w:rsid w:val="00273DDC"/>
    <w:rsid w:val="002742B2"/>
    <w:rsid w:val="002748BC"/>
    <w:rsid w:val="00276E8B"/>
    <w:rsid w:val="00277100"/>
    <w:rsid w:val="00277367"/>
    <w:rsid w:val="00280495"/>
    <w:rsid w:val="00280C41"/>
    <w:rsid w:val="00280F80"/>
    <w:rsid w:val="0028112E"/>
    <w:rsid w:val="002818DA"/>
    <w:rsid w:val="00281B98"/>
    <w:rsid w:val="00281C09"/>
    <w:rsid w:val="002823B0"/>
    <w:rsid w:val="0028251E"/>
    <w:rsid w:val="002831C9"/>
    <w:rsid w:val="0028328F"/>
    <w:rsid w:val="002835AB"/>
    <w:rsid w:val="002839B9"/>
    <w:rsid w:val="002843BE"/>
    <w:rsid w:val="0028465C"/>
    <w:rsid w:val="002846A6"/>
    <w:rsid w:val="00284713"/>
    <w:rsid w:val="00284979"/>
    <w:rsid w:val="00285775"/>
    <w:rsid w:val="002859B9"/>
    <w:rsid w:val="00285AD3"/>
    <w:rsid w:val="00285BB5"/>
    <w:rsid w:val="00285D56"/>
    <w:rsid w:val="00287990"/>
    <w:rsid w:val="002900F7"/>
    <w:rsid w:val="00290286"/>
    <w:rsid w:val="00290A2D"/>
    <w:rsid w:val="00290D40"/>
    <w:rsid w:val="00290D69"/>
    <w:rsid w:val="00291103"/>
    <w:rsid w:val="0029139E"/>
    <w:rsid w:val="002916F9"/>
    <w:rsid w:val="002929D9"/>
    <w:rsid w:val="00292B6D"/>
    <w:rsid w:val="002930F7"/>
    <w:rsid w:val="002936AD"/>
    <w:rsid w:val="0029387D"/>
    <w:rsid w:val="00293C26"/>
    <w:rsid w:val="00293F9C"/>
    <w:rsid w:val="00294227"/>
    <w:rsid w:val="002943EC"/>
    <w:rsid w:val="00294877"/>
    <w:rsid w:val="00295598"/>
    <w:rsid w:val="002960D6"/>
    <w:rsid w:val="002974DF"/>
    <w:rsid w:val="00297F76"/>
    <w:rsid w:val="002A0164"/>
    <w:rsid w:val="002A058D"/>
    <w:rsid w:val="002A0A7E"/>
    <w:rsid w:val="002A1562"/>
    <w:rsid w:val="002A1897"/>
    <w:rsid w:val="002A1932"/>
    <w:rsid w:val="002A1AED"/>
    <w:rsid w:val="002A1F63"/>
    <w:rsid w:val="002A1FD8"/>
    <w:rsid w:val="002A2629"/>
    <w:rsid w:val="002A2FC5"/>
    <w:rsid w:val="002A3079"/>
    <w:rsid w:val="002A3127"/>
    <w:rsid w:val="002A3875"/>
    <w:rsid w:val="002A3905"/>
    <w:rsid w:val="002A4612"/>
    <w:rsid w:val="002A5797"/>
    <w:rsid w:val="002A5A1A"/>
    <w:rsid w:val="002A5F5C"/>
    <w:rsid w:val="002A6A77"/>
    <w:rsid w:val="002A79BD"/>
    <w:rsid w:val="002A7A37"/>
    <w:rsid w:val="002B02EA"/>
    <w:rsid w:val="002B197C"/>
    <w:rsid w:val="002B2474"/>
    <w:rsid w:val="002B2BD1"/>
    <w:rsid w:val="002B2C4B"/>
    <w:rsid w:val="002B30A6"/>
    <w:rsid w:val="002B3BFC"/>
    <w:rsid w:val="002B3F09"/>
    <w:rsid w:val="002B3F57"/>
    <w:rsid w:val="002B40CA"/>
    <w:rsid w:val="002B4F71"/>
    <w:rsid w:val="002B51B2"/>
    <w:rsid w:val="002B5864"/>
    <w:rsid w:val="002B6DB6"/>
    <w:rsid w:val="002B7297"/>
    <w:rsid w:val="002B732B"/>
    <w:rsid w:val="002B7560"/>
    <w:rsid w:val="002B764D"/>
    <w:rsid w:val="002B7E5D"/>
    <w:rsid w:val="002C005D"/>
    <w:rsid w:val="002C00F0"/>
    <w:rsid w:val="002C04A9"/>
    <w:rsid w:val="002C0958"/>
    <w:rsid w:val="002C16B1"/>
    <w:rsid w:val="002C1CDC"/>
    <w:rsid w:val="002C25A0"/>
    <w:rsid w:val="002C2B09"/>
    <w:rsid w:val="002C2C4C"/>
    <w:rsid w:val="002C30D3"/>
    <w:rsid w:val="002C3377"/>
    <w:rsid w:val="002C3950"/>
    <w:rsid w:val="002C5215"/>
    <w:rsid w:val="002C5E2F"/>
    <w:rsid w:val="002C6758"/>
    <w:rsid w:val="002C67AE"/>
    <w:rsid w:val="002C6D9E"/>
    <w:rsid w:val="002C70B7"/>
    <w:rsid w:val="002C72A7"/>
    <w:rsid w:val="002C745E"/>
    <w:rsid w:val="002C7570"/>
    <w:rsid w:val="002C7B39"/>
    <w:rsid w:val="002C7C56"/>
    <w:rsid w:val="002D0974"/>
    <w:rsid w:val="002D1489"/>
    <w:rsid w:val="002D1541"/>
    <w:rsid w:val="002D1EA7"/>
    <w:rsid w:val="002D211E"/>
    <w:rsid w:val="002D2C63"/>
    <w:rsid w:val="002D2FB3"/>
    <w:rsid w:val="002D35DE"/>
    <w:rsid w:val="002D3626"/>
    <w:rsid w:val="002D3B1F"/>
    <w:rsid w:val="002D3DFC"/>
    <w:rsid w:val="002D3E36"/>
    <w:rsid w:val="002D4194"/>
    <w:rsid w:val="002D473B"/>
    <w:rsid w:val="002D49B1"/>
    <w:rsid w:val="002D4CFB"/>
    <w:rsid w:val="002D4D02"/>
    <w:rsid w:val="002D4DDC"/>
    <w:rsid w:val="002D5291"/>
    <w:rsid w:val="002D57A5"/>
    <w:rsid w:val="002D5B15"/>
    <w:rsid w:val="002D6150"/>
    <w:rsid w:val="002D6174"/>
    <w:rsid w:val="002D6439"/>
    <w:rsid w:val="002D659A"/>
    <w:rsid w:val="002D7202"/>
    <w:rsid w:val="002D7854"/>
    <w:rsid w:val="002E0423"/>
    <w:rsid w:val="002E07AA"/>
    <w:rsid w:val="002E08D4"/>
    <w:rsid w:val="002E0A30"/>
    <w:rsid w:val="002E10D1"/>
    <w:rsid w:val="002E1243"/>
    <w:rsid w:val="002E1B1C"/>
    <w:rsid w:val="002E1B70"/>
    <w:rsid w:val="002E2044"/>
    <w:rsid w:val="002E27B6"/>
    <w:rsid w:val="002E295B"/>
    <w:rsid w:val="002E2EB5"/>
    <w:rsid w:val="002E3E11"/>
    <w:rsid w:val="002E4548"/>
    <w:rsid w:val="002E4870"/>
    <w:rsid w:val="002E4B3F"/>
    <w:rsid w:val="002E5BE0"/>
    <w:rsid w:val="002E69CA"/>
    <w:rsid w:val="002E6B41"/>
    <w:rsid w:val="002E6D9F"/>
    <w:rsid w:val="002E6DFB"/>
    <w:rsid w:val="002E730D"/>
    <w:rsid w:val="002E7EB8"/>
    <w:rsid w:val="002F0425"/>
    <w:rsid w:val="002F067E"/>
    <w:rsid w:val="002F181A"/>
    <w:rsid w:val="002F181E"/>
    <w:rsid w:val="002F1874"/>
    <w:rsid w:val="002F2E2A"/>
    <w:rsid w:val="002F3183"/>
    <w:rsid w:val="002F3518"/>
    <w:rsid w:val="002F37A3"/>
    <w:rsid w:val="002F459F"/>
    <w:rsid w:val="002F4601"/>
    <w:rsid w:val="002F4617"/>
    <w:rsid w:val="002F55B9"/>
    <w:rsid w:val="002F5969"/>
    <w:rsid w:val="002F5DE8"/>
    <w:rsid w:val="002F6AE6"/>
    <w:rsid w:val="002F725E"/>
    <w:rsid w:val="002F769A"/>
    <w:rsid w:val="002F7AD9"/>
    <w:rsid w:val="002F7B90"/>
    <w:rsid w:val="002F7BE7"/>
    <w:rsid w:val="002F7D73"/>
    <w:rsid w:val="00300219"/>
    <w:rsid w:val="00300CD9"/>
    <w:rsid w:val="00300FE3"/>
    <w:rsid w:val="003012D7"/>
    <w:rsid w:val="00301694"/>
    <w:rsid w:val="00301E92"/>
    <w:rsid w:val="0030204D"/>
    <w:rsid w:val="003025B2"/>
    <w:rsid w:val="00302C01"/>
    <w:rsid w:val="0030413C"/>
    <w:rsid w:val="00305369"/>
    <w:rsid w:val="00305CE4"/>
    <w:rsid w:val="00305E54"/>
    <w:rsid w:val="00306EC1"/>
    <w:rsid w:val="00306F96"/>
    <w:rsid w:val="00307129"/>
    <w:rsid w:val="00307216"/>
    <w:rsid w:val="00307C32"/>
    <w:rsid w:val="003110D6"/>
    <w:rsid w:val="0031237B"/>
    <w:rsid w:val="0031266C"/>
    <w:rsid w:val="00313046"/>
    <w:rsid w:val="0031318C"/>
    <w:rsid w:val="00313FBA"/>
    <w:rsid w:val="00314025"/>
    <w:rsid w:val="003142FE"/>
    <w:rsid w:val="00314A7C"/>
    <w:rsid w:val="00315436"/>
    <w:rsid w:val="003156AE"/>
    <w:rsid w:val="00315E28"/>
    <w:rsid w:val="0031668E"/>
    <w:rsid w:val="00316C2E"/>
    <w:rsid w:val="0031735B"/>
    <w:rsid w:val="00320021"/>
    <w:rsid w:val="003205D7"/>
    <w:rsid w:val="00321CF9"/>
    <w:rsid w:val="003220E4"/>
    <w:rsid w:val="00322150"/>
    <w:rsid w:val="00322EB0"/>
    <w:rsid w:val="00324575"/>
    <w:rsid w:val="00324A2C"/>
    <w:rsid w:val="0032574F"/>
    <w:rsid w:val="003257CE"/>
    <w:rsid w:val="0032588E"/>
    <w:rsid w:val="00325AEA"/>
    <w:rsid w:val="00326130"/>
    <w:rsid w:val="00326982"/>
    <w:rsid w:val="00327AF3"/>
    <w:rsid w:val="00327E4C"/>
    <w:rsid w:val="00330752"/>
    <w:rsid w:val="00330F52"/>
    <w:rsid w:val="00331215"/>
    <w:rsid w:val="00331305"/>
    <w:rsid w:val="00331976"/>
    <w:rsid w:val="00331C5D"/>
    <w:rsid w:val="0033213D"/>
    <w:rsid w:val="003325A3"/>
    <w:rsid w:val="003325A4"/>
    <w:rsid w:val="00332A1A"/>
    <w:rsid w:val="00333458"/>
    <w:rsid w:val="003338A4"/>
    <w:rsid w:val="00334064"/>
    <w:rsid w:val="00334AED"/>
    <w:rsid w:val="00334E54"/>
    <w:rsid w:val="00335599"/>
    <w:rsid w:val="00335644"/>
    <w:rsid w:val="00335CC5"/>
    <w:rsid w:val="0033620A"/>
    <w:rsid w:val="003362B9"/>
    <w:rsid w:val="0033650D"/>
    <w:rsid w:val="0033686F"/>
    <w:rsid w:val="00336915"/>
    <w:rsid w:val="00336E9F"/>
    <w:rsid w:val="0033711D"/>
    <w:rsid w:val="00337649"/>
    <w:rsid w:val="00340ABE"/>
    <w:rsid w:val="00340B4C"/>
    <w:rsid w:val="003418A8"/>
    <w:rsid w:val="00341DB5"/>
    <w:rsid w:val="0034202F"/>
    <w:rsid w:val="003427F2"/>
    <w:rsid w:val="00342CF9"/>
    <w:rsid w:val="00342FFD"/>
    <w:rsid w:val="003430D4"/>
    <w:rsid w:val="003433C3"/>
    <w:rsid w:val="00347392"/>
    <w:rsid w:val="00347462"/>
    <w:rsid w:val="003502CC"/>
    <w:rsid w:val="00350DA1"/>
    <w:rsid w:val="0035289B"/>
    <w:rsid w:val="00352FB6"/>
    <w:rsid w:val="003530DD"/>
    <w:rsid w:val="00353D7D"/>
    <w:rsid w:val="00354119"/>
    <w:rsid w:val="0035441E"/>
    <w:rsid w:val="00354BA7"/>
    <w:rsid w:val="00355866"/>
    <w:rsid w:val="00355A76"/>
    <w:rsid w:val="003562BD"/>
    <w:rsid w:val="00357176"/>
    <w:rsid w:val="003572F6"/>
    <w:rsid w:val="00357A08"/>
    <w:rsid w:val="00357C42"/>
    <w:rsid w:val="003607A6"/>
    <w:rsid w:val="00360D05"/>
    <w:rsid w:val="00360D09"/>
    <w:rsid w:val="00360DA9"/>
    <w:rsid w:val="00361505"/>
    <w:rsid w:val="00361892"/>
    <w:rsid w:val="003620DB"/>
    <w:rsid w:val="0036239F"/>
    <w:rsid w:val="0036280B"/>
    <w:rsid w:val="00362E88"/>
    <w:rsid w:val="00363016"/>
    <w:rsid w:val="00363160"/>
    <w:rsid w:val="003631C3"/>
    <w:rsid w:val="003633B6"/>
    <w:rsid w:val="00363CD3"/>
    <w:rsid w:val="003644F3"/>
    <w:rsid w:val="00364D0A"/>
    <w:rsid w:val="0036583D"/>
    <w:rsid w:val="0036615B"/>
    <w:rsid w:val="0036728B"/>
    <w:rsid w:val="0036777F"/>
    <w:rsid w:val="00367794"/>
    <w:rsid w:val="003677D9"/>
    <w:rsid w:val="00367CC9"/>
    <w:rsid w:val="0037008D"/>
    <w:rsid w:val="00370773"/>
    <w:rsid w:val="00370844"/>
    <w:rsid w:val="00370AC3"/>
    <w:rsid w:val="003711E9"/>
    <w:rsid w:val="00371260"/>
    <w:rsid w:val="00371277"/>
    <w:rsid w:val="00371732"/>
    <w:rsid w:val="0037174A"/>
    <w:rsid w:val="00371A15"/>
    <w:rsid w:val="003721AD"/>
    <w:rsid w:val="00372528"/>
    <w:rsid w:val="00373564"/>
    <w:rsid w:val="00373891"/>
    <w:rsid w:val="00374251"/>
    <w:rsid w:val="00374328"/>
    <w:rsid w:val="003747CA"/>
    <w:rsid w:val="00375600"/>
    <w:rsid w:val="00376048"/>
    <w:rsid w:val="00376072"/>
    <w:rsid w:val="00376499"/>
    <w:rsid w:val="003765AF"/>
    <w:rsid w:val="00376FFD"/>
    <w:rsid w:val="00377255"/>
    <w:rsid w:val="003772A0"/>
    <w:rsid w:val="00377D35"/>
    <w:rsid w:val="003812A9"/>
    <w:rsid w:val="0038176C"/>
    <w:rsid w:val="00382126"/>
    <w:rsid w:val="00382166"/>
    <w:rsid w:val="003842CD"/>
    <w:rsid w:val="00384692"/>
    <w:rsid w:val="00385331"/>
    <w:rsid w:val="00385FCA"/>
    <w:rsid w:val="00386666"/>
    <w:rsid w:val="0038675A"/>
    <w:rsid w:val="00386BBB"/>
    <w:rsid w:val="00387055"/>
    <w:rsid w:val="0038719F"/>
    <w:rsid w:val="003874F5"/>
    <w:rsid w:val="003875E8"/>
    <w:rsid w:val="0038771A"/>
    <w:rsid w:val="00387A29"/>
    <w:rsid w:val="00390710"/>
    <w:rsid w:val="00390C2A"/>
    <w:rsid w:val="00390F90"/>
    <w:rsid w:val="00390FE0"/>
    <w:rsid w:val="0039139B"/>
    <w:rsid w:val="00391FD0"/>
    <w:rsid w:val="003923E1"/>
    <w:rsid w:val="00392CF5"/>
    <w:rsid w:val="003933FD"/>
    <w:rsid w:val="00394824"/>
    <w:rsid w:val="00394AA9"/>
    <w:rsid w:val="00394C78"/>
    <w:rsid w:val="00394C7E"/>
    <w:rsid w:val="0039607F"/>
    <w:rsid w:val="0039663D"/>
    <w:rsid w:val="00397178"/>
    <w:rsid w:val="00397863"/>
    <w:rsid w:val="003A0D92"/>
    <w:rsid w:val="003A1241"/>
    <w:rsid w:val="003A1370"/>
    <w:rsid w:val="003A14EE"/>
    <w:rsid w:val="003A1DC9"/>
    <w:rsid w:val="003A21C8"/>
    <w:rsid w:val="003A28FF"/>
    <w:rsid w:val="003A2DFB"/>
    <w:rsid w:val="003A350F"/>
    <w:rsid w:val="003A414B"/>
    <w:rsid w:val="003A44D8"/>
    <w:rsid w:val="003A4809"/>
    <w:rsid w:val="003A55D8"/>
    <w:rsid w:val="003A57E8"/>
    <w:rsid w:val="003A5F23"/>
    <w:rsid w:val="003A621D"/>
    <w:rsid w:val="003A6551"/>
    <w:rsid w:val="003A67C5"/>
    <w:rsid w:val="003A76A0"/>
    <w:rsid w:val="003A78D8"/>
    <w:rsid w:val="003A7B0A"/>
    <w:rsid w:val="003B011C"/>
    <w:rsid w:val="003B0137"/>
    <w:rsid w:val="003B0662"/>
    <w:rsid w:val="003B0949"/>
    <w:rsid w:val="003B0CD4"/>
    <w:rsid w:val="003B0FA2"/>
    <w:rsid w:val="003B136C"/>
    <w:rsid w:val="003B1463"/>
    <w:rsid w:val="003B1B95"/>
    <w:rsid w:val="003B2175"/>
    <w:rsid w:val="003B2ED4"/>
    <w:rsid w:val="003B4745"/>
    <w:rsid w:val="003B4EFB"/>
    <w:rsid w:val="003B507B"/>
    <w:rsid w:val="003B534C"/>
    <w:rsid w:val="003B54DD"/>
    <w:rsid w:val="003B5B22"/>
    <w:rsid w:val="003B600D"/>
    <w:rsid w:val="003B6581"/>
    <w:rsid w:val="003B713A"/>
    <w:rsid w:val="003B7274"/>
    <w:rsid w:val="003B7488"/>
    <w:rsid w:val="003B766B"/>
    <w:rsid w:val="003B79EB"/>
    <w:rsid w:val="003B7BA1"/>
    <w:rsid w:val="003C0236"/>
    <w:rsid w:val="003C04BB"/>
    <w:rsid w:val="003C0CE3"/>
    <w:rsid w:val="003C124E"/>
    <w:rsid w:val="003C1D07"/>
    <w:rsid w:val="003C28C8"/>
    <w:rsid w:val="003C34C3"/>
    <w:rsid w:val="003C39F7"/>
    <w:rsid w:val="003C3F96"/>
    <w:rsid w:val="003C4667"/>
    <w:rsid w:val="003C5226"/>
    <w:rsid w:val="003C5370"/>
    <w:rsid w:val="003C55FD"/>
    <w:rsid w:val="003C5AA9"/>
    <w:rsid w:val="003C607F"/>
    <w:rsid w:val="003C6390"/>
    <w:rsid w:val="003C6E3A"/>
    <w:rsid w:val="003C6E4F"/>
    <w:rsid w:val="003C7368"/>
    <w:rsid w:val="003C7AEA"/>
    <w:rsid w:val="003C7EBD"/>
    <w:rsid w:val="003D044B"/>
    <w:rsid w:val="003D090E"/>
    <w:rsid w:val="003D09AC"/>
    <w:rsid w:val="003D0FAD"/>
    <w:rsid w:val="003D1E18"/>
    <w:rsid w:val="003D2600"/>
    <w:rsid w:val="003D32A9"/>
    <w:rsid w:val="003D3B82"/>
    <w:rsid w:val="003D3C93"/>
    <w:rsid w:val="003D428A"/>
    <w:rsid w:val="003D42F4"/>
    <w:rsid w:val="003D4521"/>
    <w:rsid w:val="003D5AAA"/>
    <w:rsid w:val="003D6312"/>
    <w:rsid w:val="003E0513"/>
    <w:rsid w:val="003E0576"/>
    <w:rsid w:val="003E12A9"/>
    <w:rsid w:val="003E3437"/>
    <w:rsid w:val="003E3CFB"/>
    <w:rsid w:val="003E58BD"/>
    <w:rsid w:val="003E5C72"/>
    <w:rsid w:val="003E5C89"/>
    <w:rsid w:val="003E5D95"/>
    <w:rsid w:val="003E6463"/>
    <w:rsid w:val="003E64F0"/>
    <w:rsid w:val="003E650C"/>
    <w:rsid w:val="003E6818"/>
    <w:rsid w:val="003E6E0D"/>
    <w:rsid w:val="003E71B4"/>
    <w:rsid w:val="003E74D9"/>
    <w:rsid w:val="003E76EE"/>
    <w:rsid w:val="003E7924"/>
    <w:rsid w:val="003E7DD7"/>
    <w:rsid w:val="003F051C"/>
    <w:rsid w:val="003F0E70"/>
    <w:rsid w:val="003F1106"/>
    <w:rsid w:val="003F167A"/>
    <w:rsid w:val="003F1766"/>
    <w:rsid w:val="003F1779"/>
    <w:rsid w:val="003F1D9D"/>
    <w:rsid w:val="003F2A32"/>
    <w:rsid w:val="003F2C35"/>
    <w:rsid w:val="003F2CBD"/>
    <w:rsid w:val="003F2CC4"/>
    <w:rsid w:val="003F3413"/>
    <w:rsid w:val="003F493F"/>
    <w:rsid w:val="003F501B"/>
    <w:rsid w:val="003F637F"/>
    <w:rsid w:val="003F673C"/>
    <w:rsid w:val="003F6A26"/>
    <w:rsid w:val="003F6FB0"/>
    <w:rsid w:val="003F7968"/>
    <w:rsid w:val="003F7F8E"/>
    <w:rsid w:val="00400B78"/>
    <w:rsid w:val="004014A1"/>
    <w:rsid w:val="004017AC"/>
    <w:rsid w:val="00401B3C"/>
    <w:rsid w:val="0040238B"/>
    <w:rsid w:val="00402570"/>
    <w:rsid w:val="004027AE"/>
    <w:rsid w:val="00402CCA"/>
    <w:rsid w:val="004035C5"/>
    <w:rsid w:val="004035DE"/>
    <w:rsid w:val="00403659"/>
    <w:rsid w:val="004036B8"/>
    <w:rsid w:val="004036D7"/>
    <w:rsid w:val="00403908"/>
    <w:rsid w:val="00404336"/>
    <w:rsid w:val="004047E3"/>
    <w:rsid w:val="004049F1"/>
    <w:rsid w:val="00404F10"/>
    <w:rsid w:val="0040562D"/>
    <w:rsid w:val="0040672B"/>
    <w:rsid w:val="004068E9"/>
    <w:rsid w:val="0040788E"/>
    <w:rsid w:val="00410128"/>
    <w:rsid w:val="0041034C"/>
    <w:rsid w:val="004105EA"/>
    <w:rsid w:val="00410BC7"/>
    <w:rsid w:val="00410E62"/>
    <w:rsid w:val="004115A1"/>
    <w:rsid w:val="0041242D"/>
    <w:rsid w:val="00412E0B"/>
    <w:rsid w:val="00413080"/>
    <w:rsid w:val="004140FA"/>
    <w:rsid w:val="00414196"/>
    <w:rsid w:val="004147A3"/>
    <w:rsid w:val="00414CC2"/>
    <w:rsid w:val="0041607C"/>
    <w:rsid w:val="00416462"/>
    <w:rsid w:val="004165A3"/>
    <w:rsid w:val="0041664E"/>
    <w:rsid w:val="00416ABF"/>
    <w:rsid w:val="00416E6F"/>
    <w:rsid w:val="00417405"/>
    <w:rsid w:val="00420470"/>
    <w:rsid w:val="004204CF"/>
    <w:rsid w:val="004214D4"/>
    <w:rsid w:val="004219EF"/>
    <w:rsid w:val="00421B45"/>
    <w:rsid w:val="004222E8"/>
    <w:rsid w:val="004223BE"/>
    <w:rsid w:val="004225C1"/>
    <w:rsid w:val="0042274E"/>
    <w:rsid w:val="004229F6"/>
    <w:rsid w:val="00422BFF"/>
    <w:rsid w:val="00422C54"/>
    <w:rsid w:val="004231E4"/>
    <w:rsid w:val="00423635"/>
    <w:rsid w:val="00424440"/>
    <w:rsid w:val="0042456A"/>
    <w:rsid w:val="00424AA8"/>
    <w:rsid w:val="00425541"/>
    <w:rsid w:val="00425E2C"/>
    <w:rsid w:val="004261E0"/>
    <w:rsid w:val="00427C9C"/>
    <w:rsid w:val="00430287"/>
    <w:rsid w:val="00430351"/>
    <w:rsid w:val="00430AD8"/>
    <w:rsid w:val="0043219C"/>
    <w:rsid w:val="0043252A"/>
    <w:rsid w:val="004328AE"/>
    <w:rsid w:val="00432C63"/>
    <w:rsid w:val="00432D04"/>
    <w:rsid w:val="00433220"/>
    <w:rsid w:val="0043355D"/>
    <w:rsid w:val="004336B3"/>
    <w:rsid w:val="004337B2"/>
    <w:rsid w:val="00433A5D"/>
    <w:rsid w:val="00433BFF"/>
    <w:rsid w:val="00433D2B"/>
    <w:rsid w:val="00433E58"/>
    <w:rsid w:val="00435F9A"/>
    <w:rsid w:val="00437B76"/>
    <w:rsid w:val="00440CB5"/>
    <w:rsid w:val="00440E87"/>
    <w:rsid w:val="00442051"/>
    <w:rsid w:val="00442333"/>
    <w:rsid w:val="00442C26"/>
    <w:rsid w:val="0044319B"/>
    <w:rsid w:val="004432F9"/>
    <w:rsid w:val="004433DB"/>
    <w:rsid w:val="004438DD"/>
    <w:rsid w:val="00443C9F"/>
    <w:rsid w:val="00444185"/>
    <w:rsid w:val="00445688"/>
    <w:rsid w:val="00445A83"/>
    <w:rsid w:val="004460B1"/>
    <w:rsid w:val="004460B4"/>
    <w:rsid w:val="004462F7"/>
    <w:rsid w:val="0044724B"/>
    <w:rsid w:val="004473DC"/>
    <w:rsid w:val="0044770F"/>
    <w:rsid w:val="00450405"/>
    <w:rsid w:val="004505BC"/>
    <w:rsid w:val="00450C49"/>
    <w:rsid w:val="00450E6C"/>
    <w:rsid w:val="00450EDC"/>
    <w:rsid w:val="004513FD"/>
    <w:rsid w:val="00451579"/>
    <w:rsid w:val="00451711"/>
    <w:rsid w:val="00451D68"/>
    <w:rsid w:val="00452284"/>
    <w:rsid w:val="0045233E"/>
    <w:rsid w:val="0045264A"/>
    <w:rsid w:val="00452A8C"/>
    <w:rsid w:val="00452F14"/>
    <w:rsid w:val="00453255"/>
    <w:rsid w:val="00453595"/>
    <w:rsid w:val="0045381A"/>
    <w:rsid w:val="004539EF"/>
    <w:rsid w:val="004540AB"/>
    <w:rsid w:val="004541E4"/>
    <w:rsid w:val="0045474A"/>
    <w:rsid w:val="00454EFF"/>
    <w:rsid w:val="00454F22"/>
    <w:rsid w:val="00455C1D"/>
    <w:rsid w:val="00456482"/>
    <w:rsid w:val="004578C1"/>
    <w:rsid w:val="00457D46"/>
    <w:rsid w:val="00457E2D"/>
    <w:rsid w:val="0046093F"/>
    <w:rsid w:val="00460954"/>
    <w:rsid w:val="004609E6"/>
    <w:rsid w:val="00460AB9"/>
    <w:rsid w:val="004612F2"/>
    <w:rsid w:val="0046169B"/>
    <w:rsid w:val="00461B71"/>
    <w:rsid w:val="00461E6F"/>
    <w:rsid w:val="004624C8"/>
    <w:rsid w:val="0046277E"/>
    <w:rsid w:val="0046289D"/>
    <w:rsid w:val="00463080"/>
    <w:rsid w:val="00463C90"/>
    <w:rsid w:val="00464166"/>
    <w:rsid w:val="004644C3"/>
    <w:rsid w:val="004646E6"/>
    <w:rsid w:val="00464F5D"/>
    <w:rsid w:val="004651B9"/>
    <w:rsid w:val="004651E8"/>
    <w:rsid w:val="00465525"/>
    <w:rsid w:val="0046628F"/>
    <w:rsid w:val="004672BB"/>
    <w:rsid w:val="00467644"/>
    <w:rsid w:val="00467A1C"/>
    <w:rsid w:val="00467A4E"/>
    <w:rsid w:val="00470483"/>
    <w:rsid w:val="004707C5"/>
    <w:rsid w:val="00470F61"/>
    <w:rsid w:val="00471636"/>
    <w:rsid w:val="00471CA3"/>
    <w:rsid w:val="00471D71"/>
    <w:rsid w:val="004727FB"/>
    <w:rsid w:val="00472A1B"/>
    <w:rsid w:val="00472B99"/>
    <w:rsid w:val="004732FA"/>
    <w:rsid w:val="004734C3"/>
    <w:rsid w:val="004736E2"/>
    <w:rsid w:val="00473A59"/>
    <w:rsid w:val="0047420D"/>
    <w:rsid w:val="00474889"/>
    <w:rsid w:val="0047491E"/>
    <w:rsid w:val="004754F2"/>
    <w:rsid w:val="00475904"/>
    <w:rsid w:val="00475B48"/>
    <w:rsid w:val="004762E2"/>
    <w:rsid w:val="00476731"/>
    <w:rsid w:val="00477565"/>
    <w:rsid w:val="0047793E"/>
    <w:rsid w:val="00477CCB"/>
    <w:rsid w:val="00480037"/>
    <w:rsid w:val="00480597"/>
    <w:rsid w:val="00480F25"/>
    <w:rsid w:val="004813F0"/>
    <w:rsid w:val="00482148"/>
    <w:rsid w:val="00482548"/>
    <w:rsid w:val="00482952"/>
    <w:rsid w:val="0048307D"/>
    <w:rsid w:val="0048344A"/>
    <w:rsid w:val="00483892"/>
    <w:rsid w:val="00483976"/>
    <w:rsid w:val="00483E1B"/>
    <w:rsid w:val="0048443C"/>
    <w:rsid w:val="004848F5"/>
    <w:rsid w:val="00484FB0"/>
    <w:rsid w:val="00485B62"/>
    <w:rsid w:val="00485D4E"/>
    <w:rsid w:val="00485D72"/>
    <w:rsid w:val="00486083"/>
    <w:rsid w:val="00486CC0"/>
    <w:rsid w:val="00487006"/>
    <w:rsid w:val="00487842"/>
    <w:rsid w:val="00487B7E"/>
    <w:rsid w:val="00487D0B"/>
    <w:rsid w:val="00487F1E"/>
    <w:rsid w:val="00490019"/>
    <w:rsid w:val="00490463"/>
    <w:rsid w:val="004904CE"/>
    <w:rsid w:val="00490525"/>
    <w:rsid w:val="00491A22"/>
    <w:rsid w:val="004922B6"/>
    <w:rsid w:val="004926B4"/>
    <w:rsid w:val="00492B50"/>
    <w:rsid w:val="00492BC0"/>
    <w:rsid w:val="00493F30"/>
    <w:rsid w:val="004942BF"/>
    <w:rsid w:val="0049430E"/>
    <w:rsid w:val="00494F2F"/>
    <w:rsid w:val="004957B9"/>
    <w:rsid w:val="004973BD"/>
    <w:rsid w:val="00497BB7"/>
    <w:rsid w:val="00497C70"/>
    <w:rsid w:val="00497FD9"/>
    <w:rsid w:val="004A107C"/>
    <w:rsid w:val="004A264F"/>
    <w:rsid w:val="004A2822"/>
    <w:rsid w:val="004A2E5D"/>
    <w:rsid w:val="004A3305"/>
    <w:rsid w:val="004A3968"/>
    <w:rsid w:val="004A3F21"/>
    <w:rsid w:val="004A5BF4"/>
    <w:rsid w:val="004A6277"/>
    <w:rsid w:val="004A78CB"/>
    <w:rsid w:val="004A7B36"/>
    <w:rsid w:val="004B0448"/>
    <w:rsid w:val="004B0538"/>
    <w:rsid w:val="004B0811"/>
    <w:rsid w:val="004B0CC7"/>
    <w:rsid w:val="004B0F86"/>
    <w:rsid w:val="004B1490"/>
    <w:rsid w:val="004B1A69"/>
    <w:rsid w:val="004B2179"/>
    <w:rsid w:val="004B2454"/>
    <w:rsid w:val="004B2E0F"/>
    <w:rsid w:val="004B3095"/>
    <w:rsid w:val="004B3D07"/>
    <w:rsid w:val="004B44EC"/>
    <w:rsid w:val="004B4925"/>
    <w:rsid w:val="004B50E7"/>
    <w:rsid w:val="004B58F6"/>
    <w:rsid w:val="004B5BC4"/>
    <w:rsid w:val="004B609F"/>
    <w:rsid w:val="004B62A2"/>
    <w:rsid w:val="004B7372"/>
    <w:rsid w:val="004B73B6"/>
    <w:rsid w:val="004B77DB"/>
    <w:rsid w:val="004B7C22"/>
    <w:rsid w:val="004C123B"/>
    <w:rsid w:val="004C1300"/>
    <w:rsid w:val="004C193D"/>
    <w:rsid w:val="004C1C5E"/>
    <w:rsid w:val="004C2742"/>
    <w:rsid w:val="004C2E3C"/>
    <w:rsid w:val="004C3390"/>
    <w:rsid w:val="004C38E9"/>
    <w:rsid w:val="004C390C"/>
    <w:rsid w:val="004C4D83"/>
    <w:rsid w:val="004C4F28"/>
    <w:rsid w:val="004C54A7"/>
    <w:rsid w:val="004C5741"/>
    <w:rsid w:val="004C61CA"/>
    <w:rsid w:val="004C720A"/>
    <w:rsid w:val="004C7494"/>
    <w:rsid w:val="004C7AC7"/>
    <w:rsid w:val="004D073C"/>
    <w:rsid w:val="004D1D3F"/>
    <w:rsid w:val="004D202F"/>
    <w:rsid w:val="004D29EB"/>
    <w:rsid w:val="004D2B5A"/>
    <w:rsid w:val="004D2CD0"/>
    <w:rsid w:val="004D2DF5"/>
    <w:rsid w:val="004D321C"/>
    <w:rsid w:val="004D3BF0"/>
    <w:rsid w:val="004D43BE"/>
    <w:rsid w:val="004D46DD"/>
    <w:rsid w:val="004D4DA8"/>
    <w:rsid w:val="004D51CF"/>
    <w:rsid w:val="004D59E5"/>
    <w:rsid w:val="004D5E88"/>
    <w:rsid w:val="004D61AD"/>
    <w:rsid w:val="004D642B"/>
    <w:rsid w:val="004D6768"/>
    <w:rsid w:val="004D7042"/>
    <w:rsid w:val="004D76CE"/>
    <w:rsid w:val="004D7BF7"/>
    <w:rsid w:val="004D7CCE"/>
    <w:rsid w:val="004D7FDE"/>
    <w:rsid w:val="004E0556"/>
    <w:rsid w:val="004E079B"/>
    <w:rsid w:val="004E120F"/>
    <w:rsid w:val="004E1FC0"/>
    <w:rsid w:val="004E2DC1"/>
    <w:rsid w:val="004E2DC2"/>
    <w:rsid w:val="004E3F2B"/>
    <w:rsid w:val="004E4B60"/>
    <w:rsid w:val="004E4B99"/>
    <w:rsid w:val="004E4DD1"/>
    <w:rsid w:val="004E4DE2"/>
    <w:rsid w:val="004E4E8F"/>
    <w:rsid w:val="004E5C7D"/>
    <w:rsid w:val="004E5D50"/>
    <w:rsid w:val="004E6184"/>
    <w:rsid w:val="004E76FB"/>
    <w:rsid w:val="004E7D32"/>
    <w:rsid w:val="004F03EB"/>
    <w:rsid w:val="004F0548"/>
    <w:rsid w:val="004F05F9"/>
    <w:rsid w:val="004F0640"/>
    <w:rsid w:val="004F0B3C"/>
    <w:rsid w:val="004F0B7B"/>
    <w:rsid w:val="004F12A9"/>
    <w:rsid w:val="004F16D0"/>
    <w:rsid w:val="004F18EF"/>
    <w:rsid w:val="004F2376"/>
    <w:rsid w:val="004F23A3"/>
    <w:rsid w:val="004F2869"/>
    <w:rsid w:val="004F2FE6"/>
    <w:rsid w:val="004F3817"/>
    <w:rsid w:val="004F3B99"/>
    <w:rsid w:val="004F3BC0"/>
    <w:rsid w:val="004F3FF5"/>
    <w:rsid w:val="004F4295"/>
    <w:rsid w:val="004F4622"/>
    <w:rsid w:val="004F47B4"/>
    <w:rsid w:val="004F526C"/>
    <w:rsid w:val="004F570E"/>
    <w:rsid w:val="004F61A2"/>
    <w:rsid w:val="004F667B"/>
    <w:rsid w:val="004F6E9A"/>
    <w:rsid w:val="004F7157"/>
    <w:rsid w:val="00500345"/>
    <w:rsid w:val="0050048A"/>
    <w:rsid w:val="00500B0D"/>
    <w:rsid w:val="00500B26"/>
    <w:rsid w:val="00501A1C"/>
    <w:rsid w:val="00501DD7"/>
    <w:rsid w:val="0050243B"/>
    <w:rsid w:val="00502DC0"/>
    <w:rsid w:val="00503CD4"/>
    <w:rsid w:val="00503E12"/>
    <w:rsid w:val="0050422F"/>
    <w:rsid w:val="005043B9"/>
    <w:rsid w:val="00504671"/>
    <w:rsid w:val="005047B8"/>
    <w:rsid w:val="00504CE5"/>
    <w:rsid w:val="00505CB8"/>
    <w:rsid w:val="00505E00"/>
    <w:rsid w:val="0050601C"/>
    <w:rsid w:val="005061CD"/>
    <w:rsid w:val="005063C8"/>
    <w:rsid w:val="005070CF"/>
    <w:rsid w:val="005072D9"/>
    <w:rsid w:val="0050753E"/>
    <w:rsid w:val="00507D82"/>
    <w:rsid w:val="00510240"/>
    <w:rsid w:val="00510D57"/>
    <w:rsid w:val="00511129"/>
    <w:rsid w:val="0051157F"/>
    <w:rsid w:val="005117F9"/>
    <w:rsid w:val="005122B9"/>
    <w:rsid w:val="0051242C"/>
    <w:rsid w:val="00513433"/>
    <w:rsid w:val="00513966"/>
    <w:rsid w:val="00513A4A"/>
    <w:rsid w:val="00513E6D"/>
    <w:rsid w:val="00514437"/>
    <w:rsid w:val="005145B2"/>
    <w:rsid w:val="00514988"/>
    <w:rsid w:val="00514C99"/>
    <w:rsid w:val="0051541C"/>
    <w:rsid w:val="0051566C"/>
    <w:rsid w:val="005156E6"/>
    <w:rsid w:val="005156F0"/>
    <w:rsid w:val="005157AB"/>
    <w:rsid w:val="00516545"/>
    <w:rsid w:val="00516943"/>
    <w:rsid w:val="00517271"/>
    <w:rsid w:val="005172CF"/>
    <w:rsid w:val="005177D4"/>
    <w:rsid w:val="00517980"/>
    <w:rsid w:val="00517A6D"/>
    <w:rsid w:val="005200E3"/>
    <w:rsid w:val="005200F7"/>
    <w:rsid w:val="00520575"/>
    <w:rsid w:val="00520A39"/>
    <w:rsid w:val="00522561"/>
    <w:rsid w:val="00522577"/>
    <w:rsid w:val="00522B4F"/>
    <w:rsid w:val="00522C66"/>
    <w:rsid w:val="005230F8"/>
    <w:rsid w:val="00523220"/>
    <w:rsid w:val="005234DF"/>
    <w:rsid w:val="00523AF5"/>
    <w:rsid w:val="0052461C"/>
    <w:rsid w:val="005247A0"/>
    <w:rsid w:val="005249A5"/>
    <w:rsid w:val="0052546E"/>
    <w:rsid w:val="00525950"/>
    <w:rsid w:val="00525AC8"/>
    <w:rsid w:val="00525B1E"/>
    <w:rsid w:val="005261CB"/>
    <w:rsid w:val="00526328"/>
    <w:rsid w:val="005268CA"/>
    <w:rsid w:val="00526F6D"/>
    <w:rsid w:val="005270D9"/>
    <w:rsid w:val="0052760D"/>
    <w:rsid w:val="005276A2"/>
    <w:rsid w:val="00527DFE"/>
    <w:rsid w:val="00531B6B"/>
    <w:rsid w:val="00531D96"/>
    <w:rsid w:val="00531DFD"/>
    <w:rsid w:val="00532691"/>
    <w:rsid w:val="005329C9"/>
    <w:rsid w:val="0053363C"/>
    <w:rsid w:val="0053402C"/>
    <w:rsid w:val="00534278"/>
    <w:rsid w:val="00534FB8"/>
    <w:rsid w:val="00535A97"/>
    <w:rsid w:val="00535CB6"/>
    <w:rsid w:val="00535E46"/>
    <w:rsid w:val="005363B0"/>
    <w:rsid w:val="005365A1"/>
    <w:rsid w:val="00536C9C"/>
    <w:rsid w:val="0053755C"/>
    <w:rsid w:val="0053789A"/>
    <w:rsid w:val="00537E51"/>
    <w:rsid w:val="005407D6"/>
    <w:rsid w:val="00541580"/>
    <w:rsid w:val="00542C19"/>
    <w:rsid w:val="00542D2F"/>
    <w:rsid w:val="005437D1"/>
    <w:rsid w:val="00543A8C"/>
    <w:rsid w:val="00544058"/>
    <w:rsid w:val="005447B1"/>
    <w:rsid w:val="00544999"/>
    <w:rsid w:val="00544BCF"/>
    <w:rsid w:val="00544DCD"/>
    <w:rsid w:val="00545154"/>
    <w:rsid w:val="005453CE"/>
    <w:rsid w:val="00545BD0"/>
    <w:rsid w:val="00546148"/>
    <w:rsid w:val="00546193"/>
    <w:rsid w:val="005466F8"/>
    <w:rsid w:val="0054684D"/>
    <w:rsid w:val="00546959"/>
    <w:rsid w:val="00550044"/>
    <w:rsid w:val="0055055F"/>
    <w:rsid w:val="00551319"/>
    <w:rsid w:val="005519AD"/>
    <w:rsid w:val="005521C6"/>
    <w:rsid w:val="005528BF"/>
    <w:rsid w:val="00552907"/>
    <w:rsid w:val="00552AC9"/>
    <w:rsid w:val="00552B0D"/>
    <w:rsid w:val="005530D9"/>
    <w:rsid w:val="0055334B"/>
    <w:rsid w:val="0055364F"/>
    <w:rsid w:val="00553866"/>
    <w:rsid w:val="005538D6"/>
    <w:rsid w:val="00553A05"/>
    <w:rsid w:val="00553CF0"/>
    <w:rsid w:val="005547D9"/>
    <w:rsid w:val="00554D92"/>
    <w:rsid w:val="00554FB9"/>
    <w:rsid w:val="00555137"/>
    <w:rsid w:val="0055587B"/>
    <w:rsid w:val="00555D76"/>
    <w:rsid w:val="0055611B"/>
    <w:rsid w:val="00556840"/>
    <w:rsid w:val="00556B09"/>
    <w:rsid w:val="00556C85"/>
    <w:rsid w:val="00556D6A"/>
    <w:rsid w:val="005572DF"/>
    <w:rsid w:val="0055743C"/>
    <w:rsid w:val="0056038F"/>
    <w:rsid w:val="00560C9C"/>
    <w:rsid w:val="00561929"/>
    <w:rsid w:val="00561D4F"/>
    <w:rsid w:val="00562912"/>
    <w:rsid w:val="00563116"/>
    <w:rsid w:val="00563126"/>
    <w:rsid w:val="00563276"/>
    <w:rsid w:val="005638C5"/>
    <w:rsid w:val="00563C11"/>
    <w:rsid w:val="0056505C"/>
    <w:rsid w:val="005653A6"/>
    <w:rsid w:val="005655D1"/>
    <w:rsid w:val="00565A21"/>
    <w:rsid w:val="00565A92"/>
    <w:rsid w:val="00565D50"/>
    <w:rsid w:val="00566607"/>
    <w:rsid w:val="00567058"/>
    <w:rsid w:val="0056715D"/>
    <w:rsid w:val="00567941"/>
    <w:rsid w:val="005709F5"/>
    <w:rsid w:val="005727E2"/>
    <w:rsid w:val="00572B34"/>
    <w:rsid w:val="00573315"/>
    <w:rsid w:val="005740B3"/>
    <w:rsid w:val="0057423C"/>
    <w:rsid w:val="005744F1"/>
    <w:rsid w:val="00574A16"/>
    <w:rsid w:val="00574AC7"/>
    <w:rsid w:val="00574AF3"/>
    <w:rsid w:val="00574B66"/>
    <w:rsid w:val="00575B21"/>
    <w:rsid w:val="00576598"/>
    <w:rsid w:val="00576BA5"/>
    <w:rsid w:val="00576BE4"/>
    <w:rsid w:val="005770D9"/>
    <w:rsid w:val="0057777B"/>
    <w:rsid w:val="005777F7"/>
    <w:rsid w:val="00577EF1"/>
    <w:rsid w:val="0058044B"/>
    <w:rsid w:val="0058254B"/>
    <w:rsid w:val="00582ED2"/>
    <w:rsid w:val="0058343D"/>
    <w:rsid w:val="00583C70"/>
    <w:rsid w:val="00584408"/>
    <w:rsid w:val="0058486B"/>
    <w:rsid w:val="00584E01"/>
    <w:rsid w:val="005854E8"/>
    <w:rsid w:val="00585731"/>
    <w:rsid w:val="005859E0"/>
    <w:rsid w:val="00586044"/>
    <w:rsid w:val="00586215"/>
    <w:rsid w:val="005866CC"/>
    <w:rsid w:val="0058723F"/>
    <w:rsid w:val="0058747E"/>
    <w:rsid w:val="00587AFD"/>
    <w:rsid w:val="005902DE"/>
    <w:rsid w:val="005906AC"/>
    <w:rsid w:val="00590913"/>
    <w:rsid w:val="0059122D"/>
    <w:rsid w:val="00591E64"/>
    <w:rsid w:val="0059207B"/>
    <w:rsid w:val="00592099"/>
    <w:rsid w:val="0059268A"/>
    <w:rsid w:val="005927BB"/>
    <w:rsid w:val="00592BCB"/>
    <w:rsid w:val="00592C84"/>
    <w:rsid w:val="0059364F"/>
    <w:rsid w:val="0059472B"/>
    <w:rsid w:val="0059494C"/>
    <w:rsid w:val="0059552E"/>
    <w:rsid w:val="00595FB0"/>
    <w:rsid w:val="00596020"/>
    <w:rsid w:val="005965D4"/>
    <w:rsid w:val="00596FFF"/>
    <w:rsid w:val="005A0526"/>
    <w:rsid w:val="005A194F"/>
    <w:rsid w:val="005A1E08"/>
    <w:rsid w:val="005A2675"/>
    <w:rsid w:val="005A297F"/>
    <w:rsid w:val="005A56FC"/>
    <w:rsid w:val="005A6AE2"/>
    <w:rsid w:val="005A7412"/>
    <w:rsid w:val="005A7737"/>
    <w:rsid w:val="005A77F5"/>
    <w:rsid w:val="005A7A5B"/>
    <w:rsid w:val="005B18D3"/>
    <w:rsid w:val="005B1BDF"/>
    <w:rsid w:val="005B20D5"/>
    <w:rsid w:val="005B25C3"/>
    <w:rsid w:val="005B29C5"/>
    <w:rsid w:val="005B2F11"/>
    <w:rsid w:val="005B2FC3"/>
    <w:rsid w:val="005B31A4"/>
    <w:rsid w:val="005B35A3"/>
    <w:rsid w:val="005B3F09"/>
    <w:rsid w:val="005B434A"/>
    <w:rsid w:val="005B50FF"/>
    <w:rsid w:val="005B56FD"/>
    <w:rsid w:val="005B5C67"/>
    <w:rsid w:val="005B60AC"/>
    <w:rsid w:val="005B635F"/>
    <w:rsid w:val="005B67C8"/>
    <w:rsid w:val="005B69AC"/>
    <w:rsid w:val="005B6A0C"/>
    <w:rsid w:val="005B7A7B"/>
    <w:rsid w:val="005B7CEF"/>
    <w:rsid w:val="005B7D8A"/>
    <w:rsid w:val="005C094A"/>
    <w:rsid w:val="005C0A16"/>
    <w:rsid w:val="005C0D46"/>
    <w:rsid w:val="005C0F46"/>
    <w:rsid w:val="005C0F61"/>
    <w:rsid w:val="005C1935"/>
    <w:rsid w:val="005C1F0D"/>
    <w:rsid w:val="005C20D7"/>
    <w:rsid w:val="005C2CE1"/>
    <w:rsid w:val="005C3453"/>
    <w:rsid w:val="005C3809"/>
    <w:rsid w:val="005C3E4F"/>
    <w:rsid w:val="005C4632"/>
    <w:rsid w:val="005C4E88"/>
    <w:rsid w:val="005C4EF3"/>
    <w:rsid w:val="005C51C9"/>
    <w:rsid w:val="005C521A"/>
    <w:rsid w:val="005C53F4"/>
    <w:rsid w:val="005C5B78"/>
    <w:rsid w:val="005C5E6E"/>
    <w:rsid w:val="005C60D2"/>
    <w:rsid w:val="005C6327"/>
    <w:rsid w:val="005C698F"/>
    <w:rsid w:val="005C6CFA"/>
    <w:rsid w:val="005C7681"/>
    <w:rsid w:val="005D09D0"/>
    <w:rsid w:val="005D09ED"/>
    <w:rsid w:val="005D0EF8"/>
    <w:rsid w:val="005D1939"/>
    <w:rsid w:val="005D1DB5"/>
    <w:rsid w:val="005D21C5"/>
    <w:rsid w:val="005D2578"/>
    <w:rsid w:val="005D3030"/>
    <w:rsid w:val="005D3498"/>
    <w:rsid w:val="005D3EDA"/>
    <w:rsid w:val="005D3FDD"/>
    <w:rsid w:val="005D4356"/>
    <w:rsid w:val="005D47C4"/>
    <w:rsid w:val="005D50C8"/>
    <w:rsid w:val="005D55B9"/>
    <w:rsid w:val="005D564E"/>
    <w:rsid w:val="005D5E25"/>
    <w:rsid w:val="005D688E"/>
    <w:rsid w:val="005D6B41"/>
    <w:rsid w:val="005D7026"/>
    <w:rsid w:val="005D781F"/>
    <w:rsid w:val="005D7E25"/>
    <w:rsid w:val="005E0109"/>
    <w:rsid w:val="005E06DD"/>
    <w:rsid w:val="005E071F"/>
    <w:rsid w:val="005E097C"/>
    <w:rsid w:val="005E1090"/>
    <w:rsid w:val="005E1964"/>
    <w:rsid w:val="005E1F49"/>
    <w:rsid w:val="005E27BD"/>
    <w:rsid w:val="005E29C0"/>
    <w:rsid w:val="005E3BE5"/>
    <w:rsid w:val="005E3C8B"/>
    <w:rsid w:val="005E3ED2"/>
    <w:rsid w:val="005E3F72"/>
    <w:rsid w:val="005E432F"/>
    <w:rsid w:val="005E5229"/>
    <w:rsid w:val="005E5CA3"/>
    <w:rsid w:val="005E5F21"/>
    <w:rsid w:val="005E6449"/>
    <w:rsid w:val="005E6811"/>
    <w:rsid w:val="005E69A1"/>
    <w:rsid w:val="005E6A3E"/>
    <w:rsid w:val="005E7919"/>
    <w:rsid w:val="005E7E96"/>
    <w:rsid w:val="005F011E"/>
    <w:rsid w:val="005F13E1"/>
    <w:rsid w:val="005F1970"/>
    <w:rsid w:val="005F1998"/>
    <w:rsid w:val="005F19CD"/>
    <w:rsid w:val="005F2187"/>
    <w:rsid w:val="005F24B0"/>
    <w:rsid w:val="005F24C5"/>
    <w:rsid w:val="005F256F"/>
    <w:rsid w:val="005F305C"/>
    <w:rsid w:val="005F37F6"/>
    <w:rsid w:val="005F3A62"/>
    <w:rsid w:val="005F5694"/>
    <w:rsid w:val="005F58A4"/>
    <w:rsid w:val="005F5B08"/>
    <w:rsid w:val="005F5DC7"/>
    <w:rsid w:val="005F6D17"/>
    <w:rsid w:val="005F6F1E"/>
    <w:rsid w:val="005F6FA5"/>
    <w:rsid w:val="005F7E11"/>
    <w:rsid w:val="006001A1"/>
    <w:rsid w:val="00600938"/>
    <w:rsid w:val="006009D2"/>
    <w:rsid w:val="00600B55"/>
    <w:rsid w:val="00600DD3"/>
    <w:rsid w:val="006013D2"/>
    <w:rsid w:val="0060141C"/>
    <w:rsid w:val="006016A7"/>
    <w:rsid w:val="0060176E"/>
    <w:rsid w:val="00601A4B"/>
    <w:rsid w:val="00601FCE"/>
    <w:rsid w:val="0060262F"/>
    <w:rsid w:val="00602786"/>
    <w:rsid w:val="0060292A"/>
    <w:rsid w:val="00602D71"/>
    <w:rsid w:val="00604C0E"/>
    <w:rsid w:val="006052FC"/>
    <w:rsid w:val="00605492"/>
    <w:rsid w:val="00605C45"/>
    <w:rsid w:val="00606067"/>
    <w:rsid w:val="006061E7"/>
    <w:rsid w:val="00607820"/>
    <w:rsid w:val="00607E43"/>
    <w:rsid w:val="00607E54"/>
    <w:rsid w:val="00610261"/>
    <w:rsid w:val="00610961"/>
    <w:rsid w:val="006110E8"/>
    <w:rsid w:val="00611509"/>
    <w:rsid w:val="00611D80"/>
    <w:rsid w:val="00611FEF"/>
    <w:rsid w:val="00612261"/>
    <w:rsid w:val="00612624"/>
    <w:rsid w:val="00612B6E"/>
    <w:rsid w:val="00612C9E"/>
    <w:rsid w:val="00613031"/>
    <w:rsid w:val="006135D4"/>
    <w:rsid w:val="00613A7A"/>
    <w:rsid w:val="006144BB"/>
    <w:rsid w:val="0061461A"/>
    <w:rsid w:val="0061461B"/>
    <w:rsid w:val="00614BC1"/>
    <w:rsid w:val="00614FEE"/>
    <w:rsid w:val="006151E7"/>
    <w:rsid w:val="00615257"/>
    <w:rsid w:val="0061532D"/>
    <w:rsid w:val="00615922"/>
    <w:rsid w:val="00615AE4"/>
    <w:rsid w:val="00615F92"/>
    <w:rsid w:val="00616B1F"/>
    <w:rsid w:val="00616F47"/>
    <w:rsid w:val="00617A4F"/>
    <w:rsid w:val="00620058"/>
    <w:rsid w:val="0062055A"/>
    <w:rsid w:val="00621192"/>
    <w:rsid w:val="00621A8E"/>
    <w:rsid w:val="00621BA2"/>
    <w:rsid w:val="00621C82"/>
    <w:rsid w:val="00621FC8"/>
    <w:rsid w:val="00622323"/>
    <w:rsid w:val="00623699"/>
    <w:rsid w:val="006238AB"/>
    <w:rsid w:val="00623DAE"/>
    <w:rsid w:val="006244C9"/>
    <w:rsid w:val="006245C2"/>
    <w:rsid w:val="006249BD"/>
    <w:rsid w:val="00624DBD"/>
    <w:rsid w:val="0062554D"/>
    <w:rsid w:val="00625624"/>
    <w:rsid w:val="00625800"/>
    <w:rsid w:val="006259EF"/>
    <w:rsid w:val="00625CF9"/>
    <w:rsid w:val="00626C42"/>
    <w:rsid w:val="0062770E"/>
    <w:rsid w:val="0062779F"/>
    <w:rsid w:val="00627D1A"/>
    <w:rsid w:val="00631469"/>
    <w:rsid w:val="006317DB"/>
    <w:rsid w:val="00632584"/>
    <w:rsid w:val="006329E4"/>
    <w:rsid w:val="00632E93"/>
    <w:rsid w:val="00633307"/>
    <w:rsid w:val="00633684"/>
    <w:rsid w:val="00633859"/>
    <w:rsid w:val="00633CED"/>
    <w:rsid w:val="00633E57"/>
    <w:rsid w:val="00634193"/>
    <w:rsid w:val="006347DC"/>
    <w:rsid w:val="00634886"/>
    <w:rsid w:val="00634E90"/>
    <w:rsid w:val="00635F2D"/>
    <w:rsid w:val="0063612E"/>
    <w:rsid w:val="006364E9"/>
    <w:rsid w:val="0063661B"/>
    <w:rsid w:val="00636B87"/>
    <w:rsid w:val="006376EF"/>
    <w:rsid w:val="00637F96"/>
    <w:rsid w:val="00637F9C"/>
    <w:rsid w:val="00640436"/>
    <w:rsid w:val="006404A3"/>
    <w:rsid w:val="00640614"/>
    <w:rsid w:val="006407ED"/>
    <w:rsid w:val="00640D98"/>
    <w:rsid w:val="00640DEB"/>
    <w:rsid w:val="00640FB3"/>
    <w:rsid w:val="0064143A"/>
    <w:rsid w:val="00641903"/>
    <w:rsid w:val="00641D19"/>
    <w:rsid w:val="006422CF"/>
    <w:rsid w:val="0064283A"/>
    <w:rsid w:val="00642EE3"/>
    <w:rsid w:val="00643737"/>
    <w:rsid w:val="00643C15"/>
    <w:rsid w:val="00643C9F"/>
    <w:rsid w:val="00643F33"/>
    <w:rsid w:val="006443A2"/>
    <w:rsid w:val="006448C7"/>
    <w:rsid w:val="00644F4A"/>
    <w:rsid w:val="00645CA9"/>
    <w:rsid w:val="00645DB5"/>
    <w:rsid w:val="00646D99"/>
    <w:rsid w:val="00647420"/>
    <w:rsid w:val="00647B9C"/>
    <w:rsid w:val="00650422"/>
    <w:rsid w:val="006505A6"/>
    <w:rsid w:val="006508EB"/>
    <w:rsid w:val="006516EF"/>
    <w:rsid w:val="006517CD"/>
    <w:rsid w:val="006519C0"/>
    <w:rsid w:val="00651AD1"/>
    <w:rsid w:val="0065235C"/>
    <w:rsid w:val="00652599"/>
    <w:rsid w:val="00652C77"/>
    <w:rsid w:val="00652F9E"/>
    <w:rsid w:val="00653683"/>
    <w:rsid w:val="00654534"/>
    <w:rsid w:val="0065510C"/>
    <w:rsid w:val="006552C6"/>
    <w:rsid w:val="00656094"/>
    <w:rsid w:val="00656B37"/>
    <w:rsid w:val="00656D71"/>
    <w:rsid w:val="00656D8E"/>
    <w:rsid w:val="00656E5F"/>
    <w:rsid w:val="00656FB2"/>
    <w:rsid w:val="00657958"/>
    <w:rsid w:val="0066030A"/>
    <w:rsid w:val="0066141B"/>
    <w:rsid w:val="0066185D"/>
    <w:rsid w:val="006618E6"/>
    <w:rsid w:val="00663BE4"/>
    <w:rsid w:val="00664015"/>
    <w:rsid w:val="0066481A"/>
    <w:rsid w:val="00664C28"/>
    <w:rsid w:val="00664E41"/>
    <w:rsid w:val="006650AD"/>
    <w:rsid w:val="00666EEF"/>
    <w:rsid w:val="00670AA7"/>
    <w:rsid w:val="00670CD8"/>
    <w:rsid w:val="00670D82"/>
    <w:rsid w:val="00671471"/>
    <w:rsid w:val="006717EA"/>
    <w:rsid w:val="00671AD6"/>
    <w:rsid w:val="00671E9F"/>
    <w:rsid w:val="00671F76"/>
    <w:rsid w:val="0067285B"/>
    <w:rsid w:val="00673693"/>
    <w:rsid w:val="00674239"/>
    <w:rsid w:val="00674999"/>
    <w:rsid w:val="00674B75"/>
    <w:rsid w:val="00675974"/>
    <w:rsid w:val="00675C80"/>
    <w:rsid w:val="00676C2A"/>
    <w:rsid w:val="00677B26"/>
    <w:rsid w:val="0068079E"/>
    <w:rsid w:val="006807C1"/>
    <w:rsid w:val="00680C30"/>
    <w:rsid w:val="006816D2"/>
    <w:rsid w:val="006818EC"/>
    <w:rsid w:val="00681E40"/>
    <w:rsid w:val="00682347"/>
    <w:rsid w:val="006828AC"/>
    <w:rsid w:val="00682D2E"/>
    <w:rsid w:val="00683079"/>
    <w:rsid w:val="006838DB"/>
    <w:rsid w:val="00683B57"/>
    <w:rsid w:val="00683ECF"/>
    <w:rsid w:val="0068440C"/>
    <w:rsid w:val="00684918"/>
    <w:rsid w:val="00684C63"/>
    <w:rsid w:val="0068634C"/>
    <w:rsid w:val="0068673E"/>
    <w:rsid w:val="00686F29"/>
    <w:rsid w:val="00687127"/>
    <w:rsid w:val="00687C5F"/>
    <w:rsid w:val="00687ECD"/>
    <w:rsid w:val="00690639"/>
    <w:rsid w:val="006906E1"/>
    <w:rsid w:val="00690C33"/>
    <w:rsid w:val="00691A3E"/>
    <w:rsid w:val="00691B95"/>
    <w:rsid w:val="0069222E"/>
    <w:rsid w:val="00692A26"/>
    <w:rsid w:val="00692AB6"/>
    <w:rsid w:val="00692AE6"/>
    <w:rsid w:val="00692C90"/>
    <w:rsid w:val="00692FF8"/>
    <w:rsid w:val="00693220"/>
    <w:rsid w:val="00693478"/>
    <w:rsid w:val="00693E11"/>
    <w:rsid w:val="00694604"/>
    <w:rsid w:val="006952B9"/>
    <w:rsid w:val="00695E50"/>
    <w:rsid w:val="00695F2D"/>
    <w:rsid w:val="006963AC"/>
    <w:rsid w:val="00696A31"/>
    <w:rsid w:val="00696C8C"/>
    <w:rsid w:val="0069712D"/>
    <w:rsid w:val="00697475"/>
    <w:rsid w:val="00697647"/>
    <w:rsid w:val="006978D3"/>
    <w:rsid w:val="00697F1B"/>
    <w:rsid w:val="006A0923"/>
    <w:rsid w:val="006A0AAE"/>
    <w:rsid w:val="006A0E6C"/>
    <w:rsid w:val="006A1990"/>
    <w:rsid w:val="006A19C2"/>
    <w:rsid w:val="006A1BF5"/>
    <w:rsid w:val="006A1CD4"/>
    <w:rsid w:val="006A1ED9"/>
    <w:rsid w:val="006A231C"/>
    <w:rsid w:val="006A2EFE"/>
    <w:rsid w:val="006A2FBE"/>
    <w:rsid w:val="006A43B3"/>
    <w:rsid w:val="006A4725"/>
    <w:rsid w:val="006A4A95"/>
    <w:rsid w:val="006A4BCC"/>
    <w:rsid w:val="006A4D5A"/>
    <w:rsid w:val="006A4DD2"/>
    <w:rsid w:val="006A4E8F"/>
    <w:rsid w:val="006A5ECF"/>
    <w:rsid w:val="006A6438"/>
    <w:rsid w:val="006A695F"/>
    <w:rsid w:val="006A6DCC"/>
    <w:rsid w:val="006B08D5"/>
    <w:rsid w:val="006B2409"/>
    <w:rsid w:val="006B2657"/>
    <w:rsid w:val="006B29CB"/>
    <w:rsid w:val="006B2E37"/>
    <w:rsid w:val="006B30C3"/>
    <w:rsid w:val="006B31E2"/>
    <w:rsid w:val="006B3662"/>
    <w:rsid w:val="006B3BFC"/>
    <w:rsid w:val="006B3C24"/>
    <w:rsid w:val="006B3E89"/>
    <w:rsid w:val="006B3EA6"/>
    <w:rsid w:val="006B4110"/>
    <w:rsid w:val="006B411D"/>
    <w:rsid w:val="006B4396"/>
    <w:rsid w:val="006B5B53"/>
    <w:rsid w:val="006B5DA2"/>
    <w:rsid w:val="006B7169"/>
    <w:rsid w:val="006B7243"/>
    <w:rsid w:val="006B7358"/>
    <w:rsid w:val="006B7676"/>
    <w:rsid w:val="006B7BD3"/>
    <w:rsid w:val="006B7C28"/>
    <w:rsid w:val="006B7C47"/>
    <w:rsid w:val="006C0603"/>
    <w:rsid w:val="006C07B9"/>
    <w:rsid w:val="006C07E9"/>
    <w:rsid w:val="006C0B85"/>
    <w:rsid w:val="006C115A"/>
    <w:rsid w:val="006C12E7"/>
    <w:rsid w:val="006C1973"/>
    <w:rsid w:val="006C20DD"/>
    <w:rsid w:val="006C2336"/>
    <w:rsid w:val="006C2A07"/>
    <w:rsid w:val="006C2C20"/>
    <w:rsid w:val="006C2F7F"/>
    <w:rsid w:val="006C3EEB"/>
    <w:rsid w:val="006C400E"/>
    <w:rsid w:val="006C401C"/>
    <w:rsid w:val="006C4262"/>
    <w:rsid w:val="006C4F6D"/>
    <w:rsid w:val="006C4FCA"/>
    <w:rsid w:val="006C503D"/>
    <w:rsid w:val="006C5204"/>
    <w:rsid w:val="006C5C1F"/>
    <w:rsid w:val="006C5EDF"/>
    <w:rsid w:val="006C5FC4"/>
    <w:rsid w:val="006C61F9"/>
    <w:rsid w:val="006C6217"/>
    <w:rsid w:val="006C64A2"/>
    <w:rsid w:val="006C66BB"/>
    <w:rsid w:val="006C6F56"/>
    <w:rsid w:val="006C7954"/>
    <w:rsid w:val="006C7B35"/>
    <w:rsid w:val="006D148B"/>
    <w:rsid w:val="006D1C81"/>
    <w:rsid w:val="006D1DA8"/>
    <w:rsid w:val="006D20E8"/>
    <w:rsid w:val="006D23CE"/>
    <w:rsid w:val="006D4C10"/>
    <w:rsid w:val="006D4CE1"/>
    <w:rsid w:val="006D5918"/>
    <w:rsid w:val="006D5B07"/>
    <w:rsid w:val="006D5FE0"/>
    <w:rsid w:val="006D62E6"/>
    <w:rsid w:val="006D63EA"/>
    <w:rsid w:val="006D650F"/>
    <w:rsid w:val="006D67CD"/>
    <w:rsid w:val="006D6B82"/>
    <w:rsid w:val="006D6EA2"/>
    <w:rsid w:val="006D6F5D"/>
    <w:rsid w:val="006D7048"/>
    <w:rsid w:val="006D7470"/>
    <w:rsid w:val="006E172F"/>
    <w:rsid w:val="006E1B51"/>
    <w:rsid w:val="006E21EF"/>
    <w:rsid w:val="006E2829"/>
    <w:rsid w:val="006E3C1F"/>
    <w:rsid w:val="006E3EFD"/>
    <w:rsid w:val="006E4017"/>
    <w:rsid w:val="006E4436"/>
    <w:rsid w:val="006E4B7A"/>
    <w:rsid w:val="006E4FCB"/>
    <w:rsid w:val="006E5490"/>
    <w:rsid w:val="006E5876"/>
    <w:rsid w:val="006E5EE1"/>
    <w:rsid w:val="006E6546"/>
    <w:rsid w:val="006E693D"/>
    <w:rsid w:val="006E6A1B"/>
    <w:rsid w:val="006E6E4F"/>
    <w:rsid w:val="006E6FB3"/>
    <w:rsid w:val="006E7B33"/>
    <w:rsid w:val="006E7BD0"/>
    <w:rsid w:val="006E7CD4"/>
    <w:rsid w:val="006E7DEF"/>
    <w:rsid w:val="006F00CC"/>
    <w:rsid w:val="006F0144"/>
    <w:rsid w:val="006F0E81"/>
    <w:rsid w:val="006F1950"/>
    <w:rsid w:val="006F278C"/>
    <w:rsid w:val="006F279F"/>
    <w:rsid w:val="006F283D"/>
    <w:rsid w:val="006F2E92"/>
    <w:rsid w:val="006F3649"/>
    <w:rsid w:val="006F37AC"/>
    <w:rsid w:val="006F3812"/>
    <w:rsid w:val="006F431B"/>
    <w:rsid w:val="006F4399"/>
    <w:rsid w:val="006F464A"/>
    <w:rsid w:val="006F5005"/>
    <w:rsid w:val="006F581B"/>
    <w:rsid w:val="006F5FE9"/>
    <w:rsid w:val="006F64A8"/>
    <w:rsid w:val="006F6EA7"/>
    <w:rsid w:val="006F7528"/>
    <w:rsid w:val="006F7643"/>
    <w:rsid w:val="006F778C"/>
    <w:rsid w:val="006F7EF2"/>
    <w:rsid w:val="007004A4"/>
    <w:rsid w:val="0070200D"/>
    <w:rsid w:val="007021EC"/>
    <w:rsid w:val="00702D8B"/>
    <w:rsid w:val="00703217"/>
    <w:rsid w:val="0070331B"/>
    <w:rsid w:val="00703364"/>
    <w:rsid w:val="0070376C"/>
    <w:rsid w:val="00703A6F"/>
    <w:rsid w:val="00704069"/>
    <w:rsid w:val="007042B0"/>
    <w:rsid w:val="007050A3"/>
    <w:rsid w:val="007052CD"/>
    <w:rsid w:val="00705987"/>
    <w:rsid w:val="00705BBC"/>
    <w:rsid w:val="00705DF0"/>
    <w:rsid w:val="00705F13"/>
    <w:rsid w:val="00705F49"/>
    <w:rsid w:val="007064FC"/>
    <w:rsid w:val="007067B7"/>
    <w:rsid w:val="00706C21"/>
    <w:rsid w:val="00706DD6"/>
    <w:rsid w:val="0070701D"/>
    <w:rsid w:val="0070701E"/>
    <w:rsid w:val="007071BF"/>
    <w:rsid w:val="00707606"/>
    <w:rsid w:val="00707903"/>
    <w:rsid w:val="007079F7"/>
    <w:rsid w:val="007102EE"/>
    <w:rsid w:val="007116BE"/>
    <w:rsid w:val="007119C0"/>
    <w:rsid w:val="00712620"/>
    <w:rsid w:val="007129E9"/>
    <w:rsid w:val="00713027"/>
    <w:rsid w:val="00713279"/>
    <w:rsid w:val="0071408E"/>
    <w:rsid w:val="00714479"/>
    <w:rsid w:val="00714510"/>
    <w:rsid w:val="0071556F"/>
    <w:rsid w:val="007158F4"/>
    <w:rsid w:val="00715C59"/>
    <w:rsid w:val="00715CE3"/>
    <w:rsid w:val="00715DA8"/>
    <w:rsid w:val="00717278"/>
    <w:rsid w:val="007177DD"/>
    <w:rsid w:val="0072048C"/>
    <w:rsid w:val="00720570"/>
    <w:rsid w:val="0072088B"/>
    <w:rsid w:val="00720A25"/>
    <w:rsid w:val="00720C97"/>
    <w:rsid w:val="00720D89"/>
    <w:rsid w:val="00720E3A"/>
    <w:rsid w:val="00721066"/>
    <w:rsid w:val="00721CA5"/>
    <w:rsid w:val="007220D8"/>
    <w:rsid w:val="0072245C"/>
    <w:rsid w:val="007232D5"/>
    <w:rsid w:val="007235EA"/>
    <w:rsid w:val="00723997"/>
    <w:rsid w:val="007250D5"/>
    <w:rsid w:val="00725BAB"/>
    <w:rsid w:val="00725DDA"/>
    <w:rsid w:val="00725EF9"/>
    <w:rsid w:val="007260C1"/>
    <w:rsid w:val="00726B35"/>
    <w:rsid w:val="00726D09"/>
    <w:rsid w:val="0072738A"/>
    <w:rsid w:val="00727AFB"/>
    <w:rsid w:val="007307EC"/>
    <w:rsid w:val="00730C47"/>
    <w:rsid w:val="00730EF1"/>
    <w:rsid w:val="00731420"/>
    <w:rsid w:val="00731503"/>
    <w:rsid w:val="007316E9"/>
    <w:rsid w:val="0073203A"/>
    <w:rsid w:val="00732692"/>
    <w:rsid w:val="00732898"/>
    <w:rsid w:val="00732C40"/>
    <w:rsid w:val="00733229"/>
    <w:rsid w:val="007338B6"/>
    <w:rsid w:val="0073396C"/>
    <w:rsid w:val="00733A6F"/>
    <w:rsid w:val="00734361"/>
    <w:rsid w:val="007345AD"/>
    <w:rsid w:val="00734623"/>
    <w:rsid w:val="00734844"/>
    <w:rsid w:val="00734BC7"/>
    <w:rsid w:val="007352D8"/>
    <w:rsid w:val="0073552B"/>
    <w:rsid w:val="0073590B"/>
    <w:rsid w:val="0073676E"/>
    <w:rsid w:val="00737CED"/>
    <w:rsid w:val="00740CA4"/>
    <w:rsid w:val="007410F9"/>
    <w:rsid w:val="007415F6"/>
    <w:rsid w:val="00741E49"/>
    <w:rsid w:val="00741EEA"/>
    <w:rsid w:val="0074307B"/>
    <w:rsid w:val="00743C8C"/>
    <w:rsid w:val="007444F8"/>
    <w:rsid w:val="00744D56"/>
    <w:rsid w:val="00744D5A"/>
    <w:rsid w:val="00745553"/>
    <w:rsid w:val="00746680"/>
    <w:rsid w:val="007476B8"/>
    <w:rsid w:val="007507AE"/>
    <w:rsid w:val="0075081D"/>
    <w:rsid w:val="0075141C"/>
    <w:rsid w:val="00751F9F"/>
    <w:rsid w:val="007523E8"/>
    <w:rsid w:val="00752AA1"/>
    <w:rsid w:val="00752AE9"/>
    <w:rsid w:val="00752B57"/>
    <w:rsid w:val="00752BB1"/>
    <w:rsid w:val="00754FEE"/>
    <w:rsid w:val="00755638"/>
    <w:rsid w:val="007558AA"/>
    <w:rsid w:val="007568B5"/>
    <w:rsid w:val="00756AFD"/>
    <w:rsid w:val="00757155"/>
    <w:rsid w:val="00757250"/>
    <w:rsid w:val="007610B9"/>
    <w:rsid w:val="007616A8"/>
    <w:rsid w:val="007616C1"/>
    <w:rsid w:val="00761800"/>
    <w:rsid w:val="0076199F"/>
    <w:rsid w:val="00761AD0"/>
    <w:rsid w:val="00762254"/>
    <w:rsid w:val="007624E8"/>
    <w:rsid w:val="00762612"/>
    <w:rsid w:val="00762970"/>
    <w:rsid w:val="0076398A"/>
    <w:rsid w:val="00763A5A"/>
    <w:rsid w:val="00763AE5"/>
    <w:rsid w:val="00763E6E"/>
    <w:rsid w:val="007642C6"/>
    <w:rsid w:val="00764DA7"/>
    <w:rsid w:val="00765004"/>
    <w:rsid w:val="007656B1"/>
    <w:rsid w:val="00765872"/>
    <w:rsid w:val="00765AAB"/>
    <w:rsid w:val="00766377"/>
    <w:rsid w:val="007666EB"/>
    <w:rsid w:val="00766805"/>
    <w:rsid w:val="00766808"/>
    <w:rsid w:val="00766B4F"/>
    <w:rsid w:val="0076740F"/>
    <w:rsid w:val="00767D0E"/>
    <w:rsid w:val="0077056D"/>
    <w:rsid w:val="00770861"/>
    <w:rsid w:val="00770A20"/>
    <w:rsid w:val="00770B63"/>
    <w:rsid w:val="00770E6E"/>
    <w:rsid w:val="00770F6C"/>
    <w:rsid w:val="007714C6"/>
    <w:rsid w:val="00771528"/>
    <w:rsid w:val="007718DE"/>
    <w:rsid w:val="007723F9"/>
    <w:rsid w:val="00772B87"/>
    <w:rsid w:val="0077325A"/>
    <w:rsid w:val="00773EE1"/>
    <w:rsid w:val="007746A7"/>
    <w:rsid w:val="007746C4"/>
    <w:rsid w:val="007747BD"/>
    <w:rsid w:val="00774CD4"/>
    <w:rsid w:val="00774F4E"/>
    <w:rsid w:val="007758F8"/>
    <w:rsid w:val="007760FA"/>
    <w:rsid w:val="0077621F"/>
    <w:rsid w:val="007763FE"/>
    <w:rsid w:val="00777FF5"/>
    <w:rsid w:val="00780A54"/>
    <w:rsid w:val="00780C5D"/>
    <w:rsid w:val="00780EC6"/>
    <w:rsid w:val="00781B78"/>
    <w:rsid w:val="007823D1"/>
    <w:rsid w:val="00783D2E"/>
    <w:rsid w:val="007844D2"/>
    <w:rsid w:val="00784AAD"/>
    <w:rsid w:val="00784B01"/>
    <w:rsid w:val="00784C05"/>
    <w:rsid w:val="00784EF6"/>
    <w:rsid w:val="00785BF0"/>
    <w:rsid w:val="00786165"/>
    <w:rsid w:val="0078638E"/>
    <w:rsid w:val="007863B7"/>
    <w:rsid w:val="00786985"/>
    <w:rsid w:val="00786B49"/>
    <w:rsid w:val="007870A8"/>
    <w:rsid w:val="0078766B"/>
    <w:rsid w:val="00787AB7"/>
    <w:rsid w:val="00790410"/>
    <w:rsid w:val="007908B2"/>
    <w:rsid w:val="00790EDB"/>
    <w:rsid w:val="00791433"/>
    <w:rsid w:val="00792C79"/>
    <w:rsid w:val="00793014"/>
    <w:rsid w:val="0079337C"/>
    <w:rsid w:val="0079356F"/>
    <w:rsid w:val="00793ABB"/>
    <w:rsid w:val="00794389"/>
    <w:rsid w:val="00794494"/>
    <w:rsid w:val="00795D88"/>
    <w:rsid w:val="00795EB7"/>
    <w:rsid w:val="0079661E"/>
    <w:rsid w:val="0079677B"/>
    <w:rsid w:val="00796AA8"/>
    <w:rsid w:val="00796ABB"/>
    <w:rsid w:val="007975C3"/>
    <w:rsid w:val="007978DD"/>
    <w:rsid w:val="00797A4C"/>
    <w:rsid w:val="00797D38"/>
    <w:rsid w:val="007A01FF"/>
    <w:rsid w:val="007A1548"/>
    <w:rsid w:val="007A2005"/>
    <w:rsid w:val="007A2EA3"/>
    <w:rsid w:val="007A3A95"/>
    <w:rsid w:val="007A4489"/>
    <w:rsid w:val="007A5383"/>
    <w:rsid w:val="007A5F23"/>
    <w:rsid w:val="007A658D"/>
    <w:rsid w:val="007A67D7"/>
    <w:rsid w:val="007A724A"/>
    <w:rsid w:val="007A796D"/>
    <w:rsid w:val="007A7A47"/>
    <w:rsid w:val="007A7C34"/>
    <w:rsid w:val="007A7E5A"/>
    <w:rsid w:val="007B110D"/>
    <w:rsid w:val="007B122B"/>
    <w:rsid w:val="007B1233"/>
    <w:rsid w:val="007B17E3"/>
    <w:rsid w:val="007B1867"/>
    <w:rsid w:val="007B1C37"/>
    <w:rsid w:val="007B2247"/>
    <w:rsid w:val="007B29EA"/>
    <w:rsid w:val="007B3508"/>
    <w:rsid w:val="007B39F4"/>
    <w:rsid w:val="007B3BE6"/>
    <w:rsid w:val="007B3F5D"/>
    <w:rsid w:val="007B4757"/>
    <w:rsid w:val="007B6218"/>
    <w:rsid w:val="007B6855"/>
    <w:rsid w:val="007B749D"/>
    <w:rsid w:val="007C01E6"/>
    <w:rsid w:val="007C0E28"/>
    <w:rsid w:val="007C19A1"/>
    <w:rsid w:val="007C21BE"/>
    <w:rsid w:val="007C26A6"/>
    <w:rsid w:val="007C290E"/>
    <w:rsid w:val="007C3343"/>
    <w:rsid w:val="007C3980"/>
    <w:rsid w:val="007C399F"/>
    <w:rsid w:val="007C3E55"/>
    <w:rsid w:val="007C4075"/>
    <w:rsid w:val="007C44B8"/>
    <w:rsid w:val="007C471A"/>
    <w:rsid w:val="007C5E5D"/>
    <w:rsid w:val="007C6A5A"/>
    <w:rsid w:val="007C6CD7"/>
    <w:rsid w:val="007C72FE"/>
    <w:rsid w:val="007C739D"/>
    <w:rsid w:val="007C7B7F"/>
    <w:rsid w:val="007D15E0"/>
    <w:rsid w:val="007D213D"/>
    <w:rsid w:val="007D21C2"/>
    <w:rsid w:val="007D250B"/>
    <w:rsid w:val="007D2567"/>
    <w:rsid w:val="007D2D66"/>
    <w:rsid w:val="007D3147"/>
    <w:rsid w:val="007D3EE4"/>
    <w:rsid w:val="007D3F4D"/>
    <w:rsid w:val="007D42AD"/>
    <w:rsid w:val="007D476A"/>
    <w:rsid w:val="007D4DB5"/>
    <w:rsid w:val="007D547F"/>
    <w:rsid w:val="007D5615"/>
    <w:rsid w:val="007D6C72"/>
    <w:rsid w:val="007D765A"/>
    <w:rsid w:val="007D77CC"/>
    <w:rsid w:val="007E01BC"/>
    <w:rsid w:val="007E0696"/>
    <w:rsid w:val="007E0D0E"/>
    <w:rsid w:val="007E1302"/>
    <w:rsid w:val="007E1308"/>
    <w:rsid w:val="007E1B6B"/>
    <w:rsid w:val="007E28C2"/>
    <w:rsid w:val="007E2F19"/>
    <w:rsid w:val="007E2F47"/>
    <w:rsid w:val="007E36B8"/>
    <w:rsid w:val="007E3888"/>
    <w:rsid w:val="007E4D28"/>
    <w:rsid w:val="007E5457"/>
    <w:rsid w:val="007E5977"/>
    <w:rsid w:val="007E5BBA"/>
    <w:rsid w:val="007E6A72"/>
    <w:rsid w:val="007E758D"/>
    <w:rsid w:val="007E793A"/>
    <w:rsid w:val="007E7B49"/>
    <w:rsid w:val="007F0A30"/>
    <w:rsid w:val="007F0D23"/>
    <w:rsid w:val="007F1CC4"/>
    <w:rsid w:val="007F21C9"/>
    <w:rsid w:val="007F2AEF"/>
    <w:rsid w:val="007F3233"/>
    <w:rsid w:val="007F382D"/>
    <w:rsid w:val="007F3BED"/>
    <w:rsid w:val="007F3CEE"/>
    <w:rsid w:val="007F3DA8"/>
    <w:rsid w:val="007F4464"/>
    <w:rsid w:val="007F512F"/>
    <w:rsid w:val="007F5246"/>
    <w:rsid w:val="007F639E"/>
    <w:rsid w:val="007F66DB"/>
    <w:rsid w:val="007F678A"/>
    <w:rsid w:val="007F730E"/>
    <w:rsid w:val="007F7ABB"/>
    <w:rsid w:val="0080008B"/>
    <w:rsid w:val="008000DF"/>
    <w:rsid w:val="008002B8"/>
    <w:rsid w:val="00800311"/>
    <w:rsid w:val="00800510"/>
    <w:rsid w:val="00800578"/>
    <w:rsid w:val="00801548"/>
    <w:rsid w:val="00801573"/>
    <w:rsid w:val="00801C34"/>
    <w:rsid w:val="00802064"/>
    <w:rsid w:val="00802355"/>
    <w:rsid w:val="00802672"/>
    <w:rsid w:val="00802770"/>
    <w:rsid w:val="00802D7E"/>
    <w:rsid w:val="008034B4"/>
    <w:rsid w:val="0080369F"/>
    <w:rsid w:val="00803B7B"/>
    <w:rsid w:val="00803F8F"/>
    <w:rsid w:val="00804A1E"/>
    <w:rsid w:val="00804EB9"/>
    <w:rsid w:val="00804F18"/>
    <w:rsid w:val="0080501E"/>
    <w:rsid w:val="0080620E"/>
    <w:rsid w:val="00806E27"/>
    <w:rsid w:val="00806ED7"/>
    <w:rsid w:val="008078E2"/>
    <w:rsid w:val="00810038"/>
    <w:rsid w:val="00810A30"/>
    <w:rsid w:val="00811D79"/>
    <w:rsid w:val="0081283B"/>
    <w:rsid w:val="0081290C"/>
    <w:rsid w:val="00812C10"/>
    <w:rsid w:val="00812FE3"/>
    <w:rsid w:val="0081301E"/>
    <w:rsid w:val="008131C0"/>
    <w:rsid w:val="008133DF"/>
    <w:rsid w:val="00813570"/>
    <w:rsid w:val="00813EAF"/>
    <w:rsid w:val="00814085"/>
    <w:rsid w:val="0081418A"/>
    <w:rsid w:val="0081440B"/>
    <w:rsid w:val="0081444D"/>
    <w:rsid w:val="008156EC"/>
    <w:rsid w:val="008161E3"/>
    <w:rsid w:val="00816802"/>
    <w:rsid w:val="00816988"/>
    <w:rsid w:val="00816A38"/>
    <w:rsid w:val="00817E0E"/>
    <w:rsid w:val="0082044F"/>
    <w:rsid w:val="00820864"/>
    <w:rsid w:val="008209C2"/>
    <w:rsid w:val="00820BE1"/>
    <w:rsid w:val="00820E5C"/>
    <w:rsid w:val="00820F2E"/>
    <w:rsid w:val="008219EF"/>
    <w:rsid w:val="00821E78"/>
    <w:rsid w:val="0082221F"/>
    <w:rsid w:val="00822222"/>
    <w:rsid w:val="0082292B"/>
    <w:rsid w:val="008229B5"/>
    <w:rsid w:val="00822B5F"/>
    <w:rsid w:val="00823817"/>
    <w:rsid w:val="00824096"/>
    <w:rsid w:val="0082479A"/>
    <w:rsid w:val="00824B7B"/>
    <w:rsid w:val="00825288"/>
    <w:rsid w:val="00825460"/>
    <w:rsid w:val="00825DC1"/>
    <w:rsid w:val="008266A7"/>
    <w:rsid w:val="0082751F"/>
    <w:rsid w:val="0083013F"/>
    <w:rsid w:val="0083040F"/>
    <w:rsid w:val="0083050C"/>
    <w:rsid w:val="008306BC"/>
    <w:rsid w:val="00831094"/>
    <w:rsid w:val="00831210"/>
    <w:rsid w:val="00831397"/>
    <w:rsid w:val="008319D5"/>
    <w:rsid w:val="0083292B"/>
    <w:rsid w:val="0083338D"/>
    <w:rsid w:val="00833835"/>
    <w:rsid w:val="00833A6F"/>
    <w:rsid w:val="00833BC6"/>
    <w:rsid w:val="0083452A"/>
    <w:rsid w:val="00834D73"/>
    <w:rsid w:val="0083566A"/>
    <w:rsid w:val="00835D9A"/>
    <w:rsid w:val="00835E38"/>
    <w:rsid w:val="00836917"/>
    <w:rsid w:val="008375BA"/>
    <w:rsid w:val="00837F32"/>
    <w:rsid w:val="00841545"/>
    <w:rsid w:val="00841B46"/>
    <w:rsid w:val="00841FB9"/>
    <w:rsid w:val="008424AE"/>
    <w:rsid w:val="00842785"/>
    <w:rsid w:val="0084325B"/>
    <w:rsid w:val="008435E9"/>
    <w:rsid w:val="008450E8"/>
    <w:rsid w:val="00846AE7"/>
    <w:rsid w:val="00846CCE"/>
    <w:rsid w:val="0085005C"/>
    <w:rsid w:val="0085005E"/>
    <w:rsid w:val="0085007C"/>
    <w:rsid w:val="00850084"/>
    <w:rsid w:val="0085079D"/>
    <w:rsid w:val="008509E4"/>
    <w:rsid w:val="00850E9A"/>
    <w:rsid w:val="00851234"/>
    <w:rsid w:val="0085123E"/>
    <w:rsid w:val="00851295"/>
    <w:rsid w:val="008512DA"/>
    <w:rsid w:val="00851390"/>
    <w:rsid w:val="00853172"/>
    <w:rsid w:val="008536D2"/>
    <w:rsid w:val="00853854"/>
    <w:rsid w:val="00853C17"/>
    <w:rsid w:val="00853D2B"/>
    <w:rsid w:val="008543CD"/>
    <w:rsid w:val="0085478F"/>
    <w:rsid w:val="00854897"/>
    <w:rsid w:val="0085489F"/>
    <w:rsid w:val="00855260"/>
    <w:rsid w:val="0085562D"/>
    <w:rsid w:val="00855711"/>
    <w:rsid w:val="00855A98"/>
    <w:rsid w:val="00856334"/>
    <w:rsid w:val="00856D8D"/>
    <w:rsid w:val="0085708A"/>
    <w:rsid w:val="008576D3"/>
    <w:rsid w:val="008577BD"/>
    <w:rsid w:val="00857AC5"/>
    <w:rsid w:val="00860688"/>
    <w:rsid w:val="008612EB"/>
    <w:rsid w:val="00861902"/>
    <w:rsid w:val="00861C48"/>
    <w:rsid w:val="00861EE4"/>
    <w:rsid w:val="008627A7"/>
    <w:rsid w:val="008632C4"/>
    <w:rsid w:val="00863367"/>
    <w:rsid w:val="00863AA9"/>
    <w:rsid w:val="00863D2A"/>
    <w:rsid w:val="008647F2"/>
    <w:rsid w:val="00865079"/>
    <w:rsid w:val="00865149"/>
    <w:rsid w:val="00865158"/>
    <w:rsid w:val="00865599"/>
    <w:rsid w:val="00866152"/>
    <w:rsid w:val="0086693E"/>
    <w:rsid w:val="00866CBF"/>
    <w:rsid w:val="0086723E"/>
    <w:rsid w:val="0086768C"/>
    <w:rsid w:val="008677B6"/>
    <w:rsid w:val="0086780C"/>
    <w:rsid w:val="00870336"/>
    <w:rsid w:val="008703D2"/>
    <w:rsid w:val="008706FD"/>
    <w:rsid w:val="0087072C"/>
    <w:rsid w:val="00870749"/>
    <w:rsid w:val="0087134D"/>
    <w:rsid w:val="008715AD"/>
    <w:rsid w:val="0087170E"/>
    <w:rsid w:val="00871C6C"/>
    <w:rsid w:val="008725BD"/>
    <w:rsid w:val="00873A1C"/>
    <w:rsid w:val="00873A56"/>
    <w:rsid w:val="00873DD6"/>
    <w:rsid w:val="008740D8"/>
    <w:rsid w:val="00874737"/>
    <w:rsid w:val="0087551F"/>
    <w:rsid w:val="00875E60"/>
    <w:rsid w:val="008763C2"/>
    <w:rsid w:val="008773AC"/>
    <w:rsid w:val="00877B16"/>
    <w:rsid w:val="00877E01"/>
    <w:rsid w:val="00880896"/>
    <w:rsid w:val="0088112A"/>
    <w:rsid w:val="00881758"/>
    <w:rsid w:val="00881B00"/>
    <w:rsid w:val="00881B0D"/>
    <w:rsid w:val="00881B10"/>
    <w:rsid w:val="00881FB8"/>
    <w:rsid w:val="0088204C"/>
    <w:rsid w:val="008827F9"/>
    <w:rsid w:val="00882A50"/>
    <w:rsid w:val="00882CE6"/>
    <w:rsid w:val="00882F2D"/>
    <w:rsid w:val="008830D8"/>
    <w:rsid w:val="00883122"/>
    <w:rsid w:val="008831E3"/>
    <w:rsid w:val="00883AB7"/>
    <w:rsid w:val="00883AD1"/>
    <w:rsid w:val="00883D45"/>
    <w:rsid w:val="008847E3"/>
    <w:rsid w:val="00884964"/>
    <w:rsid w:val="0088544A"/>
    <w:rsid w:val="00885CF9"/>
    <w:rsid w:val="008861FF"/>
    <w:rsid w:val="0088621C"/>
    <w:rsid w:val="00886673"/>
    <w:rsid w:val="008901D3"/>
    <w:rsid w:val="0089072D"/>
    <w:rsid w:val="00890AEE"/>
    <w:rsid w:val="00890E19"/>
    <w:rsid w:val="00891294"/>
    <w:rsid w:val="00891412"/>
    <w:rsid w:val="008920D7"/>
    <w:rsid w:val="00892790"/>
    <w:rsid w:val="00892CB0"/>
    <w:rsid w:val="00892E56"/>
    <w:rsid w:val="008931BA"/>
    <w:rsid w:val="0089368E"/>
    <w:rsid w:val="00893774"/>
    <w:rsid w:val="00893992"/>
    <w:rsid w:val="00893EEC"/>
    <w:rsid w:val="00894269"/>
    <w:rsid w:val="008948E5"/>
    <w:rsid w:val="0089562B"/>
    <w:rsid w:val="00895A97"/>
    <w:rsid w:val="0089717E"/>
    <w:rsid w:val="008A17BE"/>
    <w:rsid w:val="008A1AEB"/>
    <w:rsid w:val="008A1D39"/>
    <w:rsid w:val="008A213B"/>
    <w:rsid w:val="008A22CF"/>
    <w:rsid w:val="008A2350"/>
    <w:rsid w:val="008A2EB5"/>
    <w:rsid w:val="008A3216"/>
    <w:rsid w:val="008A3C82"/>
    <w:rsid w:val="008A443A"/>
    <w:rsid w:val="008A46C4"/>
    <w:rsid w:val="008A4FCC"/>
    <w:rsid w:val="008A5249"/>
    <w:rsid w:val="008A5433"/>
    <w:rsid w:val="008A5478"/>
    <w:rsid w:val="008A5914"/>
    <w:rsid w:val="008A70B6"/>
    <w:rsid w:val="008A75B2"/>
    <w:rsid w:val="008A7B22"/>
    <w:rsid w:val="008B06E7"/>
    <w:rsid w:val="008B06ED"/>
    <w:rsid w:val="008B10A7"/>
    <w:rsid w:val="008B25E6"/>
    <w:rsid w:val="008B29EA"/>
    <w:rsid w:val="008B2E00"/>
    <w:rsid w:val="008B30E8"/>
    <w:rsid w:val="008B3131"/>
    <w:rsid w:val="008B33B5"/>
    <w:rsid w:val="008B37B6"/>
    <w:rsid w:val="008B395D"/>
    <w:rsid w:val="008B3B33"/>
    <w:rsid w:val="008B4334"/>
    <w:rsid w:val="008B4596"/>
    <w:rsid w:val="008B4F93"/>
    <w:rsid w:val="008B51A4"/>
    <w:rsid w:val="008B5904"/>
    <w:rsid w:val="008B5BE3"/>
    <w:rsid w:val="008B60CB"/>
    <w:rsid w:val="008B66A0"/>
    <w:rsid w:val="008B6C25"/>
    <w:rsid w:val="008B6E0C"/>
    <w:rsid w:val="008B7E15"/>
    <w:rsid w:val="008C075A"/>
    <w:rsid w:val="008C10AE"/>
    <w:rsid w:val="008C14FF"/>
    <w:rsid w:val="008C150E"/>
    <w:rsid w:val="008C1D5B"/>
    <w:rsid w:val="008C23AB"/>
    <w:rsid w:val="008C3412"/>
    <w:rsid w:val="008C49C2"/>
    <w:rsid w:val="008C5269"/>
    <w:rsid w:val="008C52A7"/>
    <w:rsid w:val="008C5AB9"/>
    <w:rsid w:val="008C6729"/>
    <w:rsid w:val="008C687C"/>
    <w:rsid w:val="008D00FC"/>
    <w:rsid w:val="008D0DEC"/>
    <w:rsid w:val="008D1460"/>
    <w:rsid w:val="008D16EB"/>
    <w:rsid w:val="008D1B53"/>
    <w:rsid w:val="008D258F"/>
    <w:rsid w:val="008D3077"/>
    <w:rsid w:val="008D3286"/>
    <w:rsid w:val="008D3CEC"/>
    <w:rsid w:val="008D45DA"/>
    <w:rsid w:val="008D4C25"/>
    <w:rsid w:val="008D520A"/>
    <w:rsid w:val="008D5706"/>
    <w:rsid w:val="008D57AB"/>
    <w:rsid w:val="008D5D01"/>
    <w:rsid w:val="008D6AC1"/>
    <w:rsid w:val="008E0663"/>
    <w:rsid w:val="008E12D7"/>
    <w:rsid w:val="008E132B"/>
    <w:rsid w:val="008E30E3"/>
    <w:rsid w:val="008E381A"/>
    <w:rsid w:val="008E3CF2"/>
    <w:rsid w:val="008E4812"/>
    <w:rsid w:val="008E4854"/>
    <w:rsid w:val="008E4ED4"/>
    <w:rsid w:val="008E4EF3"/>
    <w:rsid w:val="008E4F82"/>
    <w:rsid w:val="008E510C"/>
    <w:rsid w:val="008E5230"/>
    <w:rsid w:val="008E56BB"/>
    <w:rsid w:val="008E5B3D"/>
    <w:rsid w:val="008E5EE5"/>
    <w:rsid w:val="008E613B"/>
    <w:rsid w:val="008E62AA"/>
    <w:rsid w:val="008E644C"/>
    <w:rsid w:val="008E6468"/>
    <w:rsid w:val="008E6946"/>
    <w:rsid w:val="008E6B17"/>
    <w:rsid w:val="008E7716"/>
    <w:rsid w:val="008F0616"/>
    <w:rsid w:val="008F123F"/>
    <w:rsid w:val="008F1E3B"/>
    <w:rsid w:val="008F1FAA"/>
    <w:rsid w:val="008F26A6"/>
    <w:rsid w:val="008F2E62"/>
    <w:rsid w:val="008F36FD"/>
    <w:rsid w:val="008F380B"/>
    <w:rsid w:val="008F3C43"/>
    <w:rsid w:val="008F3E85"/>
    <w:rsid w:val="008F4198"/>
    <w:rsid w:val="008F4ABF"/>
    <w:rsid w:val="008F6B1A"/>
    <w:rsid w:val="008F70F4"/>
    <w:rsid w:val="00900B33"/>
    <w:rsid w:val="00900C1C"/>
    <w:rsid w:val="00901566"/>
    <w:rsid w:val="00901614"/>
    <w:rsid w:val="009017E6"/>
    <w:rsid w:val="00901D4F"/>
    <w:rsid w:val="00902174"/>
    <w:rsid w:val="009021D1"/>
    <w:rsid w:val="009023A7"/>
    <w:rsid w:val="00902A9C"/>
    <w:rsid w:val="00902F01"/>
    <w:rsid w:val="009031C6"/>
    <w:rsid w:val="009035EA"/>
    <w:rsid w:val="009040A3"/>
    <w:rsid w:val="00904D70"/>
    <w:rsid w:val="00906870"/>
    <w:rsid w:val="0090750A"/>
    <w:rsid w:val="00907A44"/>
    <w:rsid w:val="00910126"/>
    <w:rsid w:val="009106F8"/>
    <w:rsid w:val="009109A1"/>
    <w:rsid w:val="00910BF2"/>
    <w:rsid w:val="00910E23"/>
    <w:rsid w:val="0091122F"/>
    <w:rsid w:val="009122B9"/>
    <w:rsid w:val="0091263E"/>
    <w:rsid w:val="00912B32"/>
    <w:rsid w:val="00912BDD"/>
    <w:rsid w:val="00914355"/>
    <w:rsid w:val="00915D17"/>
    <w:rsid w:val="00915F7F"/>
    <w:rsid w:val="0091642E"/>
    <w:rsid w:val="0091644D"/>
    <w:rsid w:val="0091774F"/>
    <w:rsid w:val="00917896"/>
    <w:rsid w:val="0091795B"/>
    <w:rsid w:val="00917B07"/>
    <w:rsid w:val="00917CC3"/>
    <w:rsid w:val="00920143"/>
    <w:rsid w:val="00920263"/>
    <w:rsid w:val="00920298"/>
    <w:rsid w:val="00920C61"/>
    <w:rsid w:val="00920F89"/>
    <w:rsid w:val="00921098"/>
    <w:rsid w:val="00921C3D"/>
    <w:rsid w:val="0092204B"/>
    <w:rsid w:val="009221BF"/>
    <w:rsid w:val="00923549"/>
    <w:rsid w:val="00923967"/>
    <w:rsid w:val="00923B42"/>
    <w:rsid w:val="00923C65"/>
    <w:rsid w:val="00923D0B"/>
    <w:rsid w:val="00924106"/>
    <w:rsid w:val="00925644"/>
    <w:rsid w:val="009256D5"/>
    <w:rsid w:val="00926C6B"/>
    <w:rsid w:val="0092722C"/>
    <w:rsid w:val="00927260"/>
    <w:rsid w:val="00927AD0"/>
    <w:rsid w:val="00927BE7"/>
    <w:rsid w:val="00927D81"/>
    <w:rsid w:val="00927EC2"/>
    <w:rsid w:val="00927F43"/>
    <w:rsid w:val="009305EB"/>
    <w:rsid w:val="00930B87"/>
    <w:rsid w:val="00930CE7"/>
    <w:rsid w:val="00930DCE"/>
    <w:rsid w:val="00930EB3"/>
    <w:rsid w:val="0093128A"/>
    <w:rsid w:val="00931426"/>
    <w:rsid w:val="0093146A"/>
    <w:rsid w:val="009320B3"/>
    <w:rsid w:val="0093242E"/>
    <w:rsid w:val="00932B6A"/>
    <w:rsid w:val="00934231"/>
    <w:rsid w:val="0093503C"/>
    <w:rsid w:val="0093507B"/>
    <w:rsid w:val="0093604F"/>
    <w:rsid w:val="00936274"/>
    <w:rsid w:val="00936B13"/>
    <w:rsid w:val="00936E2B"/>
    <w:rsid w:val="009370B0"/>
    <w:rsid w:val="009373D4"/>
    <w:rsid w:val="009377C8"/>
    <w:rsid w:val="009379FC"/>
    <w:rsid w:val="00940607"/>
    <w:rsid w:val="00940EF2"/>
    <w:rsid w:val="00941592"/>
    <w:rsid w:val="009418EE"/>
    <w:rsid w:val="00941915"/>
    <w:rsid w:val="00942F3C"/>
    <w:rsid w:val="009432A0"/>
    <w:rsid w:val="009438EC"/>
    <w:rsid w:val="00943AA0"/>
    <w:rsid w:val="00943CBA"/>
    <w:rsid w:val="00944681"/>
    <w:rsid w:val="00947093"/>
    <w:rsid w:val="00947377"/>
    <w:rsid w:val="009509FA"/>
    <w:rsid w:val="00950B5D"/>
    <w:rsid w:val="009512E7"/>
    <w:rsid w:val="00951484"/>
    <w:rsid w:val="00951538"/>
    <w:rsid w:val="009522C4"/>
    <w:rsid w:val="00953102"/>
    <w:rsid w:val="009533E1"/>
    <w:rsid w:val="00953573"/>
    <w:rsid w:val="009536DB"/>
    <w:rsid w:val="009536F9"/>
    <w:rsid w:val="00953ADA"/>
    <w:rsid w:val="00953D86"/>
    <w:rsid w:val="00953E3B"/>
    <w:rsid w:val="00954839"/>
    <w:rsid w:val="00954A55"/>
    <w:rsid w:val="00954F17"/>
    <w:rsid w:val="009550AA"/>
    <w:rsid w:val="009567F6"/>
    <w:rsid w:val="00956CE1"/>
    <w:rsid w:val="0095705B"/>
    <w:rsid w:val="00957B43"/>
    <w:rsid w:val="00960D32"/>
    <w:rsid w:val="00960E4E"/>
    <w:rsid w:val="00960EC5"/>
    <w:rsid w:val="00961085"/>
    <w:rsid w:val="00961EE2"/>
    <w:rsid w:val="00961F5F"/>
    <w:rsid w:val="009621BF"/>
    <w:rsid w:val="009626F8"/>
    <w:rsid w:val="0096439F"/>
    <w:rsid w:val="009659D7"/>
    <w:rsid w:val="00965D20"/>
    <w:rsid w:val="00965D7A"/>
    <w:rsid w:val="009669D8"/>
    <w:rsid w:val="00967308"/>
    <w:rsid w:val="0096753C"/>
    <w:rsid w:val="00967DD5"/>
    <w:rsid w:val="00970858"/>
    <w:rsid w:val="00970871"/>
    <w:rsid w:val="00970875"/>
    <w:rsid w:val="00970B74"/>
    <w:rsid w:val="00971091"/>
    <w:rsid w:val="00971626"/>
    <w:rsid w:val="00972159"/>
    <w:rsid w:val="00972AC8"/>
    <w:rsid w:val="00972B36"/>
    <w:rsid w:val="0097314C"/>
    <w:rsid w:val="00973281"/>
    <w:rsid w:val="009736B0"/>
    <w:rsid w:val="00973DCF"/>
    <w:rsid w:val="0097457E"/>
    <w:rsid w:val="00974AE6"/>
    <w:rsid w:val="00974FC2"/>
    <w:rsid w:val="009751F3"/>
    <w:rsid w:val="00975E48"/>
    <w:rsid w:val="009809BB"/>
    <w:rsid w:val="009810B0"/>
    <w:rsid w:val="009812B0"/>
    <w:rsid w:val="00981C4A"/>
    <w:rsid w:val="00981F65"/>
    <w:rsid w:val="00982053"/>
    <w:rsid w:val="009820A0"/>
    <w:rsid w:val="00982292"/>
    <w:rsid w:val="00982D51"/>
    <w:rsid w:val="00982EB1"/>
    <w:rsid w:val="009842AB"/>
    <w:rsid w:val="00984456"/>
    <w:rsid w:val="00985140"/>
    <w:rsid w:val="009852C0"/>
    <w:rsid w:val="00985444"/>
    <w:rsid w:val="00985A46"/>
    <w:rsid w:val="00985C1A"/>
    <w:rsid w:val="00985F4C"/>
    <w:rsid w:val="00986242"/>
    <w:rsid w:val="009863D8"/>
    <w:rsid w:val="00986CCC"/>
    <w:rsid w:val="00990163"/>
    <w:rsid w:val="009902C6"/>
    <w:rsid w:val="00991A56"/>
    <w:rsid w:val="0099293B"/>
    <w:rsid w:val="00992D9E"/>
    <w:rsid w:val="00993656"/>
    <w:rsid w:val="009939BE"/>
    <w:rsid w:val="00993D22"/>
    <w:rsid w:val="00993D92"/>
    <w:rsid w:val="0099424A"/>
    <w:rsid w:val="00994FD7"/>
    <w:rsid w:val="00996434"/>
    <w:rsid w:val="0099651F"/>
    <w:rsid w:val="00996876"/>
    <w:rsid w:val="00997291"/>
    <w:rsid w:val="00997EAC"/>
    <w:rsid w:val="009A0450"/>
    <w:rsid w:val="009A0B74"/>
    <w:rsid w:val="009A159A"/>
    <w:rsid w:val="009A17FA"/>
    <w:rsid w:val="009A18E2"/>
    <w:rsid w:val="009A2D41"/>
    <w:rsid w:val="009A3129"/>
    <w:rsid w:val="009A38D2"/>
    <w:rsid w:val="009A3C5B"/>
    <w:rsid w:val="009A3FAA"/>
    <w:rsid w:val="009A43C8"/>
    <w:rsid w:val="009A4C57"/>
    <w:rsid w:val="009A4DE5"/>
    <w:rsid w:val="009A53AD"/>
    <w:rsid w:val="009A56E1"/>
    <w:rsid w:val="009A6EAF"/>
    <w:rsid w:val="009A702C"/>
    <w:rsid w:val="009A7428"/>
    <w:rsid w:val="009A7484"/>
    <w:rsid w:val="009A7B2E"/>
    <w:rsid w:val="009B0B17"/>
    <w:rsid w:val="009B0D20"/>
    <w:rsid w:val="009B0DBA"/>
    <w:rsid w:val="009B192A"/>
    <w:rsid w:val="009B1E3A"/>
    <w:rsid w:val="009B2ECA"/>
    <w:rsid w:val="009B3620"/>
    <w:rsid w:val="009B3AFA"/>
    <w:rsid w:val="009B3EA9"/>
    <w:rsid w:val="009B4B5D"/>
    <w:rsid w:val="009B5FAE"/>
    <w:rsid w:val="009B6589"/>
    <w:rsid w:val="009B6908"/>
    <w:rsid w:val="009B6F70"/>
    <w:rsid w:val="009B7708"/>
    <w:rsid w:val="009C0AF2"/>
    <w:rsid w:val="009C1311"/>
    <w:rsid w:val="009C165B"/>
    <w:rsid w:val="009C1C5A"/>
    <w:rsid w:val="009C2243"/>
    <w:rsid w:val="009C3C9E"/>
    <w:rsid w:val="009C4C10"/>
    <w:rsid w:val="009C5611"/>
    <w:rsid w:val="009C5E34"/>
    <w:rsid w:val="009C6BAA"/>
    <w:rsid w:val="009C70D4"/>
    <w:rsid w:val="009C7528"/>
    <w:rsid w:val="009C7877"/>
    <w:rsid w:val="009C7C3C"/>
    <w:rsid w:val="009D0BFD"/>
    <w:rsid w:val="009D1607"/>
    <w:rsid w:val="009D1759"/>
    <w:rsid w:val="009D1DF9"/>
    <w:rsid w:val="009D1F88"/>
    <w:rsid w:val="009D2385"/>
    <w:rsid w:val="009D2574"/>
    <w:rsid w:val="009D3572"/>
    <w:rsid w:val="009D35BF"/>
    <w:rsid w:val="009D3827"/>
    <w:rsid w:val="009D3BC1"/>
    <w:rsid w:val="009D3C37"/>
    <w:rsid w:val="009D4472"/>
    <w:rsid w:val="009D46C6"/>
    <w:rsid w:val="009D4B50"/>
    <w:rsid w:val="009D5391"/>
    <w:rsid w:val="009D543F"/>
    <w:rsid w:val="009D551F"/>
    <w:rsid w:val="009D74E5"/>
    <w:rsid w:val="009D79DD"/>
    <w:rsid w:val="009E02C0"/>
    <w:rsid w:val="009E09C3"/>
    <w:rsid w:val="009E0A4E"/>
    <w:rsid w:val="009E0A90"/>
    <w:rsid w:val="009E0E12"/>
    <w:rsid w:val="009E10B6"/>
    <w:rsid w:val="009E11A9"/>
    <w:rsid w:val="009E15B5"/>
    <w:rsid w:val="009E1694"/>
    <w:rsid w:val="009E1C59"/>
    <w:rsid w:val="009E2D24"/>
    <w:rsid w:val="009E2D3B"/>
    <w:rsid w:val="009E31C6"/>
    <w:rsid w:val="009E3531"/>
    <w:rsid w:val="009E3720"/>
    <w:rsid w:val="009E3742"/>
    <w:rsid w:val="009E3AF0"/>
    <w:rsid w:val="009E3BF2"/>
    <w:rsid w:val="009E4263"/>
    <w:rsid w:val="009E4C9F"/>
    <w:rsid w:val="009E4EFD"/>
    <w:rsid w:val="009E5033"/>
    <w:rsid w:val="009E5AFF"/>
    <w:rsid w:val="009E5DF0"/>
    <w:rsid w:val="009E61E8"/>
    <w:rsid w:val="009E6B0B"/>
    <w:rsid w:val="009E7409"/>
    <w:rsid w:val="009E763A"/>
    <w:rsid w:val="009E7FA6"/>
    <w:rsid w:val="009F0E1C"/>
    <w:rsid w:val="009F0FB5"/>
    <w:rsid w:val="009F14E2"/>
    <w:rsid w:val="009F16BB"/>
    <w:rsid w:val="009F183D"/>
    <w:rsid w:val="009F2458"/>
    <w:rsid w:val="009F32C1"/>
    <w:rsid w:val="009F3804"/>
    <w:rsid w:val="009F395B"/>
    <w:rsid w:val="009F39F3"/>
    <w:rsid w:val="009F4149"/>
    <w:rsid w:val="009F5869"/>
    <w:rsid w:val="009F74C3"/>
    <w:rsid w:val="009F7DB5"/>
    <w:rsid w:val="00A00A0D"/>
    <w:rsid w:val="00A00B3A"/>
    <w:rsid w:val="00A0102A"/>
    <w:rsid w:val="00A0158E"/>
    <w:rsid w:val="00A01D2D"/>
    <w:rsid w:val="00A02188"/>
    <w:rsid w:val="00A0283C"/>
    <w:rsid w:val="00A028EE"/>
    <w:rsid w:val="00A02ABC"/>
    <w:rsid w:val="00A02C7B"/>
    <w:rsid w:val="00A031C3"/>
    <w:rsid w:val="00A03332"/>
    <w:rsid w:val="00A03DB7"/>
    <w:rsid w:val="00A0455D"/>
    <w:rsid w:val="00A0500C"/>
    <w:rsid w:val="00A05127"/>
    <w:rsid w:val="00A051FE"/>
    <w:rsid w:val="00A055A7"/>
    <w:rsid w:val="00A05D5D"/>
    <w:rsid w:val="00A06278"/>
    <w:rsid w:val="00A06762"/>
    <w:rsid w:val="00A075D3"/>
    <w:rsid w:val="00A107E4"/>
    <w:rsid w:val="00A10C81"/>
    <w:rsid w:val="00A1139B"/>
    <w:rsid w:val="00A116C0"/>
    <w:rsid w:val="00A11F5E"/>
    <w:rsid w:val="00A1216A"/>
    <w:rsid w:val="00A122A2"/>
    <w:rsid w:val="00A123A9"/>
    <w:rsid w:val="00A12AF1"/>
    <w:rsid w:val="00A12C0C"/>
    <w:rsid w:val="00A14014"/>
    <w:rsid w:val="00A144A4"/>
    <w:rsid w:val="00A14BDE"/>
    <w:rsid w:val="00A14D37"/>
    <w:rsid w:val="00A15729"/>
    <w:rsid w:val="00A170BB"/>
    <w:rsid w:val="00A20019"/>
    <w:rsid w:val="00A211A9"/>
    <w:rsid w:val="00A211D4"/>
    <w:rsid w:val="00A223E2"/>
    <w:rsid w:val="00A22B6D"/>
    <w:rsid w:val="00A22C57"/>
    <w:rsid w:val="00A23AA8"/>
    <w:rsid w:val="00A23ABB"/>
    <w:rsid w:val="00A2419E"/>
    <w:rsid w:val="00A24345"/>
    <w:rsid w:val="00A24E01"/>
    <w:rsid w:val="00A253F0"/>
    <w:rsid w:val="00A25AED"/>
    <w:rsid w:val="00A25B92"/>
    <w:rsid w:val="00A25FDB"/>
    <w:rsid w:val="00A26218"/>
    <w:rsid w:val="00A263B3"/>
    <w:rsid w:val="00A26751"/>
    <w:rsid w:val="00A27EB4"/>
    <w:rsid w:val="00A27F71"/>
    <w:rsid w:val="00A30418"/>
    <w:rsid w:val="00A30748"/>
    <w:rsid w:val="00A30B2C"/>
    <w:rsid w:val="00A30C75"/>
    <w:rsid w:val="00A30CF7"/>
    <w:rsid w:val="00A31581"/>
    <w:rsid w:val="00A31BEF"/>
    <w:rsid w:val="00A32195"/>
    <w:rsid w:val="00A3318C"/>
    <w:rsid w:val="00A34406"/>
    <w:rsid w:val="00A349E8"/>
    <w:rsid w:val="00A3507F"/>
    <w:rsid w:val="00A360A6"/>
    <w:rsid w:val="00A361E2"/>
    <w:rsid w:val="00A36918"/>
    <w:rsid w:val="00A370B0"/>
    <w:rsid w:val="00A37DA9"/>
    <w:rsid w:val="00A41AB2"/>
    <w:rsid w:val="00A429EC"/>
    <w:rsid w:val="00A42A93"/>
    <w:rsid w:val="00A44360"/>
    <w:rsid w:val="00A4486C"/>
    <w:rsid w:val="00A450A7"/>
    <w:rsid w:val="00A4513A"/>
    <w:rsid w:val="00A45543"/>
    <w:rsid w:val="00A457C8"/>
    <w:rsid w:val="00A46486"/>
    <w:rsid w:val="00A46C84"/>
    <w:rsid w:val="00A47D5A"/>
    <w:rsid w:val="00A47EB2"/>
    <w:rsid w:val="00A503A0"/>
    <w:rsid w:val="00A50C96"/>
    <w:rsid w:val="00A5241E"/>
    <w:rsid w:val="00A52498"/>
    <w:rsid w:val="00A53751"/>
    <w:rsid w:val="00A53CC8"/>
    <w:rsid w:val="00A546F9"/>
    <w:rsid w:val="00A568C5"/>
    <w:rsid w:val="00A568C8"/>
    <w:rsid w:val="00A576B6"/>
    <w:rsid w:val="00A57845"/>
    <w:rsid w:val="00A579A8"/>
    <w:rsid w:val="00A57BB0"/>
    <w:rsid w:val="00A60302"/>
    <w:rsid w:val="00A60FEB"/>
    <w:rsid w:val="00A634FE"/>
    <w:rsid w:val="00A63594"/>
    <w:rsid w:val="00A636B3"/>
    <w:rsid w:val="00A63868"/>
    <w:rsid w:val="00A63B29"/>
    <w:rsid w:val="00A63EB5"/>
    <w:rsid w:val="00A64169"/>
    <w:rsid w:val="00A64FBB"/>
    <w:rsid w:val="00A65169"/>
    <w:rsid w:val="00A651C0"/>
    <w:rsid w:val="00A6567E"/>
    <w:rsid w:val="00A65C12"/>
    <w:rsid w:val="00A65EF1"/>
    <w:rsid w:val="00A663F9"/>
    <w:rsid w:val="00A6669E"/>
    <w:rsid w:val="00A66B9C"/>
    <w:rsid w:val="00A66CFA"/>
    <w:rsid w:val="00A67166"/>
    <w:rsid w:val="00A67366"/>
    <w:rsid w:val="00A6760D"/>
    <w:rsid w:val="00A67627"/>
    <w:rsid w:val="00A67724"/>
    <w:rsid w:val="00A67CA5"/>
    <w:rsid w:val="00A67EB3"/>
    <w:rsid w:val="00A708BA"/>
    <w:rsid w:val="00A7129C"/>
    <w:rsid w:val="00A713AD"/>
    <w:rsid w:val="00A7180D"/>
    <w:rsid w:val="00A71DE5"/>
    <w:rsid w:val="00A71EC2"/>
    <w:rsid w:val="00A7213E"/>
    <w:rsid w:val="00A72E33"/>
    <w:rsid w:val="00A73D9E"/>
    <w:rsid w:val="00A7444E"/>
    <w:rsid w:val="00A746AC"/>
    <w:rsid w:val="00A74862"/>
    <w:rsid w:val="00A7488A"/>
    <w:rsid w:val="00A74C16"/>
    <w:rsid w:val="00A75241"/>
    <w:rsid w:val="00A7525F"/>
    <w:rsid w:val="00A75C6B"/>
    <w:rsid w:val="00A7606D"/>
    <w:rsid w:val="00A7626E"/>
    <w:rsid w:val="00A7633F"/>
    <w:rsid w:val="00A76D8A"/>
    <w:rsid w:val="00A772DE"/>
    <w:rsid w:val="00A8023B"/>
    <w:rsid w:val="00A80A16"/>
    <w:rsid w:val="00A810C0"/>
    <w:rsid w:val="00A81379"/>
    <w:rsid w:val="00A8137B"/>
    <w:rsid w:val="00A81C1D"/>
    <w:rsid w:val="00A81E23"/>
    <w:rsid w:val="00A81F72"/>
    <w:rsid w:val="00A8276A"/>
    <w:rsid w:val="00A83054"/>
    <w:rsid w:val="00A84186"/>
    <w:rsid w:val="00A84F33"/>
    <w:rsid w:val="00A85641"/>
    <w:rsid w:val="00A85A53"/>
    <w:rsid w:val="00A85BCB"/>
    <w:rsid w:val="00A864D9"/>
    <w:rsid w:val="00A86535"/>
    <w:rsid w:val="00A868FA"/>
    <w:rsid w:val="00A86F9B"/>
    <w:rsid w:val="00A86FF4"/>
    <w:rsid w:val="00A8735D"/>
    <w:rsid w:val="00A8753B"/>
    <w:rsid w:val="00A8785F"/>
    <w:rsid w:val="00A879B0"/>
    <w:rsid w:val="00A87CB6"/>
    <w:rsid w:val="00A900AE"/>
    <w:rsid w:val="00A903B2"/>
    <w:rsid w:val="00A907E8"/>
    <w:rsid w:val="00A908E8"/>
    <w:rsid w:val="00A9101A"/>
    <w:rsid w:val="00A918F0"/>
    <w:rsid w:val="00A92552"/>
    <w:rsid w:val="00A93040"/>
    <w:rsid w:val="00A93B98"/>
    <w:rsid w:val="00A94074"/>
    <w:rsid w:val="00A940B3"/>
    <w:rsid w:val="00A95041"/>
    <w:rsid w:val="00A95057"/>
    <w:rsid w:val="00A95272"/>
    <w:rsid w:val="00A953F2"/>
    <w:rsid w:val="00A96083"/>
    <w:rsid w:val="00A961D5"/>
    <w:rsid w:val="00A96647"/>
    <w:rsid w:val="00A97008"/>
    <w:rsid w:val="00A971B9"/>
    <w:rsid w:val="00A977E5"/>
    <w:rsid w:val="00AA0D27"/>
    <w:rsid w:val="00AA0E0C"/>
    <w:rsid w:val="00AA15EB"/>
    <w:rsid w:val="00AA1615"/>
    <w:rsid w:val="00AA1784"/>
    <w:rsid w:val="00AA1C74"/>
    <w:rsid w:val="00AA21B9"/>
    <w:rsid w:val="00AA2858"/>
    <w:rsid w:val="00AA3A91"/>
    <w:rsid w:val="00AA3FC4"/>
    <w:rsid w:val="00AA40DC"/>
    <w:rsid w:val="00AA49C8"/>
    <w:rsid w:val="00AA4C49"/>
    <w:rsid w:val="00AA4D49"/>
    <w:rsid w:val="00AA5352"/>
    <w:rsid w:val="00AA5CFC"/>
    <w:rsid w:val="00AA6117"/>
    <w:rsid w:val="00AA656C"/>
    <w:rsid w:val="00AA69C9"/>
    <w:rsid w:val="00AA69E2"/>
    <w:rsid w:val="00AA6AC7"/>
    <w:rsid w:val="00AA6C78"/>
    <w:rsid w:val="00AA6FA5"/>
    <w:rsid w:val="00AA742A"/>
    <w:rsid w:val="00AB17A3"/>
    <w:rsid w:val="00AB17EA"/>
    <w:rsid w:val="00AB1C43"/>
    <w:rsid w:val="00AB20BB"/>
    <w:rsid w:val="00AB3915"/>
    <w:rsid w:val="00AB3990"/>
    <w:rsid w:val="00AB3A8A"/>
    <w:rsid w:val="00AB4177"/>
    <w:rsid w:val="00AB4DFD"/>
    <w:rsid w:val="00AB4E18"/>
    <w:rsid w:val="00AB50E2"/>
    <w:rsid w:val="00AB6536"/>
    <w:rsid w:val="00AB6FD2"/>
    <w:rsid w:val="00AC080B"/>
    <w:rsid w:val="00AC096D"/>
    <w:rsid w:val="00AC193D"/>
    <w:rsid w:val="00AC1FCF"/>
    <w:rsid w:val="00AC21CB"/>
    <w:rsid w:val="00AC238C"/>
    <w:rsid w:val="00AC317A"/>
    <w:rsid w:val="00AC35CF"/>
    <w:rsid w:val="00AC391E"/>
    <w:rsid w:val="00AC3982"/>
    <w:rsid w:val="00AC3D47"/>
    <w:rsid w:val="00AC3DB6"/>
    <w:rsid w:val="00AC493A"/>
    <w:rsid w:val="00AC4EA8"/>
    <w:rsid w:val="00AC6335"/>
    <w:rsid w:val="00AC6544"/>
    <w:rsid w:val="00AC72C0"/>
    <w:rsid w:val="00AC73BD"/>
    <w:rsid w:val="00AC7CDF"/>
    <w:rsid w:val="00AD0150"/>
    <w:rsid w:val="00AD151F"/>
    <w:rsid w:val="00AD1943"/>
    <w:rsid w:val="00AD1B06"/>
    <w:rsid w:val="00AD2A0A"/>
    <w:rsid w:val="00AD2C27"/>
    <w:rsid w:val="00AD2C99"/>
    <w:rsid w:val="00AD2FEC"/>
    <w:rsid w:val="00AD3AD8"/>
    <w:rsid w:val="00AD3B3F"/>
    <w:rsid w:val="00AD3FBF"/>
    <w:rsid w:val="00AD407E"/>
    <w:rsid w:val="00AD40E2"/>
    <w:rsid w:val="00AD4232"/>
    <w:rsid w:val="00AD4248"/>
    <w:rsid w:val="00AD4691"/>
    <w:rsid w:val="00AD4D50"/>
    <w:rsid w:val="00AD54C0"/>
    <w:rsid w:val="00AD55A7"/>
    <w:rsid w:val="00AD55C6"/>
    <w:rsid w:val="00AD58AC"/>
    <w:rsid w:val="00AD623E"/>
    <w:rsid w:val="00AD68E9"/>
    <w:rsid w:val="00AD7101"/>
    <w:rsid w:val="00AD7C63"/>
    <w:rsid w:val="00AE0020"/>
    <w:rsid w:val="00AE02A3"/>
    <w:rsid w:val="00AE07DF"/>
    <w:rsid w:val="00AE084A"/>
    <w:rsid w:val="00AE08F5"/>
    <w:rsid w:val="00AE0F2E"/>
    <w:rsid w:val="00AE101E"/>
    <w:rsid w:val="00AE10FB"/>
    <w:rsid w:val="00AE144C"/>
    <w:rsid w:val="00AE184E"/>
    <w:rsid w:val="00AE2036"/>
    <w:rsid w:val="00AE2504"/>
    <w:rsid w:val="00AE2969"/>
    <w:rsid w:val="00AE2F06"/>
    <w:rsid w:val="00AE3081"/>
    <w:rsid w:val="00AE4A07"/>
    <w:rsid w:val="00AE4BB4"/>
    <w:rsid w:val="00AE51A6"/>
    <w:rsid w:val="00AE58C5"/>
    <w:rsid w:val="00AE5F52"/>
    <w:rsid w:val="00AE675B"/>
    <w:rsid w:val="00AE6A26"/>
    <w:rsid w:val="00AE6B6F"/>
    <w:rsid w:val="00AE6B7F"/>
    <w:rsid w:val="00AE6CDB"/>
    <w:rsid w:val="00AE7845"/>
    <w:rsid w:val="00AE7A34"/>
    <w:rsid w:val="00AF0420"/>
    <w:rsid w:val="00AF1A3C"/>
    <w:rsid w:val="00AF1C6E"/>
    <w:rsid w:val="00AF1F84"/>
    <w:rsid w:val="00AF2765"/>
    <w:rsid w:val="00AF3580"/>
    <w:rsid w:val="00AF375A"/>
    <w:rsid w:val="00AF383B"/>
    <w:rsid w:val="00AF3B73"/>
    <w:rsid w:val="00AF431B"/>
    <w:rsid w:val="00AF44B5"/>
    <w:rsid w:val="00AF4980"/>
    <w:rsid w:val="00AF49F1"/>
    <w:rsid w:val="00AF5855"/>
    <w:rsid w:val="00AF5953"/>
    <w:rsid w:val="00AF64C3"/>
    <w:rsid w:val="00AF65E8"/>
    <w:rsid w:val="00AF6B8D"/>
    <w:rsid w:val="00AF78B3"/>
    <w:rsid w:val="00B0050E"/>
    <w:rsid w:val="00B0141E"/>
    <w:rsid w:val="00B01D8B"/>
    <w:rsid w:val="00B01E19"/>
    <w:rsid w:val="00B02826"/>
    <w:rsid w:val="00B029D0"/>
    <w:rsid w:val="00B0332D"/>
    <w:rsid w:val="00B034CC"/>
    <w:rsid w:val="00B038C6"/>
    <w:rsid w:val="00B0486C"/>
    <w:rsid w:val="00B04D37"/>
    <w:rsid w:val="00B04DEB"/>
    <w:rsid w:val="00B05294"/>
    <w:rsid w:val="00B052CC"/>
    <w:rsid w:val="00B052F6"/>
    <w:rsid w:val="00B056ED"/>
    <w:rsid w:val="00B06694"/>
    <w:rsid w:val="00B067A1"/>
    <w:rsid w:val="00B06C88"/>
    <w:rsid w:val="00B06EE2"/>
    <w:rsid w:val="00B070AA"/>
    <w:rsid w:val="00B072E3"/>
    <w:rsid w:val="00B0743E"/>
    <w:rsid w:val="00B10214"/>
    <w:rsid w:val="00B10417"/>
    <w:rsid w:val="00B10922"/>
    <w:rsid w:val="00B11675"/>
    <w:rsid w:val="00B1174B"/>
    <w:rsid w:val="00B11B5D"/>
    <w:rsid w:val="00B11D15"/>
    <w:rsid w:val="00B11EA4"/>
    <w:rsid w:val="00B120BF"/>
    <w:rsid w:val="00B122AB"/>
    <w:rsid w:val="00B12881"/>
    <w:rsid w:val="00B12FC6"/>
    <w:rsid w:val="00B131CE"/>
    <w:rsid w:val="00B1331A"/>
    <w:rsid w:val="00B13336"/>
    <w:rsid w:val="00B1342B"/>
    <w:rsid w:val="00B13C19"/>
    <w:rsid w:val="00B1538E"/>
    <w:rsid w:val="00B15435"/>
    <w:rsid w:val="00B15519"/>
    <w:rsid w:val="00B15540"/>
    <w:rsid w:val="00B15754"/>
    <w:rsid w:val="00B15C96"/>
    <w:rsid w:val="00B15D40"/>
    <w:rsid w:val="00B16499"/>
    <w:rsid w:val="00B167E6"/>
    <w:rsid w:val="00B16B21"/>
    <w:rsid w:val="00B178DF"/>
    <w:rsid w:val="00B17BD9"/>
    <w:rsid w:val="00B17FEB"/>
    <w:rsid w:val="00B20005"/>
    <w:rsid w:val="00B21167"/>
    <w:rsid w:val="00B21513"/>
    <w:rsid w:val="00B223F5"/>
    <w:rsid w:val="00B228F9"/>
    <w:rsid w:val="00B229C8"/>
    <w:rsid w:val="00B23931"/>
    <w:rsid w:val="00B23C12"/>
    <w:rsid w:val="00B241B6"/>
    <w:rsid w:val="00B241B7"/>
    <w:rsid w:val="00B25791"/>
    <w:rsid w:val="00B259C9"/>
    <w:rsid w:val="00B25C67"/>
    <w:rsid w:val="00B25FE6"/>
    <w:rsid w:val="00B2633F"/>
    <w:rsid w:val="00B269D1"/>
    <w:rsid w:val="00B27B24"/>
    <w:rsid w:val="00B27DEA"/>
    <w:rsid w:val="00B27FC6"/>
    <w:rsid w:val="00B308C5"/>
    <w:rsid w:val="00B309E7"/>
    <w:rsid w:val="00B30D92"/>
    <w:rsid w:val="00B310AC"/>
    <w:rsid w:val="00B317E0"/>
    <w:rsid w:val="00B31E54"/>
    <w:rsid w:val="00B31F46"/>
    <w:rsid w:val="00B32A96"/>
    <w:rsid w:val="00B32B26"/>
    <w:rsid w:val="00B32DC8"/>
    <w:rsid w:val="00B33059"/>
    <w:rsid w:val="00B3322B"/>
    <w:rsid w:val="00B33929"/>
    <w:rsid w:val="00B33B83"/>
    <w:rsid w:val="00B34B51"/>
    <w:rsid w:val="00B34F77"/>
    <w:rsid w:val="00B361F3"/>
    <w:rsid w:val="00B36B56"/>
    <w:rsid w:val="00B36CD6"/>
    <w:rsid w:val="00B37D6C"/>
    <w:rsid w:val="00B40008"/>
    <w:rsid w:val="00B4036B"/>
    <w:rsid w:val="00B403F5"/>
    <w:rsid w:val="00B404A8"/>
    <w:rsid w:val="00B40960"/>
    <w:rsid w:val="00B40CF6"/>
    <w:rsid w:val="00B41628"/>
    <w:rsid w:val="00B41A8D"/>
    <w:rsid w:val="00B41B59"/>
    <w:rsid w:val="00B423E2"/>
    <w:rsid w:val="00B426E2"/>
    <w:rsid w:val="00B42E18"/>
    <w:rsid w:val="00B42EF5"/>
    <w:rsid w:val="00B430D3"/>
    <w:rsid w:val="00B438CD"/>
    <w:rsid w:val="00B44104"/>
    <w:rsid w:val="00B449D3"/>
    <w:rsid w:val="00B44AC0"/>
    <w:rsid w:val="00B44FF4"/>
    <w:rsid w:val="00B471D3"/>
    <w:rsid w:val="00B472B6"/>
    <w:rsid w:val="00B47351"/>
    <w:rsid w:val="00B50963"/>
    <w:rsid w:val="00B513FE"/>
    <w:rsid w:val="00B52165"/>
    <w:rsid w:val="00B524F0"/>
    <w:rsid w:val="00B52E89"/>
    <w:rsid w:val="00B5305F"/>
    <w:rsid w:val="00B53B93"/>
    <w:rsid w:val="00B54364"/>
    <w:rsid w:val="00B54CBC"/>
    <w:rsid w:val="00B55307"/>
    <w:rsid w:val="00B55959"/>
    <w:rsid w:val="00B57368"/>
    <w:rsid w:val="00B574F9"/>
    <w:rsid w:val="00B57AB8"/>
    <w:rsid w:val="00B57BF1"/>
    <w:rsid w:val="00B57D81"/>
    <w:rsid w:val="00B60A23"/>
    <w:rsid w:val="00B60F32"/>
    <w:rsid w:val="00B613B6"/>
    <w:rsid w:val="00B62BF7"/>
    <w:rsid w:val="00B62C0F"/>
    <w:rsid w:val="00B6331C"/>
    <w:rsid w:val="00B64479"/>
    <w:rsid w:val="00B64CB1"/>
    <w:rsid w:val="00B65F44"/>
    <w:rsid w:val="00B6688D"/>
    <w:rsid w:val="00B66C45"/>
    <w:rsid w:val="00B70100"/>
    <w:rsid w:val="00B703E9"/>
    <w:rsid w:val="00B708AB"/>
    <w:rsid w:val="00B70CD6"/>
    <w:rsid w:val="00B71462"/>
    <w:rsid w:val="00B7148E"/>
    <w:rsid w:val="00B71DE7"/>
    <w:rsid w:val="00B71F96"/>
    <w:rsid w:val="00B72355"/>
    <w:rsid w:val="00B72447"/>
    <w:rsid w:val="00B726F0"/>
    <w:rsid w:val="00B72B02"/>
    <w:rsid w:val="00B72B21"/>
    <w:rsid w:val="00B742A6"/>
    <w:rsid w:val="00B74492"/>
    <w:rsid w:val="00B744A6"/>
    <w:rsid w:val="00B74C46"/>
    <w:rsid w:val="00B74E89"/>
    <w:rsid w:val="00B75579"/>
    <w:rsid w:val="00B7662C"/>
    <w:rsid w:val="00B766F7"/>
    <w:rsid w:val="00B80763"/>
    <w:rsid w:val="00B809E5"/>
    <w:rsid w:val="00B80B12"/>
    <w:rsid w:val="00B80E03"/>
    <w:rsid w:val="00B812CA"/>
    <w:rsid w:val="00B81549"/>
    <w:rsid w:val="00B81BA2"/>
    <w:rsid w:val="00B820CA"/>
    <w:rsid w:val="00B82DD1"/>
    <w:rsid w:val="00B8312C"/>
    <w:rsid w:val="00B83663"/>
    <w:rsid w:val="00B83D12"/>
    <w:rsid w:val="00B840BB"/>
    <w:rsid w:val="00B85C77"/>
    <w:rsid w:val="00B85D7D"/>
    <w:rsid w:val="00B86177"/>
    <w:rsid w:val="00B861EF"/>
    <w:rsid w:val="00B8690E"/>
    <w:rsid w:val="00B8698E"/>
    <w:rsid w:val="00B86ABF"/>
    <w:rsid w:val="00B872E2"/>
    <w:rsid w:val="00B8747F"/>
    <w:rsid w:val="00B87DED"/>
    <w:rsid w:val="00B87F1F"/>
    <w:rsid w:val="00B90309"/>
    <w:rsid w:val="00B9098D"/>
    <w:rsid w:val="00B90A92"/>
    <w:rsid w:val="00B90C59"/>
    <w:rsid w:val="00B90E5C"/>
    <w:rsid w:val="00B91521"/>
    <w:rsid w:val="00B91715"/>
    <w:rsid w:val="00B917DF"/>
    <w:rsid w:val="00B918B3"/>
    <w:rsid w:val="00B924F5"/>
    <w:rsid w:val="00B93630"/>
    <w:rsid w:val="00B9397C"/>
    <w:rsid w:val="00B93CE8"/>
    <w:rsid w:val="00B941C2"/>
    <w:rsid w:val="00B95395"/>
    <w:rsid w:val="00B953D5"/>
    <w:rsid w:val="00B95629"/>
    <w:rsid w:val="00B95950"/>
    <w:rsid w:val="00B95A70"/>
    <w:rsid w:val="00B96076"/>
    <w:rsid w:val="00B96593"/>
    <w:rsid w:val="00B96DCB"/>
    <w:rsid w:val="00B97C2B"/>
    <w:rsid w:val="00BA02D5"/>
    <w:rsid w:val="00BA0551"/>
    <w:rsid w:val="00BA066C"/>
    <w:rsid w:val="00BA1086"/>
    <w:rsid w:val="00BA131A"/>
    <w:rsid w:val="00BA14C8"/>
    <w:rsid w:val="00BA15F1"/>
    <w:rsid w:val="00BA1F88"/>
    <w:rsid w:val="00BA20B7"/>
    <w:rsid w:val="00BA225F"/>
    <w:rsid w:val="00BA2951"/>
    <w:rsid w:val="00BA2F52"/>
    <w:rsid w:val="00BA3037"/>
    <w:rsid w:val="00BA30F5"/>
    <w:rsid w:val="00BA5102"/>
    <w:rsid w:val="00BA5AF6"/>
    <w:rsid w:val="00BA5C3B"/>
    <w:rsid w:val="00BA5DFC"/>
    <w:rsid w:val="00BA67CE"/>
    <w:rsid w:val="00BA6865"/>
    <w:rsid w:val="00BA6B6E"/>
    <w:rsid w:val="00BA6DF1"/>
    <w:rsid w:val="00BA6DF2"/>
    <w:rsid w:val="00BA7218"/>
    <w:rsid w:val="00BA79CE"/>
    <w:rsid w:val="00BA7C1E"/>
    <w:rsid w:val="00BB0269"/>
    <w:rsid w:val="00BB029A"/>
    <w:rsid w:val="00BB0C01"/>
    <w:rsid w:val="00BB0F01"/>
    <w:rsid w:val="00BB0F5D"/>
    <w:rsid w:val="00BB11D7"/>
    <w:rsid w:val="00BB1BEA"/>
    <w:rsid w:val="00BB2A87"/>
    <w:rsid w:val="00BB3C56"/>
    <w:rsid w:val="00BB4239"/>
    <w:rsid w:val="00BB4A0D"/>
    <w:rsid w:val="00BB4D01"/>
    <w:rsid w:val="00BB5560"/>
    <w:rsid w:val="00BB5A64"/>
    <w:rsid w:val="00BB5A70"/>
    <w:rsid w:val="00BB5B13"/>
    <w:rsid w:val="00BB6643"/>
    <w:rsid w:val="00BB677F"/>
    <w:rsid w:val="00BC01F3"/>
    <w:rsid w:val="00BC1130"/>
    <w:rsid w:val="00BC11F8"/>
    <w:rsid w:val="00BC1425"/>
    <w:rsid w:val="00BC1865"/>
    <w:rsid w:val="00BC1DA0"/>
    <w:rsid w:val="00BC2F41"/>
    <w:rsid w:val="00BC303C"/>
    <w:rsid w:val="00BC32FF"/>
    <w:rsid w:val="00BC358A"/>
    <w:rsid w:val="00BC35CE"/>
    <w:rsid w:val="00BC3663"/>
    <w:rsid w:val="00BC3E63"/>
    <w:rsid w:val="00BC4A02"/>
    <w:rsid w:val="00BC4E24"/>
    <w:rsid w:val="00BC568C"/>
    <w:rsid w:val="00BC5C12"/>
    <w:rsid w:val="00BC5C1B"/>
    <w:rsid w:val="00BC674B"/>
    <w:rsid w:val="00BC6C29"/>
    <w:rsid w:val="00BC759E"/>
    <w:rsid w:val="00BC7898"/>
    <w:rsid w:val="00BC7D1D"/>
    <w:rsid w:val="00BC7E58"/>
    <w:rsid w:val="00BD09D5"/>
    <w:rsid w:val="00BD165F"/>
    <w:rsid w:val="00BD1D67"/>
    <w:rsid w:val="00BD20D1"/>
    <w:rsid w:val="00BD23A0"/>
    <w:rsid w:val="00BD24EA"/>
    <w:rsid w:val="00BD2758"/>
    <w:rsid w:val="00BD2A9C"/>
    <w:rsid w:val="00BD2A9F"/>
    <w:rsid w:val="00BD31F1"/>
    <w:rsid w:val="00BD3572"/>
    <w:rsid w:val="00BD36FD"/>
    <w:rsid w:val="00BD3D1B"/>
    <w:rsid w:val="00BD4C6F"/>
    <w:rsid w:val="00BD4D9C"/>
    <w:rsid w:val="00BD4EB0"/>
    <w:rsid w:val="00BD632F"/>
    <w:rsid w:val="00BD6ECB"/>
    <w:rsid w:val="00BE0D75"/>
    <w:rsid w:val="00BE1FA1"/>
    <w:rsid w:val="00BE339A"/>
    <w:rsid w:val="00BE350E"/>
    <w:rsid w:val="00BE4506"/>
    <w:rsid w:val="00BE4BB6"/>
    <w:rsid w:val="00BE55DF"/>
    <w:rsid w:val="00BE55F3"/>
    <w:rsid w:val="00BE57E3"/>
    <w:rsid w:val="00BE6102"/>
    <w:rsid w:val="00BE62CF"/>
    <w:rsid w:val="00BE6548"/>
    <w:rsid w:val="00BE6C16"/>
    <w:rsid w:val="00BE6F81"/>
    <w:rsid w:val="00BE7121"/>
    <w:rsid w:val="00BE7CB4"/>
    <w:rsid w:val="00BF0603"/>
    <w:rsid w:val="00BF0651"/>
    <w:rsid w:val="00BF06E2"/>
    <w:rsid w:val="00BF1A6E"/>
    <w:rsid w:val="00BF1F8E"/>
    <w:rsid w:val="00BF24C1"/>
    <w:rsid w:val="00BF2AC9"/>
    <w:rsid w:val="00BF2F4D"/>
    <w:rsid w:val="00BF320C"/>
    <w:rsid w:val="00BF3332"/>
    <w:rsid w:val="00BF49EB"/>
    <w:rsid w:val="00BF4A08"/>
    <w:rsid w:val="00BF5141"/>
    <w:rsid w:val="00BF56F6"/>
    <w:rsid w:val="00BF5821"/>
    <w:rsid w:val="00BF5F03"/>
    <w:rsid w:val="00BF7452"/>
    <w:rsid w:val="00BF74FF"/>
    <w:rsid w:val="00BF777F"/>
    <w:rsid w:val="00BF7AAD"/>
    <w:rsid w:val="00BF7F25"/>
    <w:rsid w:val="00C00DD6"/>
    <w:rsid w:val="00C00E9C"/>
    <w:rsid w:val="00C018AA"/>
    <w:rsid w:val="00C01FDF"/>
    <w:rsid w:val="00C02972"/>
    <w:rsid w:val="00C0430F"/>
    <w:rsid w:val="00C054B2"/>
    <w:rsid w:val="00C054CD"/>
    <w:rsid w:val="00C05D09"/>
    <w:rsid w:val="00C06D62"/>
    <w:rsid w:val="00C075A9"/>
    <w:rsid w:val="00C07DA3"/>
    <w:rsid w:val="00C07E0B"/>
    <w:rsid w:val="00C114BA"/>
    <w:rsid w:val="00C11579"/>
    <w:rsid w:val="00C118F7"/>
    <w:rsid w:val="00C11C6C"/>
    <w:rsid w:val="00C11CFC"/>
    <w:rsid w:val="00C11E11"/>
    <w:rsid w:val="00C122F1"/>
    <w:rsid w:val="00C125A1"/>
    <w:rsid w:val="00C1298C"/>
    <w:rsid w:val="00C137D6"/>
    <w:rsid w:val="00C14078"/>
    <w:rsid w:val="00C146DA"/>
    <w:rsid w:val="00C14F19"/>
    <w:rsid w:val="00C15A8B"/>
    <w:rsid w:val="00C16024"/>
    <w:rsid w:val="00C1606A"/>
    <w:rsid w:val="00C17FAD"/>
    <w:rsid w:val="00C201DA"/>
    <w:rsid w:val="00C210F6"/>
    <w:rsid w:val="00C222E9"/>
    <w:rsid w:val="00C23783"/>
    <w:rsid w:val="00C23DEA"/>
    <w:rsid w:val="00C23EBF"/>
    <w:rsid w:val="00C24185"/>
    <w:rsid w:val="00C242F1"/>
    <w:rsid w:val="00C24854"/>
    <w:rsid w:val="00C25405"/>
    <w:rsid w:val="00C255A1"/>
    <w:rsid w:val="00C2560A"/>
    <w:rsid w:val="00C25AF5"/>
    <w:rsid w:val="00C25D35"/>
    <w:rsid w:val="00C25EDE"/>
    <w:rsid w:val="00C26A7D"/>
    <w:rsid w:val="00C273CE"/>
    <w:rsid w:val="00C27443"/>
    <w:rsid w:val="00C2785D"/>
    <w:rsid w:val="00C27BA7"/>
    <w:rsid w:val="00C27C65"/>
    <w:rsid w:val="00C27EC4"/>
    <w:rsid w:val="00C27FB9"/>
    <w:rsid w:val="00C30340"/>
    <w:rsid w:val="00C304CB"/>
    <w:rsid w:val="00C3062F"/>
    <w:rsid w:val="00C30A3A"/>
    <w:rsid w:val="00C30D3C"/>
    <w:rsid w:val="00C310A5"/>
    <w:rsid w:val="00C312C2"/>
    <w:rsid w:val="00C313FA"/>
    <w:rsid w:val="00C31C02"/>
    <w:rsid w:val="00C325A9"/>
    <w:rsid w:val="00C32D61"/>
    <w:rsid w:val="00C3354B"/>
    <w:rsid w:val="00C33769"/>
    <w:rsid w:val="00C341CC"/>
    <w:rsid w:val="00C348A5"/>
    <w:rsid w:val="00C34D36"/>
    <w:rsid w:val="00C34EBA"/>
    <w:rsid w:val="00C354F7"/>
    <w:rsid w:val="00C3629E"/>
    <w:rsid w:val="00C3684B"/>
    <w:rsid w:val="00C36CAA"/>
    <w:rsid w:val="00C36CAB"/>
    <w:rsid w:val="00C37047"/>
    <w:rsid w:val="00C376B6"/>
    <w:rsid w:val="00C37849"/>
    <w:rsid w:val="00C37F48"/>
    <w:rsid w:val="00C37F4B"/>
    <w:rsid w:val="00C40613"/>
    <w:rsid w:val="00C4064C"/>
    <w:rsid w:val="00C40B01"/>
    <w:rsid w:val="00C40C75"/>
    <w:rsid w:val="00C41C3E"/>
    <w:rsid w:val="00C41CB8"/>
    <w:rsid w:val="00C42663"/>
    <w:rsid w:val="00C42A5D"/>
    <w:rsid w:val="00C42CA3"/>
    <w:rsid w:val="00C42E78"/>
    <w:rsid w:val="00C438C8"/>
    <w:rsid w:val="00C43C16"/>
    <w:rsid w:val="00C4432E"/>
    <w:rsid w:val="00C444AF"/>
    <w:rsid w:val="00C444CB"/>
    <w:rsid w:val="00C451FC"/>
    <w:rsid w:val="00C4546C"/>
    <w:rsid w:val="00C459D9"/>
    <w:rsid w:val="00C45C07"/>
    <w:rsid w:val="00C45FAA"/>
    <w:rsid w:val="00C468DD"/>
    <w:rsid w:val="00C46AB0"/>
    <w:rsid w:val="00C46D33"/>
    <w:rsid w:val="00C47A62"/>
    <w:rsid w:val="00C47B7B"/>
    <w:rsid w:val="00C47D50"/>
    <w:rsid w:val="00C47D93"/>
    <w:rsid w:val="00C47D9F"/>
    <w:rsid w:val="00C50062"/>
    <w:rsid w:val="00C50452"/>
    <w:rsid w:val="00C51BD5"/>
    <w:rsid w:val="00C5301D"/>
    <w:rsid w:val="00C53052"/>
    <w:rsid w:val="00C54831"/>
    <w:rsid w:val="00C54AA2"/>
    <w:rsid w:val="00C54FFF"/>
    <w:rsid w:val="00C55B74"/>
    <w:rsid w:val="00C55D56"/>
    <w:rsid w:val="00C57740"/>
    <w:rsid w:val="00C6016B"/>
    <w:rsid w:val="00C601E7"/>
    <w:rsid w:val="00C6060C"/>
    <w:rsid w:val="00C61047"/>
    <w:rsid w:val="00C61341"/>
    <w:rsid w:val="00C6164F"/>
    <w:rsid w:val="00C618BA"/>
    <w:rsid w:val="00C621C3"/>
    <w:rsid w:val="00C62C15"/>
    <w:rsid w:val="00C63018"/>
    <w:rsid w:val="00C638B2"/>
    <w:rsid w:val="00C63F31"/>
    <w:rsid w:val="00C63F9C"/>
    <w:rsid w:val="00C64050"/>
    <w:rsid w:val="00C65B66"/>
    <w:rsid w:val="00C6600D"/>
    <w:rsid w:val="00C6606B"/>
    <w:rsid w:val="00C67662"/>
    <w:rsid w:val="00C67FC4"/>
    <w:rsid w:val="00C706F7"/>
    <w:rsid w:val="00C70B2E"/>
    <w:rsid w:val="00C71DCD"/>
    <w:rsid w:val="00C71F6F"/>
    <w:rsid w:val="00C72374"/>
    <w:rsid w:val="00C729E4"/>
    <w:rsid w:val="00C7303B"/>
    <w:rsid w:val="00C733BA"/>
    <w:rsid w:val="00C74B4A"/>
    <w:rsid w:val="00C74C97"/>
    <w:rsid w:val="00C750CA"/>
    <w:rsid w:val="00C752FB"/>
    <w:rsid w:val="00C75AFB"/>
    <w:rsid w:val="00C76A89"/>
    <w:rsid w:val="00C76E34"/>
    <w:rsid w:val="00C80533"/>
    <w:rsid w:val="00C8059C"/>
    <w:rsid w:val="00C80B51"/>
    <w:rsid w:val="00C8117E"/>
    <w:rsid w:val="00C81239"/>
    <w:rsid w:val="00C81F99"/>
    <w:rsid w:val="00C82176"/>
    <w:rsid w:val="00C822E4"/>
    <w:rsid w:val="00C82DEE"/>
    <w:rsid w:val="00C82E7D"/>
    <w:rsid w:val="00C83884"/>
    <w:rsid w:val="00C83E09"/>
    <w:rsid w:val="00C841B2"/>
    <w:rsid w:val="00C8428E"/>
    <w:rsid w:val="00C8437C"/>
    <w:rsid w:val="00C84AFD"/>
    <w:rsid w:val="00C85043"/>
    <w:rsid w:val="00C851A1"/>
    <w:rsid w:val="00C8523C"/>
    <w:rsid w:val="00C85782"/>
    <w:rsid w:val="00C85B4C"/>
    <w:rsid w:val="00C85D59"/>
    <w:rsid w:val="00C86E6F"/>
    <w:rsid w:val="00C86F79"/>
    <w:rsid w:val="00C87E51"/>
    <w:rsid w:val="00C87F6A"/>
    <w:rsid w:val="00C902DA"/>
    <w:rsid w:val="00C9091F"/>
    <w:rsid w:val="00C909FD"/>
    <w:rsid w:val="00C90AC5"/>
    <w:rsid w:val="00C90E7B"/>
    <w:rsid w:val="00C91BCA"/>
    <w:rsid w:val="00C91BD4"/>
    <w:rsid w:val="00C91D54"/>
    <w:rsid w:val="00C92193"/>
    <w:rsid w:val="00C922CB"/>
    <w:rsid w:val="00C929B1"/>
    <w:rsid w:val="00C929CE"/>
    <w:rsid w:val="00C939BF"/>
    <w:rsid w:val="00C93C0E"/>
    <w:rsid w:val="00C93F0B"/>
    <w:rsid w:val="00C94B43"/>
    <w:rsid w:val="00C94DBC"/>
    <w:rsid w:val="00C94E6B"/>
    <w:rsid w:val="00C95C3E"/>
    <w:rsid w:val="00C95FB4"/>
    <w:rsid w:val="00C967AA"/>
    <w:rsid w:val="00C968E7"/>
    <w:rsid w:val="00C973FA"/>
    <w:rsid w:val="00C97784"/>
    <w:rsid w:val="00C97F96"/>
    <w:rsid w:val="00CA0BF9"/>
    <w:rsid w:val="00CA0D36"/>
    <w:rsid w:val="00CA0DEA"/>
    <w:rsid w:val="00CA0EBD"/>
    <w:rsid w:val="00CA1795"/>
    <w:rsid w:val="00CA17D7"/>
    <w:rsid w:val="00CA211A"/>
    <w:rsid w:val="00CA2725"/>
    <w:rsid w:val="00CA3833"/>
    <w:rsid w:val="00CA39C4"/>
    <w:rsid w:val="00CA3C80"/>
    <w:rsid w:val="00CA4139"/>
    <w:rsid w:val="00CA4341"/>
    <w:rsid w:val="00CA43CB"/>
    <w:rsid w:val="00CA4B43"/>
    <w:rsid w:val="00CA57A0"/>
    <w:rsid w:val="00CA610C"/>
    <w:rsid w:val="00CA6393"/>
    <w:rsid w:val="00CA6C1E"/>
    <w:rsid w:val="00CA7933"/>
    <w:rsid w:val="00CA79B8"/>
    <w:rsid w:val="00CA7BF3"/>
    <w:rsid w:val="00CA7F64"/>
    <w:rsid w:val="00CA7F83"/>
    <w:rsid w:val="00CB0753"/>
    <w:rsid w:val="00CB08E3"/>
    <w:rsid w:val="00CB17C1"/>
    <w:rsid w:val="00CB1B6C"/>
    <w:rsid w:val="00CB2393"/>
    <w:rsid w:val="00CB2C58"/>
    <w:rsid w:val="00CB37C8"/>
    <w:rsid w:val="00CB3811"/>
    <w:rsid w:val="00CB3A56"/>
    <w:rsid w:val="00CB3AF9"/>
    <w:rsid w:val="00CB4481"/>
    <w:rsid w:val="00CB531E"/>
    <w:rsid w:val="00CB5674"/>
    <w:rsid w:val="00CB66AF"/>
    <w:rsid w:val="00CB6A27"/>
    <w:rsid w:val="00CB6C64"/>
    <w:rsid w:val="00CB6C8A"/>
    <w:rsid w:val="00CB7268"/>
    <w:rsid w:val="00CB76D7"/>
    <w:rsid w:val="00CB7E1E"/>
    <w:rsid w:val="00CB7F4F"/>
    <w:rsid w:val="00CC0A8B"/>
    <w:rsid w:val="00CC0C97"/>
    <w:rsid w:val="00CC0C9A"/>
    <w:rsid w:val="00CC1178"/>
    <w:rsid w:val="00CC1245"/>
    <w:rsid w:val="00CC1961"/>
    <w:rsid w:val="00CC1B4C"/>
    <w:rsid w:val="00CC1E25"/>
    <w:rsid w:val="00CC210F"/>
    <w:rsid w:val="00CC2FD0"/>
    <w:rsid w:val="00CC3801"/>
    <w:rsid w:val="00CC3A7D"/>
    <w:rsid w:val="00CC4DC8"/>
    <w:rsid w:val="00CC5507"/>
    <w:rsid w:val="00CC6093"/>
    <w:rsid w:val="00CC6177"/>
    <w:rsid w:val="00CC6BB9"/>
    <w:rsid w:val="00CC6E50"/>
    <w:rsid w:val="00CC7C5B"/>
    <w:rsid w:val="00CD05AB"/>
    <w:rsid w:val="00CD065B"/>
    <w:rsid w:val="00CD14A4"/>
    <w:rsid w:val="00CD1F40"/>
    <w:rsid w:val="00CD1FC5"/>
    <w:rsid w:val="00CD275F"/>
    <w:rsid w:val="00CD2FDA"/>
    <w:rsid w:val="00CD339A"/>
    <w:rsid w:val="00CD4C06"/>
    <w:rsid w:val="00CD5693"/>
    <w:rsid w:val="00CD5E02"/>
    <w:rsid w:val="00CD5F6A"/>
    <w:rsid w:val="00CD63D8"/>
    <w:rsid w:val="00CD6C69"/>
    <w:rsid w:val="00CD6D5C"/>
    <w:rsid w:val="00CD6E22"/>
    <w:rsid w:val="00CE078B"/>
    <w:rsid w:val="00CE08EA"/>
    <w:rsid w:val="00CE0C97"/>
    <w:rsid w:val="00CE0EAA"/>
    <w:rsid w:val="00CE13C8"/>
    <w:rsid w:val="00CE1A2A"/>
    <w:rsid w:val="00CE1A8D"/>
    <w:rsid w:val="00CE1AFE"/>
    <w:rsid w:val="00CE299F"/>
    <w:rsid w:val="00CE2A2B"/>
    <w:rsid w:val="00CE368D"/>
    <w:rsid w:val="00CE419B"/>
    <w:rsid w:val="00CE471B"/>
    <w:rsid w:val="00CE4C1D"/>
    <w:rsid w:val="00CE4C5A"/>
    <w:rsid w:val="00CE4D85"/>
    <w:rsid w:val="00CE4DE7"/>
    <w:rsid w:val="00CE56C1"/>
    <w:rsid w:val="00CE56D0"/>
    <w:rsid w:val="00CE57F1"/>
    <w:rsid w:val="00CE6839"/>
    <w:rsid w:val="00CE6D9F"/>
    <w:rsid w:val="00CE7259"/>
    <w:rsid w:val="00CE792B"/>
    <w:rsid w:val="00CE7B03"/>
    <w:rsid w:val="00CE7D56"/>
    <w:rsid w:val="00CF2386"/>
    <w:rsid w:val="00CF28FE"/>
    <w:rsid w:val="00CF2D2B"/>
    <w:rsid w:val="00CF4005"/>
    <w:rsid w:val="00CF49D2"/>
    <w:rsid w:val="00CF4B5B"/>
    <w:rsid w:val="00CF5176"/>
    <w:rsid w:val="00CF52BD"/>
    <w:rsid w:val="00CF5796"/>
    <w:rsid w:val="00CF5F12"/>
    <w:rsid w:val="00CF62EB"/>
    <w:rsid w:val="00CF68BD"/>
    <w:rsid w:val="00CF6BE4"/>
    <w:rsid w:val="00CF6E2F"/>
    <w:rsid w:val="00CF6F18"/>
    <w:rsid w:val="00D00B20"/>
    <w:rsid w:val="00D00F4C"/>
    <w:rsid w:val="00D01468"/>
    <w:rsid w:val="00D024E3"/>
    <w:rsid w:val="00D0295B"/>
    <w:rsid w:val="00D036B9"/>
    <w:rsid w:val="00D04286"/>
    <w:rsid w:val="00D0455A"/>
    <w:rsid w:val="00D0466B"/>
    <w:rsid w:val="00D0496F"/>
    <w:rsid w:val="00D04EC8"/>
    <w:rsid w:val="00D05697"/>
    <w:rsid w:val="00D058B2"/>
    <w:rsid w:val="00D05A62"/>
    <w:rsid w:val="00D05B24"/>
    <w:rsid w:val="00D05B61"/>
    <w:rsid w:val="00D063E0"/>
    <w:rsid w:val="00D0650B"/>
    <w:rsid w:val="00D066C8"/>
    <w:rsid w:val="00D07389"/>
    <w:rsid w:val="00D10118"/>
    <w:rsid w:val="00D1149A"/>
    <w:rsid w:val="00D11942"/>
    <w:rsid w:val="00D11EE1"/>
    <w:rsid w:val="00D11EE3"/>
    <w:rsid w:val="00D11F5A"/>
    <w:rsid w:val="00D13120"/>
    <w:rsid w:val="00D13648"/>
    <w:rsid w:val="00D137AF"/>
    <w:rsid w:val="00D13A9C"/>
    <w:rsid w:val="00D13F2E"/>
    <w:rsid w:val="00D1482F"/>
    <w:rsid w:val="00D14D02"/>
    <w:rsid w:val="00D157EC"/>
    <w:rsid w:val="00D15C75"/>
    <w:rsid w:val="00D166BB"/>
    <w:rsid w:val="00D16774"/>
    <w:rsid w:val="00D169F4"/>
    <w:rsid w:val="00D170CA"/>
    <w:rsid w:val="00D1763F"/>
    <w:rsid w:val="00D176C4"/>
    <w:rsid w:val="00D17DE5"/>
    <w:rsid w:val="00D214B2"/>
    <w:rsid w:val="00D21752"/>
    <w:rsid w:val="00D21D24"/>
    <w:rsid w:val="00D22855"/>
    <w:rsid w:val="00D239A7"/>
    <w:rsid w:val="00D240D1"/>
    <w:rsid w:val="00D246C3"/>
    <w:rsid w:val="00D24A58"/>
    <w:rsid w:val="00D24ED4"/>
    <w:rsid w:val="00D255BB"/>
    <w:rsid w:val="00D25B9A"/>
    <w:rsid w:val="00D26097"/>
    <w:rsid w:val="00D263CA"/>
    <w:rsid w:val="00D2653B"/>
    <w:rsid w:val="00D26F8B"/>
    <w:rsid w:val="00D272A9"/>
    <w:rsid w:val="00D314EF"/>
    <w:rsid w:val="00D317B0"/>
    <w:rsid w:val="00D33931"/>
    <w:rsid w:val="00D33AFC"/>
    <w:rsid w:val="00D3473A"/>
    <w:rsid w:val="00D34D6F"/>
    <w:rsid w:val="00D35195"/>
    <w:rsid w:val="00D35BC8"/>
    <w:rsid w:val="00D37A48"/>
    <w:rsid w:val="00D37EFB"/>
    <w:rsid w:val="00D40177"/>
    <w:rsid w:val="00D40A31"/>
    <w:rsid w:val="00D415CA"/>
    <w:rsid w:val="00D417E4"/>
    <w:rsid w:val="00D41C75"/>
    <w:rsid w:val="00D41E76"/>
    <w:rsid w:val="00D41E98"/>
    <w:rsid w:val="00D42536"/>
    <w:rsid w:val="00D42975"/>
    <w:rsid w:val="00D42B5E"/>
    <w:rsid w:val="00D4638E"/>
    <w:rsid w:val="00D47153"/>
    <w:rsid w:val="00D47E59"/>
    <w:rsid w:val="00D50704"/>
    <w:rsid w:val="00D507D6"/>
    <w:rsid w:val="00D5116E"/>
    <w:rsid w:val="00D51442"/>
    <w:rsid w:val="00D5260F"/>
    <w:rsid w:val="00D5368E"/>
    <w:rsid w:val="00D55696"/>
    <w:rsid w:val="00D5644A"/>
    <w:rsid w:val="00D565EB"/>
    <w:rsid w:val="00D568B0"/>
    <w:rsid w:val="00D56ABE"/>
    <w:rsid w:val="00D56AD1"/>
    <w:rsid w:val="00D56B32"/>
    <w:rsid w:val="00D56D33"/>
    <w:rsid w:val="00D56EB0"/>
    <w:rsid w:val="00D5797A"/>
    <w:rsid w:val="00D60332"/>
    <w:rsid w:val="00D6082E"/>
    <w:rsid w:val="00D60AF2"/>
    <w:rsid w:val="00D614E2"/>
    <w:rsid w:val="00D6178C"/>
    <w:rsid w:val="00D62679"/>
    <w:rsid w:val="00D62F0E"/>
    <w:rsid w:val="00D62F8D"/>
    <w:rsid w:val="00D6391A"/>
    <w:rsid w:val="00D64E28"/>
    <w:rsid w:val="00D64FA5"/>
    <w:rsid w:val="00D64FF0"/>
    <w:rsid w:val="00D652B5"/>
    <w:rsid w:val="00D6591D"/>
    <w:rsid w:val="00D65E9B"/>
    <w:rsid w:val="00D663DE"/>
    <w:rsid w:val="00D66EB6"/>
    <w:rsid w:val="00D66F0F"/>
    <w:rsid w:val="00D67B92"/>
    <w:rsid w:val="00D67CD0"/>
    <w:rsid w:val="00D704FF"/>
    <w:rsid w:val="00D70FA1"/>
    <w:rsid w:val="00D71473"/>
    <w:rsid w:val="00D718AD"/>
    <w:rsid w:val="00D718D4"/>
    <w:rsid w:val="00D71BD2"/>
    <w:rsid w:val="00D72046"/>
    <w:rsid w:val="00D72276"/>
    <w:rsid w:val="00D72622"/>
    <w:rsid w:val="00D735E5"/>
    <w:rsid w:val="00D73801"/>
    <w:rsid w:val="00D744C6"/>
    <w:rsid w:val="00D744DA"/>
    <w:rsid w:val="00D749C7"/>
    <w:rsid w:val="00D74FA1"/>
    <w:rsid w:val="00D75BB4"/>
    <w:rsid w:val="00D75D98"/>
    <w:rsid w:val="00D75EE6"/>
    <w:rsid w:val="00D76039"/>
    <w:rsid w:val="00D76083"/>
    <w:rsid w:val="00D762C6"/>
    <w:rsid w:val="00D77490"/>
    <w:rsid w:val="00D777E8"/>
    <w:rsid w:val="00D81B40"/>
    <w:rsid w:val="00D81CC5"/>
    <w:rsid w:val="00D82122"/>
    <w:rsid w:val="00D826D9"/>
    <w:rsid w:val="00D827AD"/>
    <w:rsid w:val="00D828CB"/>
    <w:rsid w:val="00D829A9"/>
    <w:rsid w:val="00D82A79"/>
    <w:rsid w:val="00D82ADF"/>
    <w:rsid w:val="00D82F6B"/>
    <w:rsid w:val="00D83267"/>
    <w:rsid w:val="00D83A2A"/>
    <w:rsid w:val="00D84AE6"/>
    <w:rsid w:val="00D850DF"/>
    <w:rsid w:val="00D85CBE"/>
    <w:rsid w:val="00D86E80"/>
    <w:rsid w:val="00D876FE"/>
    <w:rsid w:val="00D87856"/>
    <w:rsid w:val="00D90019"/>
    <w:rsid w:val="00D90C5F"/>
    <w:rsid w:val="00D90F39"/>
    <w:rsid w:val="00D91288"/>
    <w:rsid w:val="00D920D9"/>
    <w:rsid w:val="00D92583"/>
    <w:rsid w:val="00D92944"/>
    <w:rsid w:val="00D9382C"/>
    <w:rsid w:val="00D93A73"/>
    <w:rsid w:val="00D93C74"/>
    <w:rsid w:val="00D94417"/>
    <w:rsid w:val="00D948C4"/>
    <w:rsid w:val="00D94F20"/>
    <w:rsid w:val="00D95468"/>
    <w:rsid w:val="00D96C0B"/>
    <w:rsid w:val="00D9719B"/>
    <w:rsid w:val="00D972BC"/>
    <w:rsid w:val="00D9733A"/>
    <w:rsid w:val="00D97704"/>
    <w:rsid w:val="00D97903"/>
    <w:rsid w:val="00D97D92"/>
    <w:rsid w:val="00D97D9C"/>
    <w:rsid w:val="00DA0D83"/>
    <w:rsid w:val="00DA0F2F"/>
    <w:rsid w:val="00DA1296"/>
    <w:rsid w:val="00DA1351"/>
    <w:rsid w:val="00DA1835"/>
    <w:rsid w:val="00DA1FAF"/>
    <w:rsid w:val="00DA215C"/>
    <w:rsid w:val="00DA2C70"/>
    <w:rsid w:val="00DA2E1A"/>
    <w:rsid w:val="00DA421A"/>
    <w:rsid w:val="00DA4378"/>
    <w:rsid w:val="00DA4854"/>
    <w:rsid w:val="00DA51F9"/>
    <w:rsid w:val="00DA53E4"/>
    <w:rsid w:val="00DA5C9A"/>
    <w:rsid w:val="00DA5EA3"/>
    <w:rsid w:val="00DA62C4"/>
    <w:rsid w:val="00DA7C61"/>
    <w:rsid w:val="00DB1AA3"/>
    <w:rsid w:val="00DB2045"/>
    <w:rsid w:val="00DB2AF7"/>
    <w:rsid w:val="00DB3839"/>
    <w:rsid w:val="00DB3D7D"/>
    <w:rsid w:val="00DB4578"/>
    <w:rsid w:val="00DB4E26"/>
    <w:rsid w:val="00DB503A"/>
    <w:rsid w:val="00DB5567"/>
    <w:rsid w:val="00DB5A73"/>
    <w:rsid w:val="00DB5BF0"/>
    <w:rsid w:val="00DB5BF4"/>
    <w:rsid w:val="00DB5C81"/>
    <w:rsid w:val="00DB79EE"/>
    <w:rsid w:val="00DC02F9"/>
    <w:rsid w:val="00DC06CC"/>
    <w:rsid w:val="00DC0BEE"/>
    <w:rsid w:val="00DC0C2F"/>
    <w:rsid w:val="00DC0F87"/>
    <w:rsid w:val="00DC14A7"/>
    <w:rsid w:val="00DC2111"/>
    <w:rsid w:val="00DC290B"/>
    <w:rsid w:val="00DC38E8"/>
    <w:rsid w:val="00DC39CD"/>
    <w:rsid w:val="00DC406B"/>
    <w:rsid w:val="00DC41F0"/>
    <w:rsid w:val="00DC4699"/>
    <w:rsid w:val="00DC47EB"/>
    <w:rsid w:val="00DC518C"/>
    <w:rsid w:val="00DC5C14"/>
    <w:rsid w:val="00DC721A"/>
    <w:rsid w:val="00DC74CC"/>
    <w:rsid w:val="00DC77D8"/>
    <w:rsid w:val="00DC7D2E"/>
    <w:rsid w:val="00DC7E7C"/>
    <w:rsid w:val="00DD09AA"/>
    <w:rsid w:val="00DD0EA9"/>
    <w:rsid w:val="00DD0F62"/>
    <w:rsid w:val="00DD1010"/>
    <w:rsid w:val="00DD1171"/>
    <w:rsid w:val="00DD1445"/>
    <w:rsid w:val="00DD2354"/>
    <w:rsid w:val="00DD2988"/>
    <w:rsid w:val="00DD2A57"/>
    <w:rsid w:val="00DD2B81"/>
    <w:rsid w:val="00DD2FB7"/>
    <w:rsid w:val="00DD3578"/>
    <w:rsid w:val="00DD35A9"/>
    <w:rsid w:val="00DD4036"/>
    <w:rsid w:val="00DD460B"/>
    <w:rsid w:val="00DD469E"/>
    <w:rsid w:val="00DD4B77"/>
    <w:rsid w:val="00DD4BF2"/>
    <w:rsid w:val="00DD57DF"/>
    <w:rsid w:val="00DD654A"/>
    <w:rsid w:val="00DD6A1B"/>
    <w:rsid w:val="00DD6B7C"/>
    <w:rsid w:val="00DD6F26"/>
    <w:rsid w:val="00DD73FA"/>
    <w:rsid w:val="00DD7AAA"/>
    <w:rsid w:val="00DE002A"/>
    <w:rsid w:val="00DE0318"/>
    <w:rsid w:val="00DE14F6"/>
    <w:rsid w:val="00DE1842"/>
    <w:rsid w:val="00DE2CF9"/>
    <w:rsid w:val="00DE4969"/>
    <w:rsid w:val="00DE5725"/>
    <w:rsid w:val="00DE5C6B"/>
    <w:rsid w:val="00DE5F52"/>
    <w:rsid w:val="00DE6362"/>
    <w:rsid w:val="00DE673F"/>
    <w:rsid w:val="00DE6989"/>
    <w:rsid w:val="00DE7153"/>
    <w:rsid w:val="00DE781D"/>
    <w:rsid w:val="00DF06DC"/>
    <w:rsid w:val="00DF129D"/>
    <w:rsid w:val="00DF1577"/>
    <w:rsid w:val="00DF16F4"/>
    <w:rsid w:val="00DF2144"/>
    <w:rsid w:val="00DF2638"/>
    <w:rsid w:val="00DF28AE"/>
    <w:rsid w:val="00DF2EED"/>
    <w:rsid w:val="00DF2FC5"/>
    <w:rsid w:val="00DF3834"/>
    <w:rsid w:val="00DF3F21"/>
    <w:rsid w:val="00DF4951"/>
    <w:rsid w:val="00DF54AA"/>
    <w:rsid w:val="00DF5582"/>
    <w:rsid w:val="00DF592B"/>
    <w:rsid w:val="00DF63A4"/>
    <w:rsid w:val="00DF6743"/>
    <w:rsid w:val="00DF71C5"/>
    <w:rsid w:val="00DF7EAF"/>
    <w:rsid w:val="00E00662"/>
    <w:rsid w:val="00E009BB"/>
    <w:rsid w:val="00E00DB2"/>
    <w:rsid w:val="00E0210A"/>
    <w:rsid w:val="00E0291B"/>
    <w:rsid w:val="00E0291E"/>
    <w:rsid w:val="00E038C3"/>
    <w:rsid w:val="00E03B7D"/>
    <w:rsid w:val="00E03CA5"/>
    <w:rsid w:val="00E04CC5"/>
    <w:rsid w:val="00E04D13"/>
    <w:rsid w:val="00E04DE0"/>
    <w:rsid w:val="00E0564B"/>
    <w:rsid w:val="00E05E39"/>
    <w:rsid w:val="00E0635A"/>
    <w:rsid w:val="00E06370"/>
    <w:rsid w:val="00E06831"/>
    <w:rsid w:val="00E06835"/>
    <w:rsid w:val="00E0713D"/>
    <w:rsid w:val="00E0714E"/>
    <w:rsid w:val="00E0772A"/>
    <w:rsid w:val="00E07D15"/>
    <w:rsid w:val="00E07D25"/>
    <w:rsid w:val="00E1011A"/>
    <w:rsid w:val="00E11099"/>
    <w:rsid w:val="00E11E76"/>
    <w:rsid w:val="00E11F73"/>
    <w:rsid w:val="00E121D5"/>
    <w:rsid w:val="00E127CC"/>
    <w:rsid w:val="00E12E97"/>
    <w:rsid w:val="00E132FC"/>
    <w:rsid w:val="00E13608"/>
    <w:rsid w:val="00E13618"/>
    <w:rsid w:val="00E13A44"/>
    <w:rsid w:val="00E1422E"/>
    <w:rsid w:val="00E14FC7"/>
    <w:rsid w:val="00E150C4"/>
    <w:rsid w:val="00E16647"/>
    <w:rsid w:val="00E166EF"/>
    <w:rsid w:val="00E16C18"/>
    <w:rsid w:val="00E16D59"/>
    <w:rsid w:val="00E171C3"/>
    <w:rsid w:val="00E17572"/>
    <w:rsid w:val="00E1757C"/>
    <w:rsid w:val="00E17755"/>
    <w:rsid w:val="00E205D5"/>
    <w:rsid w:val="00E20978"/>
    <w:rsid w:val="00E21125"/>
    <w:rsid w:val="00E219E1"/>
    <w:rsid w:val="00E22227"/>
    <w:rsid w:val="00E22293"/>
    <w:rsid w:val="00E229D5"/>
    <w:rsid w:val="00E22D04"/>
    <w:rsid w:val="00E233DB"/>
    <w:rsid w:val="00E2398E"/>
    <w:rsid w:val="00E23E8E"/>
    <w:rsid w:val="00E2412A"/>
    <w:rsid w:val="00E2413F"/>
    <w:rsid w:val="00E2460B"/>
    <w:rsid w:val="00E24D20"/>
    <w:rsid w:val="00E24E6F"/>
    <w:rsid w:val="00E25194"/>
    <w:rsid w:val="00E257CA"/>
    <w:rsid w:val="00E25DF3"/>
    <w:rsid w:val="00E2655D"/>
    <w:rsid w:val="00E265C8"/>
    <w:rsid w:val="00E2676B"/>
    <w:rsid w:val="00E27CF7"/>
    <w:rsid w:val="00E30486"/>
    <w:rsid w:val="00E305DF"/>
    <w:rsid w:val="00E3066D"/>
    <w:rsid w:val="00E30853"/>
    <w:rsid w:val="00E31CEB"/>
    <w:rsid w:val="00E3397C"/>
    <w:rsid w:val="00E33A74"/>
    <w:rsid w:val="00E3401B"/>
    <w:rsid w:val="00E34591"/>
    <w:rsid w:val="00E35066"/>
    <w:rsid w:val="00E36876"/>
    <w:rsid w:val="00E36878"/>
    <w:rsid w:val="00E372F0"/>
    <w:rsid w:val="00E37410"/>
    <w:rsid w:val="00E3752C"/>
    <w:rsid w:val="00E4058B"/>
    <w:rsid w:val="00E40E3C"/>
    <w:rsid w:val="00E41059"/>
    <w:rsid w:val="00E423E4"/>
    <w:rsid w:val="00E4261F"/>
    <w:rsid w:val="00E42D5A"/>
    <w:rsid w:val="00E430FC"/>
    <w:rsid w:val="00E43CD9"/>
    <w:rsid w:val="00E4418D"/>
    <w:rsid w:val="00E44B0B"/>
    <w:rsid w:val="00E45471"/>
    <w:rsid w:val="00E4592F"/>
    <w:rsid w:val="00E45AD8"/>
    <w:rsid w:val="00E45B07"/>
    <w:rsid w:val="00E45B45"/>
    <w:rsid w:val="00E45B79"/>
    <w:rsid w:val="00E46965"/>
    <w:rsid w:val="00E46D12"/>
    <w:rsid w:val="00E47414"/>
    <w:rsid w:val="00E4783F"/>
    <w:rsid w:val="00E47BCE"/>
    <w:rsid w:val="00E47D83"/>
    <w:rsid w:val="00E50AB3"/>
    <w:rsid w:val="00E50B13"/>
    <w:rsid w:val="00E50F43"/>
    <w:rsid w:val="00E51200"/>
    <w:rsid w:val="00E51282"/>
    <w:rsid w:val="00E51A47"/>
    <w:rsid w:val="00E51A93"/>
    <w:rsid w:val="00E51E74"/>
    <w:rsid w:val="00E52217"/>
    <w:rsid w:val="00E5266A"/>
    <w:rsid w:val="00E531B1"/>
    <w:rsid w:val="00E535AA"/>
    <w:rsid w:val="00E53A25"/>
    <w:rsid w:val="00E541D0"/>
    <w:rsid w:val="00E5433C"/>
    <w:rsid w:val="00E548BB"/>
    <w:rsid w:val="00E5517E"/>
    <w:rsid w:val="00E55AEC"/>
    <w:rsid w:val="00E55E16"/>
    <w:rsid w:val="00E56612"/>
    <w:rsid w:val="00E57A46"/>
    <w:rsid w:val="00E57B85"/>
    <w:rsid w:val="00E57F69"/>
    <w:rsid w:val="00E605D7"/>
    <w:rsid w:val="00E60C94"/>
    <w:rsid w:val="00E61309"/>
    <w:rsid w:val="00E61A8B"/>
    <w:rsid w:val="00E61BAF"/>
    <w:rsid w:val="00E61D7D"/>
    <w:rsid w:val="00E62041"/>
    <w:rsid w:val="00E62DB8"/>
    <w:rsid w:val="00E6351E"/>
    <w:rsid w:val="00E642E9"/>
    <w:rsid w:val="00E647B8"/>
    <w:rsid w:val="00E64AE2"/>
    <w:rsid w:val="00E64D45"/>
    <w:rsid w:val="00E64E84"/>
    <w:rsid w:val="00E6503F"/>
    <w:rsid w:val="00E654E5"/>
    <w:rsid w:val="00E65787"/>
    <w:rsid w:val="00E658FB"/>
    <w:rsid w:val="00E65B11"/>
    <w:rsid w:val="00E65E81"/>
    <w:rsid w:val="00E65F24"/>
    <w:rsid w:val="00E66076"/>
    <w:rsid w:val="00E66528"/>
    <w:rsid w:val="00E674B2"/>
    <w:rsid w:val="00E675E4"/>
    <w:rsid w:val="00E6762C"/>
    <w:rsid w:val="00E7067B"/>
    <w:rsid w:val="00E707FD"/>
    <w:rsid w:val="00E70E22"/>
    <w:rsid w:val="00E70EF0"/>
    <w:rsid w:val="00E7103A"/>
    <w:rsid w:val="00E71166"/>
    <w:rsid w:val="00E71740"/>
    <w:rsid w:val="00E71931"/>
    <w:rsid w:val="00E7257F"/>
    <w:rsid w:val="00E728D4"/>
    <w:rsid w:val="00E728D9"/>
    <w:rsid w:val="00E72B3D"/>
    <w:rsid w:val="00E72EAA"/>
    <w:rsid w:val="00E73C58"/>
    <w:rsid w:val="00E74396"/>
    <w:rsid w:val="00E74735"/>
    <w:rsid w:val="00E74926"/>
    <w:rsid w:val="00E74D83"/>
    <w:rsid w:val="00E75157"/>
    <w:rsid w:val="00E753C6"/>
    <w:rsid w:val="00E76018"/>
    <w:rsid w:val="00E762DF"/>
    <w:rsid w:val="00E76563"/>
    <w:rsid w:val="00E76706"/>
    <w:rsid w:val="00E76E00"/>
    <w:rsid w:val="00E7799B"/>
    <w:rsid w:val="00E80204"/>
    <w:rsid w:val="00E8064F"/>
    <w:rsid w:val="00E81248"/>
    <w:rsid w:val="00E813F8"/>
    <w:rsid w:val="00E814BE"/>
    <w:rsid w:val="00E818A9"/>
    <w:rsid w:val="00E81B3B"/>
    <w:rsid w:val="00E81B73"/>
    <w:rsid w:val="00E821CB"/>
    <w:rsid w:val="00E82ED0"/>
    <w:rsid w:val="00E8361B"/>
    <w:rsid w:val="00E83BF7"/>
    <w:rsid w:val="00E84A81"/>
    <w:rsid w:val="00E850B4"/>
    <w:rsid w:val="00E8528C"/>
    <w:rsid w:val="00E85C16"/>
    <w:rsid w:val="00E85CB5"/>
    <w:rsid w:val="00E867CF"/>
    <w:rsid w:val="00E8680E"/>
    <w:rsid w:val="00E86CE2"/>
    <w:rsid w:val="00E87146"/>
    <w:rsid w:val="00E87718"/>
    <w:rsid w:val="00E87747"/>
    <w:rsid w:val="00E902BF"/>
    <w:rsid w:val="00E9090B"/>
    <w:rsid w:val="00E90E7F"/>
    <w:rsid w:val="00E9104C"/>
    <w:rsid w:val="00E915CD"/>
    <w:rsid w:val="00E91BB2"/>
    <w:rsid w:val="00E91C06"/>
    <w:rsid w:val="00E92099"/>
    <w:rsid w:val="00E92597"/>
    <w:rsid w:val="00E92D95"/>
    <w:rsid w:val="00E92F53"/>
    <w:rsid w:val="00E932CA"/>
    <w:rsid w:val="00E9333E"/>
    <w:rsid w:val="00E93B9E"/>
    <w:rsid w:val="00E9427C"/>
    <w:rsid w:val="00E946A9"/>
    <w:rsid w:val="00E9490F"/>
    <w:rsid w:val="00E94A78"/>
    <w:rsid w:val="00E94ED5"/>
    <w:rsid w:val="00E95267"/>
    <w:rsid w:val="00E9613F"/>
    <w:rsid w:val="00E9622F"/>
    <w:rsid w:val="00E965AD"/>
    <w:rsid w:val="00E970CD"/>
    <w:rsid w:val="00E97C34"/>
    <w:rsid w:val="00EA0313"/>
    <w:rsid w:val="00EA188A"/>
    <w:rsid w:val="00EA33F4"/>
    <w:rsid w:val="00EA3B3F"/>
    <w:rsid w:val="00EA3D3F"/>
    <w:rsid w:val="00EA44CD"/>
    <w:rsid w:val="00EA4523"/>
    <w:rsid w:val="00EA4632"/>
    <w:rsid w:val="00EA492B"/>
    <w:rsid w:val="00EA4BCF"/>
    <w:rsid w:val="00EA4DF7"/>
    <w:rsid w:val="00EA52EB"/>
    <w:rsid w:val="00EA6121"/>
    <w:rsid w:val="00EA6688"/>
    <w:rsid w:val="00EA6DA5"/>
    <w:rsid w:val="00EA7174"/>
    <w:rsid w:val="00EA74CE"/>
    <w:rsid w:val="00EA7BE0"/>
    <w:rsid w:val="00EA7CC1"/>
    <w:rsid w:val="00EB0389"/>
    <w:rsid w:val="00EB0586"/>
    <w:rsid w:val="00EB0849"/>
    <w:rsid w:val="00EB09BF"/>
    <w:rsid w:val="00EB1AE7"/>
    <w:rsid w:val="00EB1E58"/>
    <w:rsid w:val="00EB2265"/>
    <w:rsid w:val="00EB28F2"/>
    <w:rsid w:val="00EB2997"/>
    <w:rsid w:val="00EB2A5F"/>
    <w:rsid w:val="00EB3186"/>
    <w:rsid w:val="00EB3982"/>
    <w:rsid w:val="00EB3C4F"/>
    <w:rsid w:val="00EB3D5B"/>
    <w:rsid w:val="00EB421C"/>
    <w:rsid w:val="00EB4387"/>
    <w:rsid w:val="00EB4633"/>
    <w:rsid w:val="00EB47CD"/>
    <w:rsid w:val="00EB4FC7"/>
    <w:rsid w:val="00EB5367"/>
    <w:rsid w:val="00EB6E98"/>
    <w:rsid w:val="00EC14A8"/>
    <w:rsid w:val="00EC166C"/>
    <w:rsid w:val="00EC251A"/>
    <w:rsid w:val="00EC26D5"/>
    <w:rsid w:val="00EC28D1"/>
    <w:rsid w:val="00EC35EC"/>
    <w:rsid w:val="00EC379C"/>
    <w:rsid w:val="00EC39C8"/>
    <w:rsid w:val="00EC3E19"/>
    <w:rsid w:val="00EC41D8"/>
    <w:rsid w:val="00EC4387"/>
    <w:rsid w:val="00EC46B0"/>
    <w:rsid w:val="00EC4AE1"/>
    <w:rsid w:val="00EC522A"/>
    <w:rsid w:val="00EC5547"/>
    <w:rsid w:val="00EC5D5B"/>
    <w:rsid w:val="00EC65F1"/>
    <w:rsid w:val="00EC7358"/>
    <w:rsid w:val="00EC7966"/>
    <w:rsid w:val="00EC7D21"/>
    <w:rsid w:val="00ED04C1"/>
    <w:rsid w:val="00ED2088"/>
    <w:rsid w:val="00ED3157"/>
    <w:rsid w:val="00ED3170"/>
    <w:rsid w:val="00ED3509"/>
    <w:rsid w:val="00ED3BC5"/>
    <w:rsid w:val="00ED3D0F"/>
    <w:rsid w:val="00ED41A0"/>
    <w:rsid w:val="00ED5082"/>
    <w:rsid w:val="00ED575E"/>
    <w:rsid w:val="00ED5767"/>
    <w:rsid w:val="00ED595B"/>
    <w:rsid w:val="00ED59EE"/>
    <w:rsid w:val="00ED5E23"/>
    <w:rsid w:val="00ED62F2"/>
    <w:rsid w:val="00ED6A65"/>
    <w:rsid w:val="00ED76BB"/>
    <w:rsid w:val="00ED79F0"/>
    <w:rsid w:val="00ED7C03"/>
    <w:rsid w:val="00ED7C3E"/>
    <w:rsid w:val="00ED7F45"/>
    <w:rsid w:val="00EE080A"/>
    <w:rsid w:val="00EE0B7B"/>
    <w:rsid w:val="00EE0ECF"/>
    <w:rsid w:val="00EE1268"/>
    <w:rsid w:val="00EE1DDA"/>
    <w:rsid w:val="00EE25BC"/>
    <w:rsid w:val="00EE2745"/>
    <w:rsid w:val="00EE2F5A"/>
    <w:rsid w:val="00EE31CC"/>
    <w:rsid w:val="00EE37AB"/>
    <w:rsid w:val="00EE4090"/>
    <w:rsid w:val="00EE4718"/>
    <w:rsid w:val="00EE47D7"/>
    <w:rsid w:val="00EE5AF9"/>
    <w:rsid w:val="00EE64F1"/>
    <w:rsid w:val="00EE679C"/>
    <w:rsid w:val="00EE713F"/>
    <w:rsid w:val="00EE71F3"/>
    <w:rsid w:val="00EE7C47"/>
    <w:rsid w:val="00EF0BBA"/>
    <w:rsid w:val="00EF0ED3"/>
    <w:rsid w:val="00EF14E1"/>
    <w:rsid w:val="00EF16C6"/>
    <w:rsid w:val="00EF1983"/>
    <w:rsid w:val="00EF19A8"/>
    <w:rsid w:val="00EF205C"/>
    <w:rsid w:val="00EF2974"/>
    <w:rsid w:val="00EF2E0A"/>
    <w:rsid w:val="00EF2E20"/>
    <w:rsid w:val="00EF2EFD"/>
    <w:rsid w:val="00EF3F3D"/>
    <w:rsid w:val="00EF450F"/>
    <w:rsid w:val="00EF4942"/>
    <w:rsid w:val="00EF5423"/>
    <w:rsid w:val="00EF5539"/>
    <w:rsid w:val="00EF5BA7"/>
    <w:rsid w:val="00EF5E93"/>
    <w:rsid w:val="00EF68D4"/>
    <w:rsid w:val="00F00163"/>
    <w:rsid w:val="00F0024A"/>
    <w:rsid w:val="00F00505"/>
    <w:rsid w:val="00F00A01"/>
    <w:rsid w:val="00F00B2A"/>
    <w:rsid w:val="00F011E4"/>
    <w:rsid w:val="00F01506"/>
    <w:rsid w:val="00F01784"/>
    <w:rsid w:val="00F027F3"/>
    <w:rsid w:val="00F02B93"/>
    <w:rsid w:val="00F034BC"/>
    <w:rsid w:val="00F035CA"/>
    <w:rsid w:val="00F03F29"/>
    <w:rsid w:val="00F04463"/>
    <w:rsid w:val="00F047B1"/>
    <w:rsid w:val="00F04992"/>
    <w:rsid w:val="00F04A73"/>
    <w:rsid w:val="00F04D8A"/>
    <w:rsid w:val="00F05A77"/>
    <w:rsid w:val="00F05BAE"/>
    <w:rsid w:val="00F06197"/>
    <w:rsid w:val="00F0641F"/>
    <w:rsid w:val="00F07355"/>
    <w:rsid w:val="00F07A2A"/>
    <w:rsid w:val="00F07D6A"/>
    <w:rsid w:val="00F07EA7"/>
    <w:rsid w:val="00F07F38"/>
    <w:rsid w:val="00F110A4"/>
    <w:rsid w:val="00F116EB"/>
    <w:rsid w:val="00F12567"/>
    <w:rsid w:val="00F13740"/>
    <w:rsid w:val="00F13F60"/>
    <w:rsid w:val="00F14D46"/>
    <w:rsid w:val="00F15520"/>
    <w:rsid w:val="00F15665"/>
    <w:rsid w:val="00F15C77"/>
    <w:rsid w:val="00F1600B"/>
    <w:rsid w:val="00F1605C"/>
    <w:rsid w:val="00F160EC"/>
    <w:rsid w:val="00F16370"/>
    <w:rsid w:val="00F16B46"/>
    <w:rsid w:val="00F16C12"/>
    <w:rsid w:val="00F16E25"/>
    <w:rsid w:val="00F179E9"/>
    <w:rsid w:val="00F17A0B"/>
    <w:rsid w:val="00F17B3A"/>
    <w:rsid w:val="00F17B97"/>
    <w:rsid w:val="00F17B9B"/>
    <w:rsid w:val="00F17DFA"/>
    <w:rsid w:val="00F20637"/>
    <w:rsid w:val="00F2065A"/>
    <w:rsid w:val="00F20BA2"/>
    <w:rsid w:val="00F20FCE"/>
    <w:rsid w:val="00F222FD"/>
    <w:rsid w:val="00F22F01"/>
    <w:rsid w:val="00F235DF"/>
    <w:rsid w:val="00F236A9"/>
    <w:rsid w:val="00F23CAA"/>
    <w:rsid w:val="00F24D80"/>
    <w:rsid w:val="00F24E2E"/>
    <w:rsid w:val="00F24E82"/>
    <w:rsid w:val="00F25104"/>
    <w:rsid w:val="00F25519"/>
    <w:rsid w:val="00F2570F"/>
    <w:rsid w:val="00F25C3A"/>
    <w:rsid w:val="00F25CDB"/>
    <w:rsid w:val="00F2694C"/>
    <w:rsid w:val="00F26D1E"/>
    <w:rsid w:val="00F30146"/>
    <w:rsid w:val="00F301AE"/>
    <w:rsid w:val="00F30339"/>
    <w:rsid w:val="00F3036E"/>
    <w:rsid w:val="00F3071F"/>
    <w:rsid w:val="00F30BF6"/>
    <w:rsid w:val="00F310B3"/>
    <w:rsid w:val="00F31711"/>
    <w:rsid w:val="00F31F93"/>
    <w:rsid w:val="00F321D8"/>
    <w:rsid w:val="00F32BF4"/>
    <w:rsid w:val="00F33049"/>
    <w:rsid w:val="00F3383B"/>
    <w:rsid w:val="00F33E73"/>
    <w:rsid w:val="00F34686"/>
    <w:rsid w:val="00F34C4E"/>
    <w:rsid w:val="00F3538D"/>
    <w:rsid w:val="00F353A1"/>
    <w:rsid w:val="00F35446"/>
    <w:rsid w:val="00F35481"/>
    <w:rsid w:val="00F35847"/>
    <w:rsid w:val="00F35EEB"/>
    <w:rsid w:val="00F3676A"/>
    <w:rsid w:val="00F3782B"/>
    <w:rsid w:val="00F37DDD"/>
    <w:rsid w:val="00F4036D"/>
    <w:rsid w:val="00F404A4"/>
    <w:rsid w:val="00F42BB3"/>
    <w:rsid w:val="00F42EB7"/>
    <w:rsid w:val="00F436B4"/>
    <w:rsid w:val="00F43802"/>
    <w:rsid w:val="00F438A2"/>
    <w:rsid w:val="00F43C96"/>
    <w:rsid w:val="00F44196"/>
    <w:rsid w:val="00F44377"/>
    <w:rsid w:val="00F44998"/>
    <w:rsid w:val="00F45353"/>
    <w:rsid w:val="00F45FCA"/>
    <w:rsid w:val="00F47450"/>
    <w:rsid w:val="00F474BB"/>
    <w:rsid w:val="00F47B25"/>
    <w:rsid w:val="00F47BC9"/>
    <w:rsid w:val="00F47D12"/>
    <w:rsid w:val="00F50057"/>
    <w:rsid w:val="00F507E6"/>
    <w:rsid w:val="00F50901"/>
    <w:rsid w:val="00F50CF1"/>
    <w:rsid w:val="00F50DEC"/>
    <w:rsid w:val="00F50DF6"/>
    <w:rsid w:val="00F51D75"/>
    <w:rsid w:val="00F51DEE"/>
    <w:rsid w:val="00F51ED9"/>
    <w:rsid w:val="00F51FF6"/>
    <w:rsid w:val="00F52608"/>
    <w:rsid w:val="00F5269D"/>
    <w:rsid w:val="00F5272B"/>
    <w:rsid w:val="00F52764"/>
    <w:rsid w:val="00F5308F"/>
    <w:rsid w:val="00F552BB"/>
    <w:rsid w:val="00F55596"/>
    <w:rsid w:val="00F56023"/>
    <w:rsid w:val="00F5628C"/>
    <w:rsid w:val="00F56833"/>
    <w:rsid w:val="00F56F6D"/>
    <w:rsid w:val="00F57376"/>
    <w:rsid w:val="00F57578"/>
    <w:rsid w:val="00F57FC8"/>
    <w:rsid w:val="00F6014C"/>
    <w:rsid w:val="00F610A7"/>
    <w:rsid w:val="00F6117B"/>
    <w:rsid w:val="00F61797"/>
    <w:rsid w:val="00F62D22"/>
    <w:rsid w:val="00F63AE6"/>
    <w:rsid w:val="00F6440B"/>
    <w:rsid w:val="00F6482C"/>
    <w:rsid w:val="00F650A6"/>
    <w:rsid w:val="00F65600"/>
    <w:rsid w:val="00F65A4F"/>
    <w:rsid w:val="00F66267"/>
    <w:rsid w:val="00F66615"/>
    <w:rsid w:val="00F66743"/>
    <w:rsid w:val="00F669AF"/>
    <w:rsid w:val="00F66E0C"/>
    <w:rsid w:val="00F66E58"/>
    <w:rsid w:val="00F679FB"/>
    <w:rsid w:val="00F67A2A"/>
    <w:rsid w:val="00F67AB2"/>
    <w:rsid w:val="00F67BC2"/>
    <w:rsid w:val="00F702FA"/>
    <w:rsid w:val="00F7057F"/>
    <w:rsid w:val="00F70C3D"/>
    <w:rsid w:val="00F70F4D"/>
    <w:rsid w:val="00F7173E"/>
    <w:rsid w:val="00F71783"/>
    <w:rsid w:val="00F71A69"/>
    <w:rsid w:val="00F72DB6"/>
    <w:rsid w:val="00F739DA"/>
    <w:rsid w:val="00F73F68"/>
    <w:rsid w:val="00F74162"/>
    <w:rsid w:val="00F745E9"/>
    <w:rsid w:val="00F75DE9"/>
    <w:rsid w:val="00F75EEA"/>
    <w:rsid w:val="00F7611E"/>
    <w:rsid w:val="00F77379"/>
    <w:rsid w:val="00F80837"/>
    <w:rsid w:val="00F81143"/>
    <w:rsid w:val="00F816A4"/>
    <w:rsid w:val="00F81A16"/>
    <w:rsid w:val="00F82B9B"/>
    <w:rsid w:val="00F83D4A"/>
    <w:rsid w:val="00F83D4D"/>
    <w:rsid w:val="00F84999"/>
    <w:rsid w:val="00F8622C"/>
    <w:rsid w:val="00F86EFF"/>
    <w:rsid w:val="00F871A9"/>
    <w:rsid w:val="00F87418"/>
    <w:rsid w:val="00F874E1"/>
    <w:rsid w:val="00F9053B"/>
    <w:rsid w:val="00F9093C"/>
    <w:rsid w:val="00F90ACF"/>
    <w:rsid w:val="00F90BC5"/>
    <w:rsid w:val="00F911CD"/>
    <w:rsid w:val="00F913DC"/>
    <w:rsid w:val="00F914DD"/>
    <w:rsid w:val="00F91E59"/>
    <w:rsid w:val="00F92C92"/>
    <w:rsid w:val="00F9329B"/>
    <w:rsid w:val="00F93FB4"/>
    <w:rsid w:val="00F941DF"/>
    <w:rsid w:val="00F944EA"/>
    <w:rsid w:val="00F94593"/>
    <w:rsid w:val="00F955D7"/>
    <w:rsid w:val="00F95A96"/>
    <w:rsid w:val="00F95D68"/>
    <w:rsid w:val="00F95EFB"/>
    <w:rsid w:val="00F964B5"/>
    <w:rsid w:val="00F96D6E"/>
    <w:rsid w:val="00F973CD"/>
    <w:rsid w:val="00F97C91"/>
    <w:rsid w:val="00FA03AF"/>
    <w:rsid w:val="00FA06C0"/>
    <w:rsid w:val="00FA08D0"/>
    <w:rsid w:val="00FA0BC2"/>
    <w:rsid w:val="00FA1F78"/>
    <w:rsid w:val="00FA2447"/>
    <w:rsid w:val="00FA2EE7"/>
    <w:rsid w:val="00FA366B"/>
    <w:rsid w:val="00FA3D96"/>
    <w:rsid w:val="00FA3EDF"/>
    <w:rsid w:val="00FA40EE"/>
    <w:rsid w:val="00FA41CF"/>
    <w:rsid w:val="00FA4785"/>
    <w:rsid w:val="00FA552F"/>
    <w:rsid w:val="00FA57FD"/>
    <w:rsid w:val="00FA58AA"/>
    <w:rsid w:val="00FA58AE"/>
    <w:rsid w:val="00FA59A9"/>
    <w:rsid w:val="00FA5AE2"/>
    <w:rsid w:val="00FA6ACE"/>
    <w:rsid w:val="00FA7D84"/>
    <w:rsid w:val="00FB0288"/>
    <w:rsid w:val="00FB03EF"/>
    <w:rsid w:val="00FB0835"/>
    <w:rsid w:val="00FB13E4"/>
    <w:rsid w:val="00FB1EA2"/>
    <w:rsid w:val="00FB4ACD"/>
    <w:rsid w:val="00FB4B02"/>
    <w:rsid w:val="00FB5773"/>
    <w:rsid w:val="00FB5A96"/>
    <w:rsid w:val="00FB62B3"/>
    <w:rsid w:val="00FB7506"/>
    <w:rsid w:val="00FB7555"/>
    <w:rsid w:val="00FB777D"/>
    <w:rsid w:val="00FB7F10"/>
    <w:rsid w:val="00FC04BD"/>
    <w:rsid w:val="00FC12C1"/>
    <w:rsid w:val="00FC1954"/>
    <w:rsid w:val="00FC1A9C"/>
    <w:rsid w:val="00FC1FE3"/>
    <w:rsid w:val="00FC27D0"/>
    <w:rsid w:val="00FC2BD8"/>
    <w:rsid w:val="00FC3591"/>
    <w:rsid w:val="00FC3989"/>
    <w:rsid w:val="00FC3B93"/>
    <w:rsid w:val="00FC3BBD"/>
    <w:rsid w:val="00FC3F28"/>
    <w:rsid w:val="00FC4826"/>
    <w:rsid w:val="00FC4D9D"/>
    <w:rsid w:val="00FC587D"/>
    <w:rsid w:val="00FC6262"/>
    <w:rsid w:val="00FC6559"/>
    <w:rsid w:val="00FC6660"/>
    <w:rsid w:val="00FC67A4"/>
    <w:rsid w:val="00FC6D9C"/>
    <w:rsid w:val="00FC71FA"/>
    <w:rsid w:val="00FC79DA"/>
    <w:rsid w:val="00FC7C32"/>
    <w:rsid w:val="00FD097D"/>
    <w:rsid w:val="00FD0CE4"/>
    <w:rsid w:val="00FD10AD"/>
    <w:rsid w:val="00FD16BA"/>
    <w:rsid w:val="00FD198A"/>
    <w:rsid w:val="00FD1CCE"/>
    <w:rsid w:val="00FD20DA"/>
    <w:rsid w:val="00FD24ED"/>
    <w:rsid w:val="00FD260A"/>
    <w:rsid w:val="00FD36A4"/>
    <w:rsid w:val="00FD389F"/>
    <w:rsid w:val="00FD40F2"/>
    <w:rsid w:val="00FD4124"/>
    <w:rsid w:val="00FD450A"/>
    <w:rsid w:val="00FD5BF6"/>
    <w:rsid w:val="00FD618D"/>
    <w:rsid w:val="00FD62A3"/>
    <w:rsid w:val="00FD660A"/>
    <w:rsid w:val="00FD68E6"/>
    <w:rsid w:val="00FD7044"/>
    <w:rsid w:val="00FD7468"/>
    <w:rsid w:val="00FD74AD"/>
    <w:rsid w:val="00FD7522"/>
    <w:rsid w:val="00FD78DD"/>
    <w:rsid w:val="00FD7C2D"/>
    <w:rsid w:val="00FE0194"/>
    <w:rsid w:val="00FE0D5E"/>
    <w:rsid w:val="00FE0D88"/>
    <w:rsid w:val="00FE0E13"/>
    <w:rsid w:val="00FE0EE2"/>
    <w:rsid w:val="00FE11ED"/>
    <w:rsid w:val="00FE12E1"/>
    <w:rsid w:val="00FE1425"/>
    <w:rsid w:val="00FE1898"/>
    <w:rsid w:val="00FE1F75"/>
    <w:rsid w:val="00FE23BE"/>
    <w:rsid w:val="00FE2CFE"/>
    <w:rsid w:val="00FE4532"/>
    <w:rsid w:val="00FE60AA"/>
    <w:rsid w:val="00FE62D9"/>
    <w:rsid w:val="00FE6B9A"/>
    <w:rsid w:val="00FE6F2F"/>
    <w:rsid w:val="00FE74EE"/>
    <w:rsid w:val="00FF0144"/>
    <w:rsid w:val="00FF036B"/>
    <w:rsid w:val="00FF0391"/>
    <w:rsid w:val="00FF0A00"/>
    <w:rsid w:val="00FF1915"/>
    <w:rsid w:val="00FF1B59"/>
    <w:rsid w:val="00FF1EFB"/>
    <w:rsid w:val="00FF1F2C"/>
    <w:rsid w:val="00FF1F94"/>
    <w:rsid w:val="00FF2684"/>
    <w:rsid w:val="00FF3A33"/>
    <w:rsid w:val="00FF3BED"/>
    <w:rsid w:val="00FF477F"/>
    <w:rsid w:val="00FF525A"/>
    <w:rsid w:val="00FF5DCD"/>
    <w:rsid w:val="00FF5FBF"/>
    <w:rsid w:val="00FF702C"/>
    <w:rsid w:val="00FF73A1"/>
    <w:rsid w:val="00FF75E4"/>
    <w:rsid w:val="00FF7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8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F38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EC522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h">
    <w:name w:val="normal-h"/>
    <w:basedOn w:val="a0"/>
    <w:rsid w:val="001C43F3"/>
  </w:style>
  <w:style w:type="character" w:customStyle="1" w:styleId="s1">
    <w:name w:val="s1"/>
    <w:qFormat/>
    <w:rsid w:val="001C43F3"/>
    <w:rPr>
      <w:rFonts w:ascii="Times New Roman" w:hAnsi="Times New Roman" w:cs="Times New Roman" w:hint="default"/>
      <w:b/>
      <w:bCs/>
      <w:i w:val="0"/>
      <w:iCs w:val="0"/>
      <w:strike w:val="0"/>
      <w:dstrike w:val="0"/>
      <w:color w:val="000000"/>
      <w:sz w:val="22"/>
      <w:szCs w:val="22"/>
      <w:u w:val="none"/>
      <w:effect w:val="none"/>
    </w:rPr>
  </w:style>
  <w:style w:type="paragraph" w:customStyle="1" w:styleId="2">
    <w:name w:val="Абзац списка2"/>
    <w:basedOn w:val="a"/>
    <w:rsid w:val="001C43F3"/>
    <w:pPr>
      <w:ind w:left="720"/>
      <w:contextualSpacing/>
      <w:jc w:val="both"/>
    </w:pPr>
    <w:rPr>
      <w:rFonts w:eastAsia="Calibri"/>
      <w:sz w:val="28"/>
      <w:szCs w:val="28"/>
      <w:lang w:val="kk-KZ"/>
    </w:rPr>
  </w:style>
  <w:style w:type="character" w:customStyle="1" w:styleId="s0">
    <w:name w:val="s0"/>
    <w:qFormat/>
    <w:rsid w:val="001C43F3"/>
    <w:rPr>
      <w:rFonts w:ascii="Times New Roman" w:hAnsi="Times New Roman" w:cs="Times New Roman" w:hint="default"/>
      <w:b w:val="0"/>
      <w:bCs w:val="0"/>
      <w:i w:val="0"/>
      <w:iCs w:val="0"/>
      <w:color w:val="000000"/>
    </w:rPr>
  </w:style>
  <w:style w:type="character" w:styleId="a3">
    <w:name w:val="Hyperlink"/>
    <w:uiPriority w:val="99"/>
    <w:unhideWhenUsed/>
    <w:rsid w:val="001C43F3"/>
    <w:rPr>
      <w:color w:val="333399"/>
      <w:u w:val="single"/>
    </w:rPr>
  </w:style>
  <w:style w:type="paragraph" w:styleId="a4">
    <w:name w:val="List Paragraph"/>
    <w:aliases w:val="Citation List,маркированный,List Paragraph (numbered (a)),Use Case List Paragraph,NUMBERED PARAGRAPH,List Paragraph 1,Heading1,Colorful List - Accent 11,N_List Paragraph,Bullet Number,strich,2nd Tier Header,Colorful List - Accent 11CxSpLast"/>
    <w:basedOn w:val="a"/>
    <w:link w:val="a5"/>
    <w:uiPriority w:val="34"/>
    <w:qFormat/>
    <w:rsid w:val="001C43F3"/>
    <w:pPr>
      <w:ind w:left="720"/>
      <w:contextualSpacing/>
    </w:pPr>
  </w:style>
  <w:style w:type="paragraph" w:styleId="a6">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к Зн"/>
    <w:basedOn w:val="a"/>
    <w:link w:val="a7"/>
    <w:uiPriority w:val="99"/>
    <w:unhideWhenUsed/>
    <w:qFormat/>
    <w:rsid w:val="001C43F3"/>
    <w:pPr>
      <w:spacing w:before="100" w:beforeAutospacing="1" w:after="100" w:afterAutospacing="1"/>
    </w:pPr>
  </w:style>
  <w:style w:type="paragraph" w:customStyle="1" w:styleId="11">
    <w:name w:val="Без интервала1"/>
    <w:rsid w:val="001C43F3"/>
    <w:pPr>
      <w:spacing w:after="0" w:line="240" w:lineRule="auto"/>
    </w:pPr>
    <w:rPr>
      <w:rFonts w:ascii="Calibri" w:eastAsia="Times New Roman" w:hAnsi="Calibri" w:cs="Times New Roman"/>
    </w:rPr>
  </w:style>
  <w:style w:type="paragraph" w:styleId="a8">
    <w:name w:val="header"/>
    <w:basedOn w:val="a"/>
    <w:link w:val="a9"/>
    <w:uiPriority w:val="99"/>
    <w:unhideWhenUsed/>
    <w:rsid w:val="001C43F3"/>
    <w:pPr>
      <w:tabs>
        <w:tab w:val="center" w:pos="4677"/>
        <w:tab w:val="right" w:pos="9355"/>
      </w:tabs>
    </w:pPr>
  </w:style>
  <w:style w:type="character" w:customStyle="1" w:styleId="a9">
    <w:name w:val="Верхний колонтитул Знак"/>
    <w:basedOn w:val="a0"/>
    <w:link w:val="a8"/>
    <w:uiPriority w:val="99"/>
    <w:rsid w:val="001C43F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C43F3"/>
    <w:pPr>
      <w:tabs>
        <w:tab w:val="center" w:pos="4677"/>
        <w:tab w:val="right" w:pos="9355"/>
      </w:tabs>
    </w:pPr>
  </w:style>
  <w:style w:type="character" w:customStyle="1" w:styleId="ab">
    <w:name w:val="Нижний колонтитул Знак"/>
    <w:basedOn w:val="a0"/>
    <w:link w:val="aa"/>
    <w:uiPriority w:val="99"/>
    <w:rsid w:val="001C43F3"/>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basedOn w:val="a0"/>
    <w:link w:val="a6"/>
    <w:rsid w:val="001C43F3"/>
    <w:rPr>
      <w:rFonts w:ascii="Times New Roman" w:eastAsia="Times New Roman" w:hAnsi="Times New Roman" w:cs="Times New Roman"/>
      <w:sz w:val="24"/>
      <w:szCs w:val="24"/>
      <w:lang w:eastAsia="ru-RU"/>
    </w:rPr>
  </w:style>
  <w:style w:type="character" w:customStyle="1" w:styleId="s20">
    <w:name w:val="s20"/>
    <w:basedOn w:val="a0"/>
    <w:rsid w:val="001C43F3"/>
  </w:style>
  <w:style w:type="character" w:customStyle="1" w:styleId="30">
    <w:name w:val="Заголовок 3 Знак"/>
    <w:basedOn w:val="a0"/>
    <w:link w:val="3"/>
    <w:uiPriority w:val="9"/>
    <w:rsid w:val="00EC522A"/>
    <w:rPr>
      <w:rFonts w:ascii="Times New Roman" w:eastAsia="Times New Roman" w:hAnsi="Times New Roman" w:cs="Times New Roman"/>
      <w:b/>
      <w:bCs/>
      <w:sz w:val="27"/>
      <w:szCs w:val="27"/>
      <w:lang w:eastAsia="ru-RU"/>
    </w:rPr>
  </w:style>
  <w:style w:type="paragraph" w:styleId="ac">
    <w:name w:val="Balloon Text"/>
    <w:basedOn w:val="a"/>
    <w:link w:val="ad"/>
    <w:uiPriority w:val="99"/>
    <w:semiHidden/>
    <w:unhideWhenUsed/>
    <w:rsid w:val="006F5FE9"/>
    <w:rPr>
      <w:rFonts w:ascii="Segoe UI" w:hAnsi="Segoe UI" w:cs="Segoe UI"/>
      <w:sz w:val="18"/>
      <w:szCs w:val="18"/>
    </w:rPr>
  </w:style>
  <w:style w:type="character" w:customStyle="1" w:styleId="ad">
    <w:name w:val="Текст выноски Знак"/>
    <w:basedOn w:val="a0"/>
    <w:link w:val="ac"/>
    <w:uiPriority w:val="99"/>
    <w:semiHidden/>
    <w:rsid w:val="006F5FE9"/>
    <w:rPr>
      <w:rFonts w:ascii="Segoe UI" w:eastAsia="Times New Roman" w:hAnsi="Segoe UI" w:cs="Segoe UI"/>
      <w:sz w:val="18"/>
      <w:szCs w:val="18"/>
      <w:lang w:eastAsia="ru-RU"/>
    </w:rPr>
  </w:style>
  <w:style w:type="table" w:styleId="ae">
    <w:name w:val="Table Grid"/>
    <w:basedOn w:val="a1"/>
    <w:uiPriority w:val="39"/>
    <w:rsid w:val="00FE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Citation List Знак,маркированный Знак,List Paragraph (numbered (a)) Знак,Use Case List Paragraph Знак,NUMBERED PARAGRAPH Знак,List Paragraph 1 Знак,Heading1 Знак,Colorful List - Accent 11 Знак,N_List Paragraph Знак,Bullet Number Знак"/>
    <w:link w:val="a4"/>
    <w:uiPriority w:val="34"/>
    <w:qFormat/>
    <w:locked/>
    <w:rsid w:val="004261E0"/>
    <w:rPr>
      <w:rFonts w:ascii="Times New Roman" w:eastAsia="Times New Roman" w:hAnsi="Times New Roman" w:cs="Times New Roman"/>
      <w:sz w:val="24"/>
      <w:szCs w:val="24"/>
      <w:lang w:eastAsia="ru-RU"/>
    </w:rPr>
  </w:style>
  <w:style w:type="character" w:customStyle="1" w:styleId="s2">
    <w:name w:val="s2"/>
    <w:basedOn w:val="a0"/>
    <w:rsid w:val="00965D20"/>
    <w:rPr>
      <w:color w:val="000080"/>
    </w:rPr>
  </w:style>
  <w:style w:type="character" w:customStyle="1" w:styleId="s19">
    <w:name w:val="s19"/>
    <w:basedOn w:val="a0"/>
    <w:rsid w:val="00CE792B"/>
  </w:style>
  <w:style w:type="character" w:customStyle="1" w:styleId="af">
    <w:name w:val="a"/>
    <w:basedOn w:val="a0"/>
    <w:rsid w:val="00DE14F6"/>
  </w:style>
  <w:style w:type="paragraph" w:customStyle="1" w:styleId="Default">
    <w:name w:val="Default"/>
    <w:rsid w:val="009031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te">
    <w:name w:val="note"/>
    <w:basedOn w:val="a0"/>
    <w:rsid w:val="000000AE"/>
  </w:style>
  <w:style w:type="paragraph" w:styleId="af0">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Эльд"/>
    <w:link w:val="af1"/>
    <w:uiPriority w:val="1"/>
    <w:qFormat/>
    <w:rsid w:val="007415F6"/>
    <w:pPr>
      <w:suppressAutoHyphens/>
      <w:spacing w:after="0" w:line="240" w:lineRule="auto"/>
    </w:pPr>
    <w:rPr>
      <w:rFonts w:ascii="Calibri" w:eastAsia="Calibri" w:hAnsi="Calibri" w:cs="Times New Roman"/>
      <w:lang w:eastAsia="ar-SA"/>
    </w:rPr>
  </w:style>
  <w:style w:type="character" w:customStyle="1" w:styleId="af1">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f0"/>
    <w:uiPriority w:val="1"/>
    <w:rsid w:val="007415F6"/>
    <w:rPr>
      <w:rFonts w:ascii="Calibri" w:eastAsia="Calibri" w:hAnsi="Calibri" w:cs="Times New Roman"/>
      <w:lang w:eastAsia="ar-SA"/>
    </w:rPr>
  </w:style>
  <w:style w:type="character" w:customStyle="1" w:styleId="10">
    <w:name w:val="Заголовок 1 Знак"/>
    <w:basedOn w:val="a0"/>
    <w:link w:val="1"/>
    <w:uiPriority w:val="9"/>
    <w:rsid w:val="009F3804"/>
    <w:rPr>
      <w:rFonts w:asciiTheme="majorHAnsi" w:eastAsiaTheme="majorEastAsia" w:hAnsiTheme="majorHAnsi" w:cstheme="majorBidi"/>
      <w:color w:val="2E74B5" w:themeColor="accent1" w:themeShade="BF"/>
      <w:sz w:val="32"/>
      <w:szCs w:val="32"/>
      <w:lang w:eastAsia="ru-RU"/>
    </w:rPr>
  </w:style>
  <w:style w:type="paragraph" w:customStyle="1" w:styleId="normal-p">
    <w:name w:val="normal-p"/>
    <w:basedOn w:val="a"/>
    <w:uiPriority w:val="99"/>
    <w:rsid w:val="001208A4"/>
  </w:style>
  <w:style w:type="paragraph" w:styleId="af2">
    <w:name w:val="Revision"/>
    <w:hidden/>
    <w:uiPriority w:val="99"/>
    <w:semiHidden/>
    <w:rsid w:val="003E5C89"/>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3"/>
    <w:rsid w:val="00A12C0C"/>
    <w:pPr>
      <w:widowControl w:val="0"/>
      <w:pBdr>
        <w:top w:val="nil"/>
        <w:left w:val="nil"/>
        <w:bottom w:val="nil"/>
        <w:right w:val="nil"/>
        <w:between w:val="nil"/>
        <w:bar w:val="nil"/>
      </w:pBdr>
      <w:shd w:val="clear" w:color="auto" w:fill="FFFFFF"/>
      <w:spacing w:after="1800" w:line="238" w:lineRule="exact"/>
    </w:pPr>
    <w:rPr>
      <w:rFonts w:ascii="Times New Roman" w:eastAsia="Arial Unicode MS" w:hAnsi="Times New Roman" w:cs="Arial Unicode MS"/>
      <w:color w:val="000000"/>
      <w:sz w:val="15"/>
      <w:szCs w:val="15"/>
      <w:u w:color="000000"/>
      <w:bdr w:val="nil"/>
      <w:lang w:eastAsia="ru-RU"/>
    </w:rPr>
  </w:style>
  <w:style w:type="paragraph" w:customStyle="1" w:styleId="af3">
    <w:name w:val="По умолчанию"/>
    <w:rsid w:val="00A12C0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ru-RU"/>
    </w:rPr>
  </w:style>
  <w:style w:type="character" w:styleId="af4">
    <w:name w:val="footnote reference"/>
    <w:unhideWhenUsed/>
    <w:rsid w:val="00E45B45"/>
    <w:rPr>
      <w:vertAlign w:val="superscript"/>
    </w:rPr>
  </w:style>
  <w:style w:type="paragraph" w:customStyle="1" w:styleId="msonormalmailrucssattributepostfix">
    <w:name w:val="msonormal_mailru_css_attribute_postfix"/>
    <w:basedOn w:val="a"/>
    <w:rsid w:val="00E65F24"/>
    <w:pPr>
      <w:spacing w:before="100" w:beforeAutospacing="1" w:after="100" w:afterAutospacing="1"/>
    </w:pPr>
    <w:rPr>
      <w:rFonts w:eastAsiaTheme="minorHAnsi"/>
    </w:rPr>
  </w:style>
  <w:style w:type="paragraph" w:customStyle="1" w:styleId="j114mailrucssattributepostfix">
    <w:name w:val="j114_mailru_css_attribute_postfix"/>
    <w:basedOn w:val="a"/>
    <w:rsid w:val="00E65F24"/>
    <w:pPr>
      <w:spacing w:before="100" w:beforeAutospacing="1" w:after="100" w:afterAutospacing="1"/>
    </w:pPr>
    <w:rPr>
      <w:rFonts w:eastAsiaTheme="minorHAnsi"/>
    </w:rPr>
  </w:style>
  <w:style w:type="paragraph" w:customStyle="1" w:styleId="j111mailrucssattributepostfix">
    <w:name w:val="j111_mailru_css_attribute_postfix"/>
    <w:basedOn w:val="a"/>
    <w:rsid w:val="00E65F24"/>
    <w:pPr>
      <w:spacing w:before="100" w:beforeAutospacing="1" w:after="100" w:afterAutospacing="1"/>
    </w:pPr>
    <w:rPr>
      <w:rFonts w:eastAsiaTheme="minorHAnsi"/>
    </w:rPr>
  </w:style>
  <w:style w:type="paragraph" w:customStyle="1" w:styleId="msonospacingmailrucssattributepostfix">
    <w:name w:val="msonospacing_mailru_css_attribute_postfix"/>
    <w:basedOn w:val="a"/>
    <w:rsid w:val="00E65F24"/>
    <w:pPr>
      <w:spacing w:before="100" w:beforeAutospacing="1" w:after="100" w:afterAutospacing="1"/>
    </w:pPr>
    <w:rPr>
      <w:rFonts w:eastAsiaTheme="minorHAnsi"/>
    </w:rPr>
  </w:style>
  <w:style w:type="character" w:customStyle="1" w:styleId="s1mailrucssattributepostfix">
    <w:name w:val="s1_mailru_css_attribute_postfix"/>
    <w:basedOn w:val="a0"/>
    <w:rsid w:val="00E65F24"/>
  </w:style>
  <w:style w:type="character" w:customStyle="1" w:styleId="s0mailrucssattributepostfix">
    <w:name w:val="s0_mailru_css_attribute_postfix"/>
    <w:basedOn w:val="a0"/>
    <w:rsid w:val="00E65F24"/>
  </w:style>
  <w:style w:type="paragraph" w:customStyle="1" w:styleId="j18">
    <w:name w:val="j18"/>
    <w:basedOn w:val="a"/>
    <w:rsid w:val="005E3ED2"/>
    <w:pPr>
      <w:spacing w:before="100" w:beforeAutospacing="1" w:after="100" w:afterAutospacing="1"/>
    </w:pPr>
  </w:style>
  <w:style w:type="paragraph" w:customStyle="1" w:styleId="Standard">
    <w:name w:val="Standard"/>
    <w:rsid w:val="00A84186"/>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paragraph" w:customStyle="1" w:styleId="j114">
    <w:name w:val="j114"/>
    <w:basedOn w:val="a"/>
    <w:uiPriority w:val="99"/>
    <w:rsid w:val="00307C3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8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F38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EC522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h">
    <w:name w:val="normal-h"/>
    <w:basedOn w:val="a0"/>
    <w:rsid w:val="001C43F3"/>
  </w:style>
  <w:style w:type="character" w:customStyle="1" w:styleId="s1">
    <w:name w:val="s1"/>
    <w:qFormat/>
    <w:rsid w:val="001C43F3"/>
    <w:rPr>
      <w:rFonts w:ascii="Times New Roman" w:hAnsi="Times New Roman" w:cs="Times New Roman" w:hint="default"/>
      <w:b/>
      <w:bCs/>
      <w:i w:val="0"/>
      <w:iCs w:val="0"/>
      <w:strike w:val="0"/>
      <w:dstrike w:val="0"/>
      <w:color w:val="000000"/>
      <w:sz w:val="22"/>
      <w:szCs w:val="22"/>
      <w:u w:val="none"/>
      <w:effect w:val="none"/>
    </w:rPr>
  </w:style>
  <w:style w:type="paragraph" w:customStyle="1" w:styleId="2">
    <w:name w:val="Абзац списка2"/>
    <w:basedOn w:val="a"/>
    <w:rsid w:val="001C43F3"/>
    <w:pPr>
      <w:ind w:left="720"/>
      <w:contextualSpacing/>
      <w:jc w:val="both"/>
    </w:pPr>
    <w:rPr>
      <w:rFonts w:eastAsia="Calibri"/>
      <w:sz w:val="28"/>
      <w:szCs w:val="28"/>
      <w:lang w:val="kk-KZ"/>
    </w:rPr>
  </w:style>
  <w:style w:type="character" w:customStyle="1" w:styleId="s0">
    <w:name w:val="s0"/>
    <w:qFormat/>
    <w:rsid w:val="001C43F3"/>
    <w:rPr>
      <w:rFonts w:ascii="Times New Roman" w:hAnsi="Times New Roman" w:cs="Times New Roman" w:hint="default"/>
      <w:b w:val="0"/>
      <w:bCs w:val="0"/>
      <w:i w:val="0"/>
      <w:iCs w:val="0"/>
      <w:color w:val="000000"/>
    </w:rPr>
  </w:style>
  <w:style w:type="character" w:styleId="a3">
    <w:name w:val="Hyperlink"/>
    <w:uiPriority w:val="99"/>
    <w:unhideWhenUsed/>
    <w:rsid w:val="001C43F3"/>
    <w:rPr>
      <w:color w:val="333399"/>
      <w:u w:val="single"/>
    </w:rPr>
  </w:style>
  <w:style w:type="paragraph" w:styleId="a4">
    <w:name w:val="List Paragraph"/>
    <w:aliases w:val="Citation List,маркированный,List Paragraph (numbered (a)),Use Case List Paragraph,NUMBERED PARAGRAPH,List Paragraph 1,Heading1,Colorful List - Accent 11,N_List Paragraph,Bullet Number,strich,2nd Tier Header,Colorful List - Accent 11CxSpLast"/>
    <w:basedOn w:val="a"/>
    <w:link w:val="a5"/>
    <w:uiPriority w:val="34"/>
    <w:qFormat/>
    <w:rsid w:val="001C43F3"/>
    <w:pPr>
      <w:ind w:left="720"/>
      <w:contextualSpacing/>
    </w:pPr>
  </w:style>
  <w:style w:type="paragraph" w:styleId="a6">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к Зн"/>
    <w:basedOn w:val="a"/>
    <w:link w:val="a7"/>
    <w:uiPriority w:val="99"/>
    <w:unhideWhenUsed/>
    <w:qFormat/>
    <w:rsid w:val="001C43F3"/>
    <w:pPr>
      <w:spacing w:before="100" w:beforeAutospacing="1" w:after="100" w:afterAutospacing="1"/>
    </w:pPr>
  </w:style>
  <w:style w:type="paragraph" w:customStyle="1" w:styleId="11">
    <w:name w:val="Без интервала1"/>
    <w:rsid w:val="001C43F3"/>
    <w:pPr>
      <w:spacing w:after="0" w:line="240" w:lineRule="auto"/>
    </w:pPr>
    <w:rPr>
      <w:rFonts w:ascii="Calibri" w:eastAsia="Times New Roman" w:hAnsi="Calibri" w:cs="Times New Roman"/>
    </w:rPr>
  </w:style>
  <w:style w:type="paragraph" w:styleId="a8">
    <w:name w:val="header"/>
    <w:basedOn w:val="a"/>
    <w:link w:val="a9"/>
    <w:uiPriority w:val="99"/>
    <w:unhideWhenUsed/>
    <w:rsid w:val="001C43F3"/>
    <w:pPr>
      <w:tabs>
        <w:tab w:val="center" w:pos="4677"/>
        <w:tab w:val="right" w:pos="9355"/>
      </w:tabs>
    </w:pPr>
  </w:style>
  <w:style w:type="character" w:customStyle="1" w:styleId="a9">
    <w:name w:val="Верхний колонтитул Знак"/>
    <w:basedOn w:val="a0"/>
    <w:link w:val="a8"/>
    <w:uiPriority w:val="99"/>
    <w:rsid w:val="001C43F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C43F3"/>
    <w:pPr>
      <w:tabs>
        <w:tab w:val="center" w:pos="4677"/>
        <w:tab w:val="right" w:pos="9355"/>
      </w:tabs>
    </w:pPr>
  </w:style>
  <w:style w:type="character" w:customStyle="1" w:styleId="ab">
    <w:name w:val="Нижний колонтитул Знак"/>
    <w:basedOn w:val="a0"/>
    <w:link w:val="aa"/>
    <w:uiPriority w:val="99"/>
    <w:rsid w:val="001C43F3"/>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basedOn w:val="a0"/>
    <w:link w:val="a6"/>
    <w:rsid w:val="001C43F3"/>
    <w:rPr>
      <w:rFonts w:ascii="Times New Roman" w:eastAsia="Times New Roman" w:hAnsi="Times New Roman" w:cs="Times New Roman"/>
      <w:sz w:val="24"/>
      <w:szCs w:val="24"/>
      <w:lang w:eastAsia="ru-RU"/>
    </w:rPr>
  </w:style>
  <w:style w:type="character" w:customStyle="1" w:styleId="s20">
    <w:name w:val="s20"/>
    <w:basedOn w:val="a0"/>
    <w:rsid w:val="001C43F3"/>
  </w:style>
  <w:style w:type="character" w:customStyle="1" w:styleId="30">
    <w:name w:val="Заголовок 3 Знак"/>
    <w:basedOn w:val="a0"/>
    <w:link w:val="3"/>
    <w:uiPriority w:val="9"/>
    <w:rsid w:val="00EC522A"/>
    <w:rPr>
      <w:rFonts w:ascii="Times New Roman" w:eastAsia="Times New Roman" w:hAnsi="Times New Roman" w:cs="Times New Roman"/>
      <w:b/>
      <w:bCs/>
      <w:sz w:val="27"/>
      <w:szCs w:val="27"/>
      <w:lang w:eastAsia="ru-RU"/>
    </w:rPr>
  </w:style>
  <w:style w:type="paragraph" w:styleId="ac">
    <w:name w:val="Balloon Text"/>
    <w:basedOn w:val="a"/>
    <w:link w:val="ad"/>
    <w:uiPriority w:val="99"/>
    <w:semiHidden/>
    <w:unhideWhenUsed/>
    <w:rsid w:val="006F5FE9"/>
    <w:rPr>
      <w:rFonts w:ascii="Segoe UI" w:hAnsi="Segoe UI" w:cs="Segoe UI"/>
      <w:sz w:val="18"/>
      <w:szCs w:val="18"/>
    </w:rPr>
  </w:style>
  <w:style w:type="character" w:customStyle="1" w:styleId="ad">
    <w:name w:val="Текст выноски Знак"/>
    <w:basedOn w:val="a0"/>
    <w:link w:val="ac"/>
    <w:uiPriority w:val="99"/>
    <w:semiHidden/>
    <w:rsid w:val="006F5FE9"/>
    <w:rPr>
      <w:rFonts w:ascii="Segoe UI" w:eastAsia="Times New Roman" w:hAnsi="Segoe UI" w:cs="Segoe UI"/>
      <w:sz w:val="18"/>
      <w:szCs w:val="18"/>
      <w:lang w:eastAsia="ru-RU"/>
    </w:rPr>
  </w:style>
  <w:style w:type="table" w:styleId="ae">
    <w:name w:val="Table Grid"/>
    <w:basedOn w:val="a1"/>
    <w:uiPriority w:val="39"/>
    <w:rsid w:val="00FE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Citation List Знак,маркированный Знак,List Paragraph (numbered (a)) Знак,Use Case List Paragraph Знак,NUMBERED PARAGRAPH Знак,List Paragraph 1 Знак,Heading1 Знак,Colorful List - Accent 11 Знак,N_List Paragraph Знак,Bullet Number Знак"/>
    <w:link w:val="a4"/>
    <w:uiPriority w:val="34"/>
    <w:qFormat/>
    <w:locked/>
    <w:rsid w:val="004261E0"/>
    <w:rPr>
      <w:rFonts w:ascii="Times New Roman" w:eastAsia="Times New Roman" w:hAnsi="Times New Roman" w:cs="Times New Roman"/>
      <w:sz w:val="24"/>
      <w:szCs w:val="24"/>
      <w:lang w:eastAsia="ru-RU"/>
    </w:rPr>
  </w:style>
  <w:style w:type="character" w:customStyle="1" w:styleId="s2">
    <w:name w:val="s2"/>
    <w:basedOn w:val="a0"/>
    <w:rsid w:val="00965D20"/>
    <w:rPr>
      <w:color w:val="000080"/>
    </w:rPr>
  </w:style>
  <w:style w:type="character" w:customStyle="1" w:styleId="s19">
    <w:name w:val="s19"/>
    <w:basedOn w:val="a0"/>
    <w:rsid w:val="00CE792B"/>
  </w:style>
  <w:style w:type="character" w:customStyle="1" w:styleId="af">
    <w:name w:val="a"/>
    <w:basedOn w:val="a0"/>
    <w:rsid w:val="00DE14F6"/>
  </w:style>
  <w:style w:type="paragraph" w:customStyle="1" w:styleId="Default">
    <w:name w:val="Default"/>
    <w:rsid w:val="009031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te">
    <w:name w:val="note"/>
    <w:basedOn w:val="a0"/>
    <w:rsid w:val="000000AE"/>
  </w:style>
  <w:style w:type="paragraph" w:styleId="af0">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Эльд"/>
    <w:link w:val="af1"/>
    <w:uiPriority w:val="1"/>
    <w:qFormat/>
    <w:rsid w:val="007415F6"/>
    <w:pPr>
      <w:suppressAutoHyphens/>
      <w:spacing w:after="0" w:line="240" w:lineRule="auto"/>
    </w:pPr>
    <w:rPr>
      <w:rFonts w:ascii="Calibri" w:eastAsia="Calibri" w:hAnsi="Calibri" w:cs="Times New Roman"/>
      <w:lang w:eastAsia="ar-SA"/>
    </w:rPr>
  </w:style>
  <w:style w:type="character" w:customStyle="1" w:styleId="af1">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f0"/>
    <w:uiPriority w:val="1"/>
    <w:rsid w:val="007415F6"/>
    <w:rPr>
      <w:rFonts w:ascii="Calibri" w:eastAsia="Calibri" w:hAnsi="Calibri" w:cs="Times New Roman"/>
      <w:lang w:eastAsia="ar-SA"/>
    </w:rPr>
  </w:style>
  <w:style w:type="character" w:customStyle="1" w:styleId="10">
    <w:name w:val="Заголовок 1 Знак"/>
    <w:basedOn w:val="a0"/>
    <w:link w:val="1"/>
    <w:uiPriority w:val="9"/>
    <w:rsid w:val="009F3804"/>
    <w:rPr>
      <w:rFonts w:asciiTheme="majorHAnsi" w:eastAsiaTheme="majorEastAsia" w:hAnsiTheme="majorHAnsi" w:cstheme="majorBidi"/>
      <w:color w:val="2E74B5" w:themeColor="accent1" w:themeShade="BF"/>
      <w:sz w:val="32"/>
      <w:szCs w:val="32"/>
      <w:lang w:eastAsia="ru-RU"/>
    </w:rPr>
  </w:style>
  <w:style w:type="paragraph" w:customStyle="1" w:styleId="normal-p">
    <w:name w:val="normal-p"/>
    <w:basedOn w:val="a"/>
    <w:uiPriority w:val="99"/>
    <w:rsid w:val="001208A4"/>
  </w:style>
  <w:style w:type="paragraph" w:styleId="af2">
    <w:name w:val="Revision"/>
    <w:hidden/>
    <w:uiPriority w:val="99"/>
    <w:semiHidden/>
    <w:rsid w:val="003E5C89"/>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3"/>
    <w:rsid w:val="00A12C0C"/>
    <w:pPr>
      <w:widowControl w:val="0"/>
      <w:pBdr>
        <w:top w:val="nil"/>
        <w:left w:val="nil"/>
        <w:bottom w:val="nil"/>
        <w:right w:val="nil"/>
        <w:between w:val="nil"/>
        <w:bar w:val="nil"/>
      </w:pBdr>
      <w:shd w:val="clear" w:color="auto" w:fill="FFFFFF"/>
      <w:spacing w:after="1800" w:line="238" w:lineRule="exact"/>
    </w:pPr>
    <w:rPr>
      <w:rFonts w:ascii="Times New Roman" w:eastAsia="Arial Unicode MS" w:hAnsi="Times New Roman" w:cs="Arial Unicode MS"/>
      <w:color w:val="000000"/>
      <w:sz w:val="15"/>
      <w:szCs w:val="15"/>
      <w:u w:color="000000"/>
      <w:bdr w:val="nil"/>
      <w:lang w:eastAsia="ru-RU"/>
    </w:rPr>
  </w:style>
  <w:style w:type="paragraph" w:customStyle="1" w:styleId="af3">
    <w:name w:val="По умолчанию"/>
    <w:rsid w:val="00A12C0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ru-RU"/>
    </w:rPr>
  </w:style>
  <w:style w:type="character" w:styleId="af4">
    <w:name w:val="footnote reference"/>
    <w:unhideWhenUsed/>
    <w:rsid w:val="00E45B45"/>
    <w:rPr>
      <w:vertAlign w:val="superscript"/>
    </w:rPr>
  </w:style>
  <w:style w:type="paragraph" w:customStyle="1" w:styleId="msonormalmailrucssattributepostfix">
    <w:name w:val="msonormal_mailru_css_attribute_postfix"/>
    <w:basedOn w:val="a"/>
    <w:rsid w:val="00E65F24"/>
    <w:pPr>
      <w:spacing w:before="100" w:beforeAutospacing="1" w:after="100" w:afterAutospacing="1"/>
    </w:pPr>
    <w:rPr>
      <w:rFonts w:eastAsiaTheme="minorHAnsi"/>
    </w:rPr>
  </w:style>
  <w:style w:type="paragraph" w:customStyle="1" w:styleId="j114mailrucssattributepostfix">
    <w:name w:val="j114_mailru_css_attribute_postfix"/>
    <w:basedOn w:val="a"/>
    <w:rsid w:val="00E65F24"/>
    <w:pPr>
      <w:spacing w:before="100" w:beforeAutospacing="1" w:after="100" w:afterAutospacing="1"/>
    </w:pPr>
    <w:rPr>
      <w:rFonts w:eastAsiaTheme="minorHAnsi"/>
    </w:rPr>
  </w:style>
  <w:style w:type="paragraph" w:customStyle="1" w:styleId="j111mailrucssattributepostfix">
    <w:name w:val="j111_mailru_css_attribute_postfix"/>
    <w:basedOn w:val="a"/>
    <w:rsid w:val="00E65F24"/>
    <w:pPr>
      <w:spacing w:before="100" w:beforeAutospacing="1" w:after="100" w:afterAutospacing="1"/>
    </w:pPr>
    <w:rPr>
      <w:rFonts w:eastAsiaTheme="minorHAnsi"/>
    </w:rPr>
  </w:style>
  <w:style w:type="paragraph" w:customStyle="1" w:styleId="msonospacingmailrucssattributepostfix">
    <w:name w:val="msonospacing_mailru_css_attribute_postfix"/>
    <w:basedOn w:val="a"/>
    <w:rsid w:val="00E65F24"/>
    <w:pPr>
      <w:spacing w:before="100" w:beforeAutospacing="1" w:after="100" w:afterAutospacing="1"/>
    </w:pPr>
    <w:rPr>
      <w:rFonts w:eastAsiaTheme="minorHAnsi"/>
    </w:rPr>
  </w:style>
  <w:style w:type="character" w:customStyle="1" w:styleId="s1mailrucssattributepostfix">
    <w:name w:val="s1_mailru_css_attribute_postfix"/>
    <w:basedOn w:val="a0"/>
    <w:rsid w:val="00E65F24"/>
  </w:style>
  <w:style w:type="character" w:customStyle="1" w:styleId="s0mailrucssattributepostfix">
    <w:name w:val="s0_mailru_css_attribute_postfix"/>
    <w:basedOn w:val="a0"/>
    <w:rsid w:val="00E65F24"/>
  </w:style>
  <w:style w:type="paragraph" w:customStyle="1" w:styleId="j18">
    <w:name w:val="j18"/>
    <w:basedOn w:val="a"/>
    <w:rsid w:val="005E3ED2"/>
    <w:pPr>
      <w:spacing w:before="100" w:beforeAutospacing="1" w:after="100" w:afterAutospacing="1"/>
    </w:pPr>
  </w:style>
  <w:style w:type="paragraph" w:customStyle="1" w:styleId="Standard">
    <w:name w:val="Standard"/>
    <w:rsid w:val="00A84186"/>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paragraph" w:customStyle="1" w:styleId="j114">
    <w:name w:val="j114"/>
    <w:basedOn w:val="a"/>
    <w:uiPriority w:val="99"/>
    <w:rsid w:val="00307C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1022">
      <w:bodyDiv w:val="1"/>
      <w:marLeft w:val="0"/>
      <w:marRight w:val="0"/>
      <w:marTop w:val="0"/>
      <w:marBottom w:val="0"/>
      <w:divBdr>
        <w:top w:val="none" w:sz="0" w:space="0" w:color="auto"/>
        <w:left w:val="none" w:sz="0" w:space="0" w:color="auto"/>
        <w:bottom w:val="none" w:sz="0" w:space="0" w:color="auto"/>
        <w:right w:val="none" w:sz="0" w:space="0" w:color="auto"/>
      </w:divBdr>
    </w:div>
    <w:div w:id="66727298">
      <w:bodyDiv w:val="1"/>
      <w:marLeft w:val="0"/>
      <w:marRight w:val="0"/>
      <w:marTop w:val="0"/>
      <w:marBottom w:val="0"/>
      <w:divBdr>
        <w:top w:val="none" w:sz="0" w:space="0" w:color="auto"/>
        <w:left w:val="none" w:sz="0" w:space="0" w:color="auto"/>
        <w:bottom w:val="none" w:sz="0" w:space="0" w:color="auto"/>
        <w:right w:val="none" w:sz="0" w:space="0" w:color="auto"/>
      </w:divBdr>
    </w:div>
    <w:div w:id="67962348">
      <w:bodyDiv w:val="1"/>
      <w:marLeft w:val="0"/>
      <w:marRight w:val="0"/>
      <w:marTop w:val="0"/>
      <w:marBottom w:val="0"/>
      <w:divBdr>
        <w:top w:val="none" w:sz="0" w:space="0" w:color="auto"/>
        <w:left w:val="none" w:sz="0" w:space="0" w:color="auto"/>
        <w:bottom w:val="none" w:sz="0" w:space="0" w:color="auto"/>
        <w:right w:val="none" w:sz="0" w:space="0" w:color="auto"/>
      </w:divBdr>
    </w:div>
    <w:div w:id="106699960">
      <w:bodyDiv w:val="1"/>
      <w:marLeft w:val="0"/>
      <w:marRight w:val="0"/>
      <w:marTop w:val="0"/>
      <w:marBottom w:val="0"/>
      <w:divBdr>
        <w:top w:val="none" w:sz="0" w:space="0" w:color="auto"/>
        <w:left w:val="none" w:sz="0" w:space="0" w:color="auto"/>
        <w:bottom w:val="none" w:sz="0" w:space="0" w:color="auto"/>
        <w:right w:val="none" w:sz="0" w:space="0" w:color="auto"/>
      </w:divBdr>
    </w:div>
    <w:div w:id="115418036">
      <w:bodyDiv w:val="1"/>
      <w:marLeft w:val="0"/>
      <w:marRight w:val="0"/>
      <w:marTop w:val="0"/>
      <w:marBottom w:val="0"/>
      <w:divBdr>
        <w:top w:val="none" w:sz="0" w:space="0" w:color="auto"/>
        <w:left w:val="none" w:sz="0" w:space="0" w:color="auto"/>
        <w:bottom w:val="none" w:sz="0" w:space="0" w:color="auto"/>
        <w:right w:val="none" w:sz="0" w:space="0" w:color="auto"/>
      </w:divBdr>
    </w:div>
    <w:div w:id="166605031">
      <w:bodyDiv w:val="1"/>
      <w:marLeft w:val="0"/>
      <w:marRight w:val="0"/>
      <w:marTop w:val="0"/>
      <w:marBottom w:val="0"/>
      <w:divBdr>
        <w:top w:val="none" w:sz="0" w:space="0" w:color="auto"/>
        <w:left w:val="none" w:sz="0" w:space="0" w:color="auto"/>
        <w:bottom w:val="none" w:sz="0" w:space="0" w:color="auto"/>
        <w:right w:val="none" w:sz="0" w:space="0" w:color="auto"/>
      </w:divBdr>
    </w:div>
    <w:div w:id="241917704">
      <w:bodyDiv w:val="1"/>
      <w:marLeft w:val="0"/>
      <w:marRight w:val="0"/>
      <w:marTop w:val="0"/>
      <w:marBottom w:val="0"/>
      <w:divBdr>
        <w:top w:val="none" w:sz="0" w:space="0" w:color="auto"/>
        <w:left w:val="none" w:sz="0" w:space="0" w:color="auto"/>
        <w:bottom w:val="none" w:sz="0" w:space="0" w:color="auto"/>
        <w:right w:val="none" w:sz="0" w:space="0" w:color="auto"/>
      </w:divBdr>
    </w:div>
    <w:div w:id="257951499">
      <w:bodyDiv w:val="1"/>
      <w:marLeft w:val="0"/>
      <w:marRight w:val="0"/>
      <w:marTop w:val="0"/>
      <w:marBottom w:val="0"/>
      <w:divBdr>
        <w:top w:val="none" w:sz="0" w:space="0" w:color="auto"/>
        <w:left w:val="none" w:sz="0" w:space="0" w:color="auto"/>
        <w:bottom w:val="none" w:sz="0" w:space="0" w:color="auto"/>
        <w:right w:val="none" w:sz="0" w:space="0" w:color="auto"/>
      </w:divBdr>
    </w:div>
    <w:div w:id="291712857">
      <w:bodyDiv w:val="1"/>
      <w:marLeft w:val="0"/>
      <w:marRight w:val="0"/>
      <w:marTop w:val="0"/>
      <w:marBottom w:val="0"/>
      <w:divBdr>
        <w:top w:val="none" w:sz="0" w:space="0" w:color="auto"/>
        <w:left w:val="none" w:sz="0" w:space="0" w:color="auto"/>
        <w:bottom w:val="none" w:sz="0" w:space="0" w:color="auto"/>
        <w:right w:val="none" w:sz="0" w:space="0" w:color="auto"/>
      </w:divBdr>
    </w:div>
    <w:div w:id="333847100">
      <w:bodyDiv w:val="1"/>
      <w:marLeft w:val="0"/>
      <w:marRight w:val="0"/>
      <w:marTop w:val="0"/>
      <w:marBottom w:val="0"/>
      <w:divBdr>
        <w:top w:val="none" w:sz="0" w:space="0" w:color="auto"/>
        <w:left w:val="none" w:sz="0" w:space="0" w:color="auto"/>
        <w:bottom w:val="none" w:sz="0" w:space="0" w:color="auto"/>
        <w:right w:val="none" w:sz="0" w:space="0" w:color="auto"/>
      </w:divBdr>
    </w:div>
    <w:div w:id="407658275">
      <w:bodyDiv w:val="1"/>
      <w:marLeft w:val="0"/>
      <w:marRight w:val="0"/>
      <w:marTop w:val="0"/>
      <w:marBottom w:val="0"/>
      <w:divBdr>
        <w:top w:val="none" w:sz="0" w:space="0" w:color="auto"/>
        <w:left w:val="none" w:sz="0" w:space="0" w:color="auto"/>
        <w:bottom w:val="none" w:sz="0" w:space="0" w:color="auto"/>
        <w:right w:val="none" w:sz="0" w:space="0" w:color="auto"/>
      </w:divBdr>
    </w:div>
    <w:div w:id="475532049">
      <w:bodyDiv w:val="1"/>
      <w:marLeft w:val="0"/>
      <w:marRight w:val="0"/>
      <w:marTop w:val="0"/>
      <w:marBottom w:val="0"/>
      <w:divBdr>
        <w:top w:val="none" w:sz="0" w:space="0" w:color="auto"/>
        <w:left w:val="none" w:sz="0" w:space="0" w:color="auto"/>
        <w:bottom w:val="none" w:sz="0" w:space="0" w:color="auto"/>
        <w:right w:val="none" w:sz="0" w:space="0" w:color="auto"/>
      </w:divBdr>
    </w:div>
    <w:div w:id="496849520">
      <w:bodyDiv w:val="1"/>
      <w:marLeft w:val="0"/>
      <w:marRight w:val="0"/>
      <w:marTop w:val="0"/>
      <w:marBottom w:val="0"/>
      <w:divBdr>
        <w:top w:val="none" w:sz="0" w:space="0" w:color="auto"/>
        <w:left w:val="none" w:sz="0" w:space="0" w:color="auto"/>
        <w:bottom w:val="none" w:sz="0" w:space="0" w:color="auto"/>
        <w:right w:val="none" w:sz="0" w:space="0" w:color="auto"/>
      </w:divBdr>
    </w:div>
    <w:div w:id="527257190">
      <w:bodyDiv w:val="1"/>
      <w:marLeft w:val="0"/>
      <w:marRight w:val="0"/>
      <w:marTop w:val="0"/>
      <w:marBottom w:val="0"/>
      <w:divBdr>
        <w:top w:val="none" w:sz="0" w:space="0" w:color="auto"/>
        <w:left w:val="none" w:sz="0" w:space="0" w:color="auto"/>
        <w:bottom w:val="none" w:sz="0" w:space="0" w:color="auto"/>
        <w:right w:val="none" w:sz="0" w:space="0" w:color="auto"/>
      </w:divBdr>
    </w:div>
    <w:div w:id="530653620">
      <w:bodyDiv w:val="1"/>
      <w:marLeft w:val="0"/>
      <w:marRight w:val="0"/>
      <w:marTop w:val="0"/>
      <w:marBottom w:val="0"/>
      <w:divBdr>
        <w:top w:val="none" w:sz="0" w:space="0" w:color="auto"/>
        <w:left w:val="none" w:sz="0" w:space="0" w:color="auto"/>
        <w:bottom w:val="none" w:sz="0" w:space="0" w:color="auto"/>
        <w:right w:val="none" w:sz="0" w:space="0" w:color="auto"/>
      </w:divBdr>
    </w:div>
    <w:div w:id="540367576">
      <w:bodyDiv w:val="1"/>
      <w:marLeft w:val="0"/>
      <w:marRight w:val="0"/>
      <w:marTop w:val="0"/>
      <w:marBottom w:val="0"/>
      <w:divBdr>
        <w:top w:val="none" w:sz="0" w:space="0" w:color="auto"/>
        <w:left w:val="none" w:sz="0" w:space="0" w:color="auto"/>
        <w:bottom w:val="none" w:sz="0" w:space="0" w:color="auto"/>
        <w:right w:val="none" w:sz="0" w:space="0" w:color="auto"/>
      </w:divBdr>
    </w:div>
    <w:div w:id="634991243">
      <w:bodyDiv w:val="1"/>
      <w:marLeft w:val="0"/>
      <w:marRight w:val="0"/>
      <w:marTop w:val="0"/>
      <w:marBottom w:val="0"/>
      <w:divBdr>
        <w:top w:val="none" w:sz="0" w:space="0" w:color="auto"/>
        <w:left w:val="none" w:sz="0" w:space="0" w:color="auto"/>
        <w:bottom w:val="none" w:sz="0" w:space="0" w:color="auto"/>
        <w:right w:val="none" w:sz="0" w:space="0" w:color="auto"/>
      </w:divBdr>
    </w:div>
    <w:div w:id="702562195">
      <w:bodyDiv w:val="1"/>
      <w:marLeft w:val="0"/>
      <w:marRight w:val="0"/>
      <w:marTop w:val="0"/>
      <w:marBottom w:val="0"/>
      <w:divBdr>
        <w:top w:val="none" w:sz="0" w:space="0" w:color="auto"/>
        <w:left w:val="none" w:sz="0" w:space="0" w:color="auto"/>
        <w:bottom w:val="none" w:sz="0" w:space="0" w:color="auto"/>
        <w:right w:val="none" w:sz="0" w:space="0" w:color="auto"/>
      </w:divBdr>
    </w:div>
    <w:div w:id="749733761">
      <w:bodyDiv w:val="1"/>
      <w:marLeft w:val="0"/>
      <w:marRight w:val="0"/>
      <w:marTop w:val="0"/>
      <w:marBottom w:val="0"/>
      <w:divBdr>
        <w:top w:val="none" w:sz="0" w:space="0" w:color="auto"/>
        <w:left w:val="none" w:sz="0" w:space="0" w:color="auto"/>
        <w:bottom w:val="none" w:sz="0" w:space="0" w:color="auto"/>
        <w:right w:val="none" w:sz="0" w:space="0" w:color="auto"/>
      </w:divBdr>
    </w:div>
    <w:div w:id="825557342">
      <w:bodyDiv w:val="1"/>
      <w:marLeft w:val="0"/>
      <w:marRight w:val="0"/>
      <w:marTop w:val="0"/>
      <w:marBottom w:val="0"/>
      <w:divBdr>
        <w:top w:val="none" w:sz="0" w:space="0" w:color="auto"/>
        <w:left w:val="none" w:sz="0" w:space="0" w:color="auto"/>
        <w:bottom w:val="none" w:sz="0" w:space="0" w:color="auto"/>
        <w:right w:val="none" w:sz="0" w:space="0" w:color="auto"/>
      </w:divBdr>
    </w:div>
    <w:div w:id="880283388">
      <w:bodyDiv w:val="1"/>
      <w:marLeft w:val="0"/>
      <w:marRight w:val="0"/>
      <w:marTop w:val="0"/>
      <w:marBottom w:val="0"/>
      <w:divBdr>
        <w:top w:val="none" w:sz="0" w:space="0" w:color="auto"/>
        <w:left w:val="none" w:sz="0" w:space="0" w:color="auto"/>
        <w:bottom w:val="none" w:sz="0" w:space="0" w:color="auto"/>
        <w:right w:val="none" w:sz="0" w:space="0" w:color="auto"/>
      </w:divBdr>
    </w:div>
    <w:div w:id="971210090">
      <w:bodyDiv w:val="1"/>
      <w:marLeft w:val="0"/>
      <w:marRight w:val="0"/>
      <w:marTop w:val="0"/>
      <w:marBottom w:val="0"/>
      <w:divBdr>
        <w:top w:val="none" w:sz="0" w:space="0" w:color="auto"/>
        <w:left w:val="none" w:sz="0" w:space="0" w:color="auto"/>
        <w:bottom w:val="none" w:sz="0" w:space="0" w:color="auto"/>
        <w:right w:val="none" w:sz="0" w:space="0" w:color="auto"/>
      </w:divBdr>
    </w:div>
    <w:div w:id="1013922268">
      <w:bodyDiv w:val="1"/>
      <w:marLeft w:val="0"/>
      <w:marRight w:val="0"/>
      <w:marTop w:val="0"/>
      <w:marBottom w:val="0"/>
      <w:divBdr>
        <w:top w:val="none" w:sz="0" w:space="0" w:color="auto"/>
        <w:left w:val="none" w:sz="0" w:space="0" w:color="auto"/>
        <w:bottom w:val="none" w:sz="0" w:space="0" w:color="auto"/>
        <w:right w:val="none" w:sz="0" w:space="0" w:color="auto"/>
      </w:divBdr>
    </w:div>
    <w:div w:id="1032533438">
      <w:bodyDiv w:val="1"/>
      <w:marLeft w:val="0"/>
      <w:marRight w:val="0"/>
      <w:marTop w:val="0"/>
      <w:marBottom w:val="0"/>
      <w:divBdr>
        <w:top w:val="none" w:sz="0" w:space="0" w:color="auto"/>
        <w:left w:val="none" w:sz="0" w:space="0" w:color="auto"/>
        <w:bottom w:val="none" w:sz="0" w:space="0" w:color="auto"/>
        <w:right w:val="none" w:sz="0" w:space="0" w:color="auto"/>
      </w:divBdr>
    </w:div>
    <w:div w:id="1092240956">
      <w:bodyDiv w:val="1"/>
      <w:marLeft w:val="0"/>
      <w:marRight w:val="0"/>
      <w:marTop w:val="0"/>
      <w:marBottom w:val="0"/>
      <w:divBdr>
        <w:top w:val="none" w:sz="0" w:space="0" w:color="auto"/>
        <w:left w:val="none" w:sz="0" w:space="0" w:color="auto"/>
        <w:bottom w:val="none" w:sz="0" w:space="0" w:color="auto"/>
        <w:right w:val="none" w:sz="0" w:space="0" w:color="auto"/>
      </w:divBdr>
    </w:div>
    <w:div w:id="1104881653">
      <w:bodyDiv w:val="1"/>
      <w:marLeft w:val="0"/>
      <w:marRight w:val="0"/>
      <w:marTop w:val="0"/>
      <w:marBottom w:val="0"/>
      <w:divBdr>
        <w:top w:val="none" w:sz="0" w:space="0" w:color="auto"/>
        <w:left w:val="none" w:sz="0" w:space="0" w:color="auto"/>
        <w:bottom w:val="none" w:sz="0" w:space="0" w:color="auto"/>
        <w:right w:val="none" w:sz="0" w:space="0" w:color="auto"/>
      </w:divBdr>
    </w:div>
    <w:div w:id="1169367576">
      <w:bodyDiv w:val="1"/>
      <w:marLeft w:val="0"/>
      <w:marRight w:val="0"/>
      <w:marTop w:val="0"/>
      <w:marBottom w:val="0"/>
      <w:divBdr>
        <w:top w:val="none" w:sz="0" w:space="0" w:color="auto"/>
        <w:left w:val="none" w:sz="0" w:space="0" w:color="auto"/>
        <w:bottom w:val="none" w:sz="0" w:space="0" w:color="auto"/>
        <w:right w:val="none" w:sz="0" w:space="0" w:color="auto"/>
      </w:divBdr>
    </w:div>
    <w:div w:id="1198473106">
      <w:bodyDiv w:val="1"/>
      <w:marLeft w:val="0"/>
      <w:marRight w:val="0"/>
      <w:marTop w:val="0"/>
      <w:marBottom w:val="0"/>
      <w:divBdr>
        <w:top w:val="none" w:sz="0" w:space="0" w:color="auto"/>
        <w:left w:val="none" w:sz="0" w:space="0" w:color="auto"/>
        <w:bottom w:val="none" w:sz="0" w:space="0" w:color="auto"/>
        <w:right w:val="none" w:sz="0" w:space="0" w:color="auto"/>
      </w:divBdr>
    </w:div>
    <w:div w:id="1272321957">
      <w:bodyDiv w:val="1"/>
      <w:marLeft w:val="0"/>
      <w:marRight w:val="0"/>
      <w:marTop w:val="0"/>
      <w:marBottom w:val="0"/>
      <w:divBdr>
        <w:top w:val="none" w:sz="0" w:space="0" w:color="auto"/>
        <w:left w:val="none" w:sz="0" w:space="0" w:color="auto"/>
        <w:bottom w:val="none" w:sz="0" w:space="0" w:color="auto"/>
        <w:right w:val="none" w:sz="0" w:space="0" w:color="auto"/>
      </w:divBdr>
      <w:divsChild>
        <w:div w:id="157924401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337078630">
      <w:bodyDiv w:val="1"/>
      <w:marLeft w:val="0"/>
      <w:marRight w:val="0"/>
      <w:marTop w:val="0"/>
      <w:marBottom w:val="0"/>
      <w:divBdr>
        <w:top w:val="none" w:sz="0" w:space="0" w:color="auto"/>
        <w:left w:val="none" w:sz="0" w:space="0" w:color="auto"/>
        <w:bottom w:val="none" w:sz="0" w:space="0" w:color="auto"/>
        <w:right w:val="none" w:sz="0" w:space="0" w:color="auto"/>
      </w:divBdr>
    </w:div>
    <w:div w:id="1381128010">
      <w:bodyDiv w:val="1"/>
      <w:marLeft w:val="0"/>
      <w:marRight w:val="0"/>
      <w:marTop w:val="0"/>
      <w:marBottom w:val="0"/>
      <w:divBdr>
        <w:top w:val="none" w:sz="0" w:space="0" w:color="auto"/>
        <w:left w:val="none" w:sz="0" w:space="0" w:color="auto"/>
        <w:bottom w:val="none" w:sz="0" w:space="0" w:color="auto"/>
        <w:right w:val="none" w:sz="0" w:space="0" w:color="auto"/>
      </w:divBdr>
    </w:div>
    <w:div w:id="1407997297">
      <w:bodyDiv w:val="1"/>
      <w:marLeft w:val="0"/>
      <w:marRight w:val="0"/>
      <w:marTop w:val="0"/>
      <w:marBottom w:val="0"/>
      <w:divBdr>
        <w:top w:val="none" w:sz="0" w:space="0" w:color="auto"/>
        <w:left w:val="none" w:sz="0" w:space="0" w:color="auto"/>
        <w:bottom w:val="none" w:sz="0" w:space="0" w:color="auto"/>
        <w:right w:val="none" w:sz="0" w:space="0" w:color="auto"/>
      </w:divBdr>
    </w:div>
    <w:div w:id="1511335262">
      <w:bodyDiv w:val="1"/>
      <w:marLeft w:val="0"/>
      <w:marRight w:val="0"/>
      <w:marTop w:val="0"/>
      <w:marBottom w:val="0"/>
      <w:divBdr>
        <w:top w:val="none" w:sz="0" w:space="0" w:color="auto"/>
        <w:left w:val="none" w:sz="0" w:space="0" w:color="auto"/>
        <w:bottom w:val="none" w:sz="0" w:space="0" w:color="auto"/>
        <w:right w:val="none" w:sz="0" w:space="0" w:color="auto"/>
      </w:divBdr>
    </w:div>
    <w:div w:id="1512139678">
      <w:bodyDiv w:val="1"/>
      <w:marLeft w:val="0"/>
      <w:marRight w:val="0"/>
      <w:marTop w:val="0"/>
      <w:marBottom w:val="0"/>
      <w:divBdr>
        <w:top w:val="none" w:sz="0" w:space="0" w:color="auto"/>
        <w:left w:val="none" w:sz="0" w:space="0" w:color="auto"/>
        <w:bottom w:val="none" w:sz="0" w:space="0" w:color="auto"/>
        <w:right w:val="none" w:sz="0" w:space="0" w:color="auto"/>
      </w:divBdr>
    </w:div>
    <w:div w:id="1577977292">
      <w:bodyDiv w:val="1"/>
      <w:marLeft w:val="0"/>
      <w:marRight w:val="0"/>
      <w:marTop w:val="0"/>
      <w:marBottom w:val="0"/>
      <w:divBdr>
        <w:top w:val="none" w:sz="0" w:space="0" w:color="auto"/>
        <w:left w:val="none" w:sz="0" w:space="0" w:color="auto"/>
        <w:bottom w:val="none" w:sz="0" w:space="0" w:color="auto"/>
        <w:right w:val="none" w:sz="0" w:space="0" w:color="auto"/>
      </w:divBdr>
    </w:div>
    <w:div w:id="1614903519">
      <w:bodyDiv w:val="1"/>
      <w:marLeft w:val="0"/>
      <w:marRight w:val="0"/>
      <w:marTop w:val="0"/>
      <w:marBottom w:val="0"/>
      <w:divBdr>
        <w:top w:val="none" w:sz="0" w:space="0" w:color="auto"/>
        <w:left w:val="none" w:sz="0" w:space="0" w:color="auto"/>
        <w:bottom w:val="none" w:sz="0" w:space="0" w:color="auto"/>
        <w:right w:val="none" w:sz="0" w:space="0" w:color="auto"/>
      </w:divBdr>
    </w:div>
    <w:div w:id="1703019813">
      <w:bodyDiv w:val="1"/>
      <w:marLeft w:val="0"/>
      <w:marRight w:val="0"/>
      <w:marTop w:val="0"/>
      <w:marBottom w:val="0"/>
      <w:divBdr>
        <w:top w:val="none" w:sz="0" w:space="0" w:color="auto"/>
        <w:left w:val="none" w:sz="0" w:space="0" w:color="auto"/>
        <w:bottom w:val="none" w:sz="0" w:space="0" w:color="auto"/>
        <w:right w:val="none" w:sz="0" w:space="0" w:color="auto"/>
      </w:divBdr>
    </w:div>
    <w:div w:id="1708796365">
      <w:bodyDiv w:val="1"/>
      <w:marLeft w:val="0"/>
      <w:marRight w:val="0"/>
      <w:marTop w:val="0"/>
      <w:marBottom w:val="0"/>
      <w:divBdr>
        <w:top w:val="none" w:sz="0" w:space="0" w:color="auto"/>
        <w:left w:val="none" w:sz="0" w:space="0" w:color="auto"/>
        <w:bottom w:val="none" w:sz="0" w:space="0" w:color="auto"/>
        <w:right w:val="none" w:sz="0" w:space="0" w:color="auto"/>
      </w:divBdr>
    </w:div>
    <w:div w:id="1741709715">
      <w:bodyDiv w:val="1"/>
      <w:marLeft w:val="0"/>
      <w:marRight w:val="0"/>
      <w:marTop w:val="0"/>
      <w:marBottom w:val="0"/>
      <w:divBdr>
        <w:top w:val="none" w:sz="0" w:space="0" w:color="auto"/>
        <w:left w:val="none" w:sz="0" w:space="0" w:color="auto"/>
        <w:bottom w:val="none" w:sz="0" w:space="0" w:color="auto"/>
        <w:right w:val="none" w:sz="0" w:space="0" w:color="auto"/>
      </w:divBdr>
    </w:div>
    <w:div w:id="1785424449">
      <w:bodyDiv w:val="1"/>
      <w:marLeft w:val="0"/>
      <w:marRight w:val="0"/>
      <w:marTop w:val="0"/>
      <w:marBottom w:val="0"/>
      <w:divBdr>
        <w:top w:val="none" w:sz="0" w:space="0" w:color="auto"/>
        <w:left w:val="none" w:sz="0" w:space="0" w:color="auto"/>
        <w:bottom w:val="none" w:sz="0" w:space="0" w:color="auto"/>
        <w:right w:val="none" w:sz="0" w:space="0" w:color="auto"/>
      </w:divBdr>
    </w:div>
    <w:div w:id="1860703622">
      <w:bodyDiv w:val="1"/>
      <w:marLeft w:val="0"/>
      <w:marRight w:val="0"/>
      <w:marTop w:val="0"/>
      <w:marBottom w:val="0"/>
      <w:divBdr>
        <w:top w:val="none" w:sz="0" w:space="0" w:color="auto"/>
        <w:left w:val="none" w:sz="0" w:space="0" w:color="auto"/>
        <w:bottom w:val="none" w:sz="0" w:space="0" w:color="auto"/>
        <w:right w:val="none" w:sz="0" w:space="0" w:color="auto"/>
      </w:divBdr>
    </w:div>
    <w:div w:id="1883248539">
      <w:bodyDiv w:val="1"/>
      <w:marLeft w:val="0"/>
      <w:marRight w:val="0"/>
      <w:marTop w:val="0"/>
      <w:marBottom w:val="0"/>
      <w:divBdr>
        <w:top w:val="none" w:sz="0" w:space="0" w:color="auto"/>
        <w:left w:val="none" w:sz="0" w:space="0" w:color="auto"/>
        <w:bottom w:val="none" w:sz="0" w:space="0" w:color="auto"/>
        <w:right w:val="none" w:sz="0" w:space="0" w:color="auto"/>
      </w:divBdr>
    </w:div>
    <w:div w:id="1962227886">
      <w:bodyDiv w:val="1"/>
      <w:marLeft w:val="0"/>
      <w:marRight w:val="0"/>
      <w:marTop w:val="0"/>
      <w:marBottom w:val="0"/>
      <w:divBdr>
        <w:top w:val="none" w:sz="0" w:space="0" w:color="auto"/>
        <w:left w:val="none" w:sz="0" w:space="0" w:color="auto"/>
        <w:bottom w:val="none" w:sz="0" w:space="0" w:color="auto"/>
        <w:right w:val="none" w:sz="0" w:space="0" w:color="auto"/>
      </w:divBdr>
    </w:div>
    <w:div w:id="1979451141">
      <w:bodyDiv w:val="1"/>
      <w:marLeft w:val="0"/>
      <w:marRight w:val="0"/>
      <w:marTop w:val="0"/>
      <w:marBottom w:val="0"/>
      <w:divBdr>
        <w:top w:val="none" w:sz="0" w:space="0" w:color="auto"/>
        <w:left w:val="none" w:sz="0" w:space="0" w:color="auto"/>
        <w:bottom w:val="none" w:sz="0" w:space="0" w:color="auto"/>
        <w:right w:val="none" w:sz="0" w:space="0" w:color="auto"/>
      </w:divBdr>
    </w:div>
    <w:div w:id="2010673963">
      <w:bodyDiv w:val="1"/>
      <w:marLeft w:val="0"/>
      <w:marRight w:val="0"/>
      <w:marTop w:val="0"/>
      <w:marBottom w:val="0"/>
      <w:divBdr>
        <w:top w:val="none" w:sz="0" w:space="0" w:color="auto"/>
        <w:left w:val="none" w:sz="0" w:space="0" w:color="auto"/>
        <w:bottom w:val="none" w:sz="0" w:space="0" w:color="auto"/>
        <w:right w:val="none" w:sz="0" w:space="0" w:color="auto"/>
      </w:divBdr>
    </w:div>
    <w:div w:id="2015759912">
      <w:bodyDiv w:val="1"/>
      <w:marLeft w:val="0"/>
      <w:marRight w:val="0"/>
      <w:marTop w:val="0"/>
      <w:marBottom w:val="0"/>
      <w:divBdr>
        <w:top w:val="none" w:sz="0" w:space="0" w:color="auto"/>
        <w:left w:val="none" w:sz="0" w:space="0" w:color="auto"/>
        <w:bottom w:val="none" w:sz="0" w:space="0" w:color="auto"/>
        <w:right w:val="none" w:sz="0" w:space="0" w:color="auto"/>
      </w:divBdr>
    </w:div>
    <w:div w:id="2040621290">
      <w:bodyDiv w:val="1"/>
      <w:marLeft w:val="0"/>
      <w:marRight w:val="0"/>
      <w:marTop w:val="0"/>
      <w:marBottom w:val="0"/>
      <w:divBdr>
        <w:top w:val="none" w:sz="0" w:space="0" w:color="auto"/>
        <w:left w:val="none" w:sz="0" w:space="0" w:color="auto"/>
        <w:bottom w:val="none" w:sz="0" w:space="0" w:color="auto"/>
        <w:right w:val="none" w:sz="0" w:space="0" w:color="auto"/>
      </w:divBdr>
    </w:div>
    <w:div w:id="2066099450">
      <w:bodyDiv w:val="1"/>
      <w:marLeft w:val="0"/>
      <w:marRight w:val="0"/>
      <w:marTop w:val="0"/>
      <w:marBottom w:val="0"/>
      <w:divBdr>
        <w:top w:val="none" w:sz="0" w:space="0" w:color="auto"/>
        <w:left w:val="none" w:sz="0" w:space="0" w:color="auto"/>
        <w:bottom w:val="none" w:sz="0" w:space="0" w:color="auto"/>
        <w:right w:val="none" w:sz="0" w:space="0" w:color="auto"/>
      </w:divBdr>
    </w:div>
    <w:div w:id="2071152671">
      <w:bodyDiv w:val="1"/>
      <w:marLeft w:val="0"/>
      <w:marRight w:val="0"/>
      <w:marTop w:val="0"/>
      <w:marBottom w:val="0"/>
      <w:divBdr>
        <w:top w:val="none" w:sz="0" w:space="0" w:color="auto"/>
        <w:left w:val="none" w:sz="0" w:space="0" w:color="auto"/>
        <w:bottom w:val="none" w:sz="0" w:space="0" w:color="auto"/>
        <w:right w:val="none" w:sz="0" w:space="0" w:color="auto"/>
      </w:divBdr>
    </w:div>
    <w:div w:id="20977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F088-6DC4-4531-A52C-06308D56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6223</Words>
  <Characters>35475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Алипов Айтбек</dc:creator>
  <cp:lastModifiedBy>1</cp:lastModifiedBy>
  <cp:revision>3</cp:revision>
  <cp:lastPrinted>2019-06-07T02:47:00Z</cp:lastPrinted>
  <dcterms:created xsi:type="dcterms:W3CDTF">2020-05-05T16:05:00Z</dcterms:created>
  <dcterms:modified xsi:type="dcterms:W3CDTF">2020-05-05T16:07:00Z</dcterms:modified>
</cp:coreProperties>
</file>