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4E" w:rsidRPr="00ED4D94" w:rsidRDefault="00A3234E" w:rsidP="00A323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D94">
        <w:rPr>
          <w:rFonts w:ascii="Times New Roman" w:hAnsi="Times New Roman" w:cs="Times New Roman"/>
          <w:b/>
        </w:rPr>
        <w:t>Сравнительная таблица</w:t>
      </w:r>
    </w:p>
    <w:p w:rsidR="00A36554" w:rsidRDefault="00D81BD8" w:rsidP="00A3655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s1"/>
        </w:rPr>
        <w:t>к проекту</w:t>
      </w:r>
      <w:r w:rsidR="00E845F3">
        <w:rPr>
          <w:rStyle w:val="s1"/>
        </w:rPr>
        <w:t xml:space="preserve"> </w:t>
      </w:r>
      <w:r w:rsidR="00A3234E" w:rsidRPr="00C47851">
        <w:rPr>
          <w:rStyle w:val="s1"/>
        </w:rPr>
        <w:t>приказ</w:t>
      </w:r>
      <w:r>
        <w:rPr>
          <w:rStyle w:val="s1"/>
        </w:rPr>
        <w:t>а</w:t>
      </w:r>
      <w:r w:rsidR="00A3234E" w:rsidRPr="00C47851">
        <w:rPr>
          <w:rStyle w:val="s1"/>
        </w:rPr>
        <w:t xml:space="preserve"> Министра финансов</w:t>
      </w:r>
      <w:r w:rsidR="00A3234E" w:rsidRPr="00C47851">
        <w:rPr>
          <w:rFonts w:ascii="Times New Roman" w:hAnsi="Times New Roman" w:cs="Times New Roman"/>
        </w:rPr>
        <w:t xml:space="preserve"> </w:t>
      </w:r>
      <w:r w:rsidR="00A3234E" w:rsidRPr="00672DBF">
        <w:rPr>
          <w:rFonts w:ascii="Times New Roman" w:hAnsi="Times New Roman" w:cs="Times New Roman"/>
          <w:b/>
        </w:rPr>
        <w:t>Республики Казахстан</w:t>
      </w:r>
      <w:r w:rsidR="00A3234E" w:rsidRPr="00C47851">
        <w:rPr>
          <w:rFonts w:ascii="Times New Roman" w:hAnsi="Times New Roman" w:cs="Times New Roman"/>
        </w:rPr>
        <w:t xml:space="preserve"> </w:t>
      </w:r>
    </w:p>
    <w:p w:rsidR="00311A30" w:rsidRPr="00311A30" w:rsidRDefault="00311A30" w:rsidP="00A36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311A30">
        <w:rPr>
          <w:rFonts w:ascii="Times New Roman" w:eastAsia="Times New Roman" w:hAnsi="Times New Roman" w:cs="Times New Roman"/>
          <w:b/>
          <w:lang w:val="kk-KZ" w:eastAsia="ru-RU"/>
        </w:rPr>
        <w:t>от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 «___» __________ 20</w:t>
      </w:r>
      <w:r w:rsidR="0098573A">
        <w:rPr>
          <w:rFonts w:ascii="Times New Roman" w:eastAsia="Times New Roman" w:hAnsi="Times New Roman" w:cs="Times New Roman"/>
          <w:b/>
          <w:lang w:val="kk-KZ" w:eastAsia="ru-RU"/>
        </w:rPr>
        <w:t>21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 года № _____</w:t>
      </w:r>
      <w:r w:rsidRPr="00311A30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</w:p>
    <w:p w:rsidR="00C83368" w:rsidRPr="00C83368" w:rsidRDefault="002D4617" w:rsidP="00C8336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2D4617">
        <w:rPr>
          <w:rFonts w:ascii="Times New Roman" w:hAnsi="Times New Roman" w:cs="Times New Roman"/>
          <w:b/>
          <w:lang w:val="kk-KZ"/>
        </w:rPr>
        <w:t>«</w:t>
      </w:r>
      <w:r w:rsidR="00C83368" w:rsidRPr="00C83368">
        <w:rPr>
          <w:rFonts w:ascii="Times New Roman" w:eastAsia="Times New Roman" w:hAnsi="Times New Roman" w:cs="Times New Roman"/>
          <w:b/>
          <w:lang w:val="kk-KZ" w:eastAsia="ru-RU"/>
        </w:rPr>
        <w:t xml:space="preserve">О внесении изменений в </w:t>
      </w:r>
      <w:r w:rsidR="00D81BD8">
        <w:rPr>
          <w:rFonts w:ascii="Times New Roman" w:eastAsia="Times New Roman" w:hAnsi="Times New Roman" w:cs="Times New Roman"/>
          <w:b/>
          <w:lang w:val="kk-KZ" w:eastAsia="ru-RU"/>
        </w:rPr>
        <w:t>п</w:t>
      </w:r>
      <w:r w:rsidR="00C83368" w:rsidRPr="00C83368">
        <w:rPr>
          <w:rFonts w:ascii="Times New Roman" w:eastAsia="Times New Roman" w:hAnsi="Times New Roman" w:cs="Times New Roman"/>
          <w:b/>
          <w:lang w:val="kk-KZ" w:eastAsia="ru-RU"/>
        </w:rPr>
        <w:t>риказ Министра финансов от 15 февраля 2018 года № 197 «Об утверждении Правил назначения тематических и встречных проверок и вынесения решения о проведении хронометражного обследования»</w:t>
      </w:r>
    </w:p>
    <w:p w:rsidR="00A3234E" w:rsidRPr="00A36554" w:rsidRDefault="00A3234E" w:rsidP="00A3655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151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42"/>
        <w:gridCol w:w="5245"/>
        <w:gridCol w:w="141"/>
        <w:gridCol w:w="5103"/>
        <w:gridCol w:w="2693"/>
      </w:tblGrid>
      <w:tr w:rsidR="00EB22A6" w:rsidRPr="00ED4D94" w:rsidTr="00EA77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D" w:rsidRPr="00355D7B" w:rsidRDefault="004B668D" w:rsidP="004B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D7B">
              <w:rPr>
                <w:rFonts w:ascii="Times New Roman" w:hAnsi="Times New Roman" w:cs="Times New Roman"/>
                <w:b/>
              </w:rPr>
              <w:t>№</w:t>
            </w:r>
          </w:p>
          <w:p w:rsidR="00EB22A6" w:rsidRPr="00ED4D94" w:rsidRDefault="004B668D" w:rsidP="004B66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55D7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55D7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A6" w:rsidRPr="00ED4D94" w:rsidRDefault="00EB2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 xml:space="preserve">Структурный элемент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A6" w:rsidRPr="00ED4D94" w:rsidRDefault="00921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Действующая редакция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A6" w:rsidRPr="00ED4D94" w:rsidRDefault="00EB2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Предлагаемая редакция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0D" w:rsidRPr="00ED4D94" w:rsidRDefault="00A82C0D" w:rsidP="00A82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Обоснование</w:t>
            </w:r>
          </w:p>
          <w:p w:rsidR="00A82C0D" w:rsidRPr="00ED4D94" w:rsidRDefault="00A82C0D" w:rsidP="00A82C0D">
            <w:pPr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Кроме ссылки на поручения необходимо указать:</w:t>
            </w:r>
          </w:p>
          <w:p w:rsidR="00A82C0D" w:rsidRPr="00ED4D94" w:rsidRDefault="00A82C0D" w:rsidP="00A82C0D">
            <w:pPr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1) суть поправки;</w:t>
            </w:r>
          </w:p>
          <w:p w:rsidR="00EB22A6" w:rsidRPr="00ED4D94" w:rsidRDefault="00A82C0D" w:rsidP="00A82C0D">
            <w:pPr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 xml:space="preserve">2) четкие обоснования каждой вносимой поправки </w:t>
            </w:r>
          </w:p>
        </w:tc>
      </w:tr>
      <w:tr w:rsidR="00E845F3" w:rsidRPr="00A82C0D" w:rsidTr="00EA77AA">
        <w:tc>
          <w:tcPr>
            <w:tcW w:w="15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3" w:rsidRPr="00C83368" w:rsidRDefault="00380C76" w:rsidP="00B8429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C83368" w:rsidRPr="00C8336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Правил назначения тематических и встречных проверок и вынесения решения о проведении хронометражного обследования</w:t>
            </w:r>
          </w:p>
        </w:tc>
      </w:tr>
      <w:tr w:rsidR="008F1B57" w:rsidRPr="00ED4D94" w:rsidTr="00EA77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57" w:rsidRPr="00380C76" w:rsidRDefault="008F1B57" w:rsidP="009227DF">
            <w:pPr>
              <w:jc w:val="center"/>
              <w:rPr>
                <w:rFonts w:ascii="Times New Roman" w:hAnsi="Times New Roman" w:cs="Times New Roman"/>
              </w:rPr>
            </w:pPr>
            <w:r w:rsidRPr="00380C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F1B57" w:rsidRPr="00380C76" w:rsidRDefault="004E52D2" w:rsidP="00CC21D5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380C76">
              <w:rPr>
                <w:rFonts w:ascii="Times New Roman" w:eastAsiaTheme="minorEastAsia" w:hAnsi="Times New Roman" w:cs="Times New Roman"/>
                <w:bCs/>
              </w:rPr>
              <w:t>Пункт 3</w:t>
            </w:r>
          </w:p>
        </w:tc>
        <w:tc>
          <w:tcPr>
            <w:tcW w:w="5245" w:type="dxa"/>
            <w:shd w:val="clear" w:color="auto" w:fill="auto"/>
          </w:tcPr>
          <w:p w:rsidR="008F1B57" w:rsidRPr="008F1B57" w:rsidRDefault="008F1B57" w:rsidP="008F1B57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F1B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3. На основании решения органа государственных доходов по месту нахождения, указанному в регистрационных данных налогоплательщика, и (или) по месту нахождения объекта налогообложения и (или) объекта, связанного с налогообложением, назначаются тематические проверки по следующим вопросам:</w:t>
            </w:r>
          </w:p>
          <w:p w:rsidR="008F1B57" w:rsidRPr="008F1B57" w:rsidRDefault="008F1B57" w:rsidP="008F1B57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F1B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1) постановки на регистрационный учет в органах государственных доходов;</w:t>
            </w:r>
          </w:p>
          <w:p w:rsidR="008F1B57" w:rsidRPr="008F1B57" w:rsidRDefault="008F1B57" w:rsidP="008F1B57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F1B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2) наличия контрольно-кассовых машин;</w:t>
            </w:r>
          </w:p>
          <w:p w:rsidR="00200639" w:rsidRPr="00200639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3) наличия оборудования (устройства), предназначенного для осуществления платежей с использованием платежных карточек;</w:t>
            </w: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200639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4) наличия документов, предусмотренных нормативными правовыми актами Республики Казахстан, принятыми в реализацию международных договоров, ратифицированных Республикой Казахстан, при вывозе товаров с территории Республики Казахстан на территорию государств-членов Евразийского экономического союза и соответствия товаров сведениям, указанным в документах;</w:t>
            </w: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</w:p>
          <w:p w:rsidR="00B84294" w:rsidRDefault="00B8429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4C0E7A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4C0E7A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4C0E7A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4C0E7A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4C0E7A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4C0E7A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4C0E7A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200639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5)</w:t>
            </w: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наличия и подлинности акцизных и учетно-контрольных марок, </w:t>
            </w:r>
            <w:r w:rsidRPr="00AC5CF4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сопроводительных накладных на алкогольную продукцию, нефтепродукты и </w:t>
            </w:r>
            <w:proofErr w:type="spellStart"/>
            <w:r w:rsidRPr="00AC5CF4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биотопливо</w:t>
            </w:r>
            <w:proofErr w:type="spellEnd"/>
            <w:r w:rsidRPr="00AC5CF4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, табачные изделия</w:t>
            </w: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наличия лицензии; </w:t>
            </w:r>
          </w:p>
          <w:p w:rsidR="00200639" w:rsidRPr="00200639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6)</w:t>
            </w: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наличия товарно-транспортных накладных на импортируемые товары и соответствия наименования товаров сведениям, указанным в товарно-транспортных накладных, при проверке автотранспортных средств на постах транспортного контроля или дорожной полиции;</w:t>
            </w:r>
          </w:p>
          <w:p w:rsidR="00200639" w:rsidRPr="00200639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7)</w:t>
            </w: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соблюдения порядка применения контрольно-кассовых машин;</w:t>
            </w:r>
          </w:p>
          <w:p w:rsidR="00200639" w:rsidRPr="00200639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lastRenderedPageBreak/>
              <w:t>8)</w:t>
            </w: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соблюдения законодательства Республики Казахстан о разрешениях и уведомлениях и условий производства, хранения и реализации отдельных видов подакцизных товаров;</w:t>
            </w:r>
          </w:p>
          <w:p w:rsidR="00200639" w:rsidRPr="00200639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9)</w:t>
            </w: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исполнения распоряжения, вынесенного органом государственных доходов, о приостановлении расходных операций по кассе;</w:t>
            </w:r>
          </w:p>
          <w:p w:rsidR="00200639" w:rsidRPr="00200639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10)</w:t>
            </w: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соблюдения порядка выписки счетов-фактур в электронной форме;</w:t>
            </w:r>
          </w:p>
          <w:p w:rsidR="00200639" w:rsidRPr="00E845F3" w:rsidRDefault="00200639" w:rsidP="004C0E7A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1</w:t>
            </w:r>
            <w:r w:rsidR="004C0E7A"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1</w:t>
            </w: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)</w:t>
            </w: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подтверждения наличия остатков товаров, включенных в перечень товаров, к которым применяются пониженные ставки таможенных пошлин в связи с присоединением Республики Казахстан к Всемирной торговой организации.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8F1B57" w:rsidRPr="008F1B57" w:rsidRDefault="008F1B57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F1B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>3. На основании решения органа государственных доходов по месту нахождения, указанному в регистрационных данных налогоплательщика, и (или) по месту нахождения объекта налогообложения и (или) объекта, связанного с налогообложением, назначаются тематические проверки по следующим вопросам:</w:t>
            </w:r>
          </w:p>
          <w:p w:rsidR="008F1B57" w:rsidRPr="008F1B57" w:rsidRDefault="008F1B57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F1B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1) постановки на регистрационный учет в органах государственных доходов;</w:t>
            </w:r>
          </w:p>
          <w:p w:rsidR="008F1B57" w:rsidRPr="008F1B57" w:rsidRDefault="008F1B57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F1B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2) наличия контрольно-кассовых машин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или трехкомпонентной интегрированной системы</w:t>
            </w:r>
            <w:r w:rsidRPr="008F1B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;</w:t>
            </w:r>
          </w:p>
          <w:p w:rsidR="00200639" w:rsidRPr="00200639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3) </w:t>
            </w: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наличия оборудования (устройства), предназначенного для осуществления платежей с использованием платежных карточек;</w:t>
            </w:r>
          </w:p>
          <w:p w:rsidR="00AC5CF4" w:rsidRPr="00AC5CF4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</w:pPr>
            <w:r w:rsidRPr="00AC5CF4"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  <w:t xml:space="preserve">4) </w:t>
            </w:r>
            <w:r w:rsidR="00AC5CF4" w:rsidRPr="00AC5CF4"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  <w:t>наличия документов, предусмотренных нормативными правовыми актами Республики Казахстан, принятыми в реализацию международных договоров, ратифицированных Республикой Казахстан, при вывозе товаров с территории Республики Казахстан на территорию государств-членов Евразийского экономического союза и соответствия товаров сведениям, указанным в документах;</w:t>
            </w:r>
          </w:p>
          <w:p w:rsidR="00200639" w:rsidRPr="00200639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5</w:t>
            </w:r>
            <w:r w:rsidR="00AC5CF4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) </w:t>
            </w:r>
            <w:r w:rsidR="00200639"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наличия сопроводительных накладных на товары </w:t>
            </w: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утвержденным приказом Первого </w:t>
            </w: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lastRenderedPageBreak/>
              <w:t>заместителя Премьер-Министра Республики Казахстан – Министра финансов Республики Казахстан от</w:t>
            </w:r>
            <w:r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 </w:t>
            </w: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26 декабря 2019 года № 1424 (зарегистрирован в Реестре государственной регистрации нормативных правовых актов под № 19784)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 </w:t>
            </w:r>
            <w:r w:rsidR="00200639"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и соответствия наименования, количества (объема) товаров сведениям, указанным в сопроводительных накладных на товары:</w:t>
            </w:r>
          </w:p>
          <w:p w:rsidR="00200639" w:rsidRPr="00200639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при перемещении, реализации и (или) отгрузке товаров по территории Республики Казахстан, в том числе осуществляемых международными автомобильными перевозками между государствами-членами Евразийского экономического союза;</w:t>
            </w:r>
          </w:p>
          <w:p w:rsidR="00200639" w:rsidRPr="00200639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при ввозе товаров на территорию Республики Казахстан с территории государств, не являющихся членами Евразийского экономического союза, и государств-членов Евразийского экономического союза;</w:t>
            </w:r>
          </w:p>
          <w:p w:rsidR="00200639" w:rsidRPr="00200639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при вывозе товаров с территории Республики Казахстан на территорию государств, не являющихся членами Евразийского экономического союза, и государств-членов Евразийского экономического союза;</w:t>
            </w:r>
          </w:p>
          <w:p w:rsidR="00200639" w:rsidRPr="00200639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6</w:t>
            </w:r>
            <w:r w:rsidR="00200639" w:rsidRPr="00AC5CF4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)</w:t>
            </w:r>
            <w:r w:rsidR="00200639"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="00AC5CF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="00200639"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наличия и подлинности акцизных и учетно-контрольных марок, наличия лицензии;</w:t>
            </w:r>
          </w:p>
          <w:p w:rsidR="004C0E7A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4C0E7A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4C0E7A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200639" w:rsidRPr="00200639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7</w:t>
            </w:r>
            <w:r w:rsidR="00200639"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)</w:t>
            </w:r>
            <w:r w:rsidR="00200639"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наличия товарно-транспортных накладных на импортируемые товары и соответствия наименования товаров сведениям, указанным в товарно-транспортных накладных, при проверке автотранспортных средств на постах транспортного контроля или дорожной полиции;</w:t>
            </w:r>
          </w:p>
          <w:p w:rsidR="00200639" w:rsidRPr="00200639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8</w:t>
            </w:r>
            <w:r w:rsidR="00200639"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)</w:t>
            </w:r>
            <w:r w:rsidR="00200639"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соблюдения порядка применения контрольно-кассовых машин;</w:t>
            </w:r>
          </w:p>
          <w:p w:rsidR="00200639" w:rsidRPr="00200639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lastRenderedPageBreak/>
              <w:t>9</w:t>
            </w:r>
            <w:r w:rsidR="00200639"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)</w:t>
            </w:r>
            <w:bookmarkStart w:id="0" w:name="_GoBack"/>
            <w:bookmarkEnd w:id="0"/>
            <w:r w:rsidR="00200639"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соблюдения законодательства Республики Казахстан о разрешениях и уведомлениях и условий производства, хранения и реализации отдельных видов подакцизных товаров;</w:t>
            </w:r>
          </w:p>
          <w:p w:rsidR="00200639" w:rsidRPr="00200639" w:rsidRDefault="004C0E7A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10</w:t>
            </w:r>
            <w:r w:rsidR="00200639"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)</w:t>
            </w:r>
            <w:r w:rsidR="00200639"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исполнения распоряжения, вынесенного </w:t>
            </w: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органом государственных доходов</w:t>
            </w:r>
            <w:r w:rsidR="00200639"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, о приостановлении расходных операций по кассе;</w:t>
            </w:r>
          </w:p>
          <w:p w:rsidR="00200639" w:rsidRPr="00200639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1</w:t>
            </w:r>
            <w:r w:rsidR="004C0E7A"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1</w:t>
            </w: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)</w:t>
            </w: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соблюдения порядка выписки счетов-фактур в электронной форме;</w:t>
            </w:r>
          </w:p>
          <w:p w:rsidR="00200639" w:rsidRPr="00E845F3" w:rsidRDefault="00200639" w:rsidP="00200639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1</w:t>
            </w:r>
            <w:r w:rsidR="004C0E7A"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2</w:t>
            </w:r>
            <w:r w:rsidRPr="004C0E7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)</w:t>
            </w:r>
            <w:r w:rsidRPr="002006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подтверждения наличия остатков товаров, включенных в перечень товаров, к которым применяются пониженные ставки таможенных пошлин в связи с присоединением Республики Казахстан к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Всемирной торговой организации.</w:t>
            </w:r>
          </w:p>
        </w:tc>
        <w:tc>
          <w:tcPr>
            <w:tcW w:w="2693" w:type="dxa"/>
          </w:tcPr>
          <w:p w:rsidR="001941CE" w:rsidRPr="00010C57" w:rsidRDefault="00761284" w:rsidP="00010C57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010C57">
              <w:rPr>
                <w:rFonts w:ascii="Times New Roman" w:hAnsi="Times New Roman" w:cs="Times New Roman"/>
                <w:lang w:val="kk-KZ"/>
              </w:rPr>
              <w:lastRenderedPageBreak/>
              <w:t>В</w:t>
            </w:r>
            <w:r w:rsidRPr="00010C57">
              <w:rPr>
                <w:rFonts w:ascii="Times New Roman" w:hAnsi="Times New Roman" w:cs="Times New Roman"/>
              </w:rPr>
              <w:t xml:space="preserve"> связи с в</w:t>
            </w:r>
            <w:r w:rsidRPr="00010C57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несением </w:t>
            </w:r>
            <w:r w:rsidR="006674AC" w:rsidRPr="00010C57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изменений в </w:t>
            </w:r>
            <w:r w:rsidRPr="00010C57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пункт 1 статьи 142 </w:t>
            </w:r>
            <w:r w:rsidRPr="00010C57"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  <w:t>Кодекс</w:t>
            </w:r>
            <w:r w:rsidRPr="00010C57">
              <w:rPr>
                <w:rFonts w:ascii="Times New Roman" w:eastAsia="Times New Roman" w:hAnsi="Times New Roman" w:cs="Times New Roman"/>
                <w:bCs/>
                <w:spacing w:val="2"/>
                <w:lang w:val="kk-KZ" w:eastAsia="ru-RU"/>
              </w:rPr>
              <w:t>а</w:t>
            </w:r>
            <w:r w:rsidRPr="00010C57"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  <w:t xml:space="preserve"> Республики Казахстан «О налогах и других обязательных платежах в бюджет» (Налоговый кодекс)</w:t>
            </w:r>
            <w:r w:rsidR="006674AC" w:rsidRPr="00010C57"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  <w:t xml:space="preserve"> </w:t>
            </w:r>
            <w:r w:rsidR="00010C57" w:rsidRPr="00010C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решением органа государственных доходов назначаются тематические проверки по вопросам </w:t>
            </w:r>
            <w:r w:rsidR="006674AC" w:rsidRPr="00010C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наличи</w:t>
            </w:r>
            <w:r w:rsidR="00010C57" w:rsidRPr="00010C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я</w:t>
            </w:r>
            <w:r w:rsidR="006674AC" w:rsidRPr="00010C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трехкомпонентной интегрированной системы</w:t>
            </w:r>
            <w:r w:rsidR="00010C57" w:rsidRPr="00010C57"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  <w:t xml:space="preserve"> и </w:t>
            </w:r>
            <w:r w:rsidR="006674AC" w:rsidRPr="00010C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сопроводительных накладных на товары</w:t>
            </w:r>
            <w:r w:rsidR="00010C57" w:rsidRPr="00010C57">
              <w:rPr>
                <w:rFonts w:ascii="Times New Roman" w:hAnsi="Times New Roman" w:cs="Times New Roman"/>
              </w:rPr>
              <w:t xml:space="preserve">. </w:t>
            </w:r>
            <w:r w:rsidRPr="00010C57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Данная норма вступила в действие 1 января 2021 года в соответствии с Законом Республики Казахстан от 10 декабря 2020 года №382-VI «О внесении изменений и дополнений в Кодекс </w:t>
            </w:r>
            <w:r w:rsidRPr="00010C57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lastRenderedPageBreak/>
              <w:t>Республики Казахстан «О налогах и других обязательных платежах в бюджет» (Налоговый кодекс) и Закон Республики Казахстан «О введении в действие Кодекса Республики Казахстан «О налогах и других обязательных платежах в бюджет» (Налоговый кодекс)»</w:t>
            </w:r>
            <w:r w:rsidRPr="00010C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.</w:t>
            </w:r>
          </w:p>
          <w:p w:rsidR="00761284" w:rsidRPr="00010C57" w:rsidRDefault="00761284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761284" w:rsidRPr="00010C57" w:rsidRDefault="00761284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761284" w:rsidRPr="00010C57" w:rsidRDefault="00761284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761284" w:rsidRPr="00010C57" w:rsidRDefault="00761284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761284" w:rsidRPr="00010C57" w:rsidRDefault="00761284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761284" w:rsidRPr="00010C57" w:rsidRDefault="00761284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761284" w:rsidRPr="00010C57" w:rsidRDefault="00761284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761284" w:rsidRPr="00010C57" w:rsidRDefault="00761284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761284" w:rsidRPr="00010C57" w:rsidRDefault="00761284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761284" w:rsidRPr="00010C57" w:rsidRDefault="00761284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761284" w:rsidRPr="00010C57" w:rsidRDefault="00761284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761284" w:rsidRPr="00010C57" w:rsidRDefault="00761284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4C0E7A" w:rsidRPr="00010C57" w:rsidRDefault="004C0E7A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4C0E7A" w:rsidRPr="00010C57" w:rsidRDefault="004C0E7A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4C0E7A" w:rsidRPr="00010C57" w:rsidRDefault="004C0E7A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761284" w:rsidRPr="00010C57" w:rsidRDefault="00761284" w:rsidP="00761284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761284" w:rsidRPr="00010C57" w:rsidRDefault="00761284" w:rsidP="00761284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2F7366" w:rsidRPr="00ED4D94" w:rsidTr="000722C4">
        <w:tc>
          <w:tcPr>
            <w:tcW w:w="12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366" w:rsidRPr="00380C76" w:rsidRDefault="00AC5CF4" w:rsidP="00AC5CF4">
            <w:pPr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380C76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Критерии для вынесения решения органа государственных доходов о назначении тематических проверок и проведении хронометражного обследования </w:t>
            </w:r>
          </w:p>
        </w:tc>
        <w:tc>
          <w:tcPr>
            <w:tcW w:w="2693" w:type="dxa"/>
          </w:tcPr>
          <w:p w:rsidR="002F7366" w:rsidRPr="001941CE" w:rsidRDefault="002F7366" w:rsidP="001941CE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52016D" w:rsidRPr="00ED4D94" w:rsidTr="00EA77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D" w:rsidRPr="00380C76" w:rsidRDefault="0052016D" w:rsidP="009227DF">
            <w:pPr>
              <w:jc w:val="center"/>
              <w:rPr>
                <w:rFonts w:ascii="Times New Roman" w:hAnsi="Times New Roman" w:cs="Times New Roman"/>
              </w:rPr>
            </w:pPr>
            <w:r w:rsidRPr="00380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2016D" w:rsidRPr="00380C76" w:rsidRDefault="0052016D" w:rsidP="00380C76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380C76">
              <w:rPr>
                <w:rFonts w:ascii="Times New Roman" w:eastAsiaTheme="minorEastAsia" w:hAnsi="Times New Roman" w:cs="Times New Roman"/>
                <w:bCs/>
              </w:rPr>
              <w:t xml:space="preserve">Пункт 2 </w:t>
            </w:r>
          </w:p>
        </w:tc>
        <w:tc>
          <w:tcPr>
            <w:tcW w:w="5245" w:type="dxa"/>
            <w:shd w:val="clear" w:color="auto" w:fill="auto"/>
          </w:tcPr>
          <w:p w:rsidR="0052016D" w:rsidRPr="0052016D" w:rsidRDefault="0052016D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2. </w:t>
            </w: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Для тематических проверок по вопросам, указанным в </w:t>
            </w:r>
            <w:hyperlink r:id="rId9" w:anchor="z19" w:history="1">
              <w:r w:rsidRPr="0052016D">
                <w:rPr>
                  <w:rFonts w:ascii="Times New Roman" w:eastAsia="Times New Roman" w:hAnsi="Times New Roman" w:cs="Times New Roman"/>
                  <w:spacing w:val="2"/>
                  <w:lang w:eastAsia="ru-RU"/>
                </w:rPr>
                <w:t>пункте 3</w:t>
              </w:r>
            </w:hyperlink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настоящих Правил:</w:t>
            </w:r>
          </w:p>
          <w:p w:rsidR="0052016D" w:rsidRPr="0052016D" w:rsidRDefault="0052016D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1) жалобы, в том числе в социальных сетях и </w:t>
            </w:r>
            <w:proofErr w:type="spellStart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видеохостингах</w:t>
            </w:r>
            <w:proofErr w:type="spellEnd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, через приложения для мобильных устройств (</w:t>
            </w:r>
            <w:proofErr w:type="spellStart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Whatsap</w:t>
            </w:r>
            <w:proofErr w:type="spellEnd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Facebook</w:t>
            </w:r>
            <w:proofErr w:type="spellEnd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Wipon</w:t>
            </w:r>
            <w:proofErr w:type="spellEnd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и другие), а также посредством электронной книги жалоб; </w:t>
            </w:r>
          </w:p>
          <w:p w:rsidR="0052016D" w:rsidRPr="0052016D" w:rsidRDefault="0052016D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2) </w:t>
            </w:r>
            <w:proofErr w:type="spellStart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неустранение</w:t>
            </w:r>
            <w:proofErr w:type="spellEnd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нарушений, выявленных ранее проведенными налоговыми проверками по жалобам юридических и физических лиц;</w:t>
            </w:r>
          </w:p>
          <w:p w:rsidR="0052016D" w:rsidRPr="0052016D" w:rsidRDefault="0052016D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3) </w:t>
            </w: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отсутствие соответствующего регистрационного учета в органах государственных доходов при осуществлении предпринимательской деятельности по сведениям, полученным из различных источников информации;</w:t>
            </w:r>
          </w:p>
          <w:p w:rsidR="0052016D" w:rsidRDefault="0052016D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4) отсутствие контрольно-кассовой машины с фискальной памятью (далее – ККМ с ФП), а также наличие сведений об использовании ККМ с ФП не по месту его регистрации в органах государственных доходов по сведениям, полученным из различных источников информации; </w:t>
            </w:r>
          </w:p>
          <w:p w:rsidR="00300E9C" w:rsidRDefault="00300E9C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300E9C" w:rsidRPr="0052016D" w:rsidRDefault="00300E9C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52016D" w:rsidRPr="0052016D" w:rsidRDefault="0052016D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5) отсутствие оборудования (устройства), предназначенного для осуществления платежей с использованием платежной карточки (при обязанности налогоплательщиком устанавливать такое оборудование (устройство)) по сведениям, полученным из различных источников информации;</w:t>
            </w:r>
          </w:p>
          <w:p w:rsidR="0052016D" w:rsidRPr="0052016D" w:rsidRDefault="0052016D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6) отсутствие учетно-контрольных и акцизных марок, а также их несоответствие по сведениям, полученным из различных источников информации;</w:t>
            </w:r>
          </w:p>
          <w:p w:rsidR="0052016D" w:rsidRPr="0052016D" w:rsidRDefault="0052016D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7) отсутствие сопроводительных накладных на алкогольную продукцию, нефтепродукты, </w:t>
            </w:r>
            <w:proofErr w:type="spellStart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биотопливо</w:t>
            </w:r>
            <w:proofErr w:type="spellEnd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, табачные изделия и их несоответствие, а также отсутствие лицензии по сведениям, полученным из различных источников информации;</w:t>
            </w:r>
          </w:p>
          <w:p w:rsidR="0052016D" w:rsidRPr="0052016D" w:rsidRDefault="0052016D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8) отсутствие товарно-транспортных накладных на импортируемые товары, а также их несоответствие по сведениям, полученным из различных источников информации; </w:t>
            </w:r>
          </w:p>
          <w:p w:rsidR="0052016D" w:rsidRPr="0052016D" w:rsidRDefault="0052016D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9) сведения, свидетельствующие о нарушении налогового законодательства Республики Казахстан по несоблюдению применения ККМ с ФП;</w:t>
            </w:r>
          </w:p>
          <w:p w:rsidR="0052016D" w:rsidRDefault="0052016D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10) счет-фактура в электронной форме </w:t>
            </w:r>
            <w:proofErr w:type="gramStart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выписана</w:t>
            </w:r>
            <w:proofErr w:type="gramEnd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с нарушением сроков, установленных </w:t>
            </w:r>
            <w:r w:rsidRPr="00593221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законодательством Республики Казахстан</w:t>
            </w: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;</w:t>
            </w:r>
          </w:p>
          <w:p w:rsidR="00593221" w:rsidRDefault="00593221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593221" w:rsidRDefault="00593221" w:rsidP="00593221">
            <w:pPr>
              <w:jc w:val="both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  <w:p w:rsidR="0052016D" w:rsidRDefault="0052016D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11) выявление обстоятельств, свидетельствующих о нарушениях требований органов государственных доходов о приостановлении расходных операций по кассе, по фактам осуществления налогоплательщиком взаиморасчетов с контрагентами, в период действия распоряжения о приостановлении расходных операций по кассе;</w:t>
            </w:r>
          </w:p>
          <w:p w:rsidR="00AC5CF4" w:rsidRDefault="00AC5CF4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010969" w:rsidRDefault="00010969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C5CF4" w:rsidRDefault="00AC5CF4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593221" w:rsidRDefault="00593221" w:rsidP="00593221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81F85" w:rsidRPr="0052016D" w:rsidRDefault="00A81F85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52016D" w:rsidRPr="00E845F3" w:rsidRDefault="0052016D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93221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12)</w:t>
            </w: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сведения, указанные в </w:t>
            </w:r>
            <w:hyperlink r:id="rId10" w:anchor="z75" w:history="1">
              <w:r w:rsidRPr="0052016D">
                <w:rPr>
                  <w:rFonts w:ascii="Times New Roman" w:eastAsia="Times New Roman" w:hAnsi="Times New Roman" w:cs="Times New Roman"/>
                  <w:spacing w:val="2"/>
                  <w:lang w:eastAsia="ru-RU"/>
                </w:rPr>
                <w:t>подпунктах 7)</w:t>
              </w:r>
            </w:hyperlink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и </w:t>
            </w:r>
            <w:hyperlink r:id="rId11" w:anchor="z76" w:history="1">
              <w:r w:rsidRPr="0052016D">
                <w:rPr>
                  <w:rFonts w:ascii="Times New Roman" w:eastAsia="Times New Roman" w:hAnsi="Times New Roman" w:cs="Times New Roman"/>
                  <w:spacing w:val="2"/>
                  <w:lang w:eastAsia="ru-RU"/>
                </w:rPr>
                <w:t>8)</w:t>
              </w:r>
            </w:hyperlink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пункта 1 настоящих Критериев для вынесения решения органа государственных доходов о назначении тематических проверок и проведении хронометражного обследования.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52016D" w:rsidRPr="0052016D" w:rsidRDefault="0052016D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 xml:space="preserve">2. </w:t>
            </w: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Для тематических проверок по вопросам, указанным в </w:t>
            </w:r>
            <w:hyperlink r:id="rId12" w:anchor="z19" w:history="1">
              <w:r w:rsidRPr="0052016D">
                <w:rPr>
                  <w:rFonts w:ascii="Times New Roman" w:eastAsia="Times New Roman" w:hAnsi="Times New Roman" w:cs="Times New Roman"/>
                  <w:spacing w:val="2"/>
                  <w:lang w:eastAsia="ru-RU"/>
                </w:rPr>
                <w:t>пункте 3</w:t>
              </w:r>
            </w:hyperlink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настоящих Правил:</w:t>
            </w:r>
          </w:p>
          <w:p w:rsidR="0052016D" w:rsidRPr="0052016D" w:rsidRDefault="0052016D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1) жалобы, в том числе в социальных сетях и </w:t>
            </w:r>
            <w:proofErr w:type="spellStart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видеохостингах</w:t>
            </w:r>
            <w:proofErr w:type="spellEnd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, через приложения для мобильных устройств (</w:t>
            </w:r>
            <w:proofErr w:type="spellStart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Whatsap</w:t>
            </w:r>
            <w:proofErr w:type="spellEnd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Facebook</w:t>
            </w:r>
            <w:proofErr w:type="spellEnd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Wipon</w:t>
            </w:r>
            <w:proofErr w:type="spellEnd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и другие), а также посредством электронной книги жалоб; </w:t>
            </w:r>
          </w:p>
          <w:p w:rsidR="0052016D" w:rsidRPr="0052016D" w:rsidRDefault="0052016D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2) </w:t>
            </w:r>
            <w:proofErr w:type="spellStart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неустранение</w:t>
            </w:r>
            <w:proofErr w:type="spellEnd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нарушений, выявленных ранее проведенными налоговыми проверками по жалобам юридических и физических лиц;</w:t>
            </w:r>
          </w:p>
          <w:p w:rsidR="0052016D" w:rsidRPr="0052016D" w:rsidRDefault="0052016D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3) </w:t>
            </w: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отсутствие соответствующего регистрационного учета в органах государственных доходов при осуществлении предпринимательской деятельности по сведениям, полученным из различных источников информации;</w:t>
            </w:r>
          </w:p>
          <w:p w:rsidR="0052016D" w:rsidRPr="0052016D" w:rsidRDefault="0052016D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4) отсутствие контрольно-кассовой машины с фискальной памятью (далее – ККМ с ФП)</w:t>
            </w:r>
            <w:r w:rsidR="00300E9C"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 или трехкомпонентной интегрированной системы</w:t>
            </w: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а также наличие сведений об использовании ККМ с ФП </w:t>
            </w:r>
            <w:r w:rsidR="00300E9C"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или трехкомпонентной интегрированной системы</w:t>
            </w:r>
            <w:r w:rsidR="00300E9C"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не по месту его регистрации в органах государственных доходов по сведениям, полученным из различных источников </w:t>
            </w: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 xml:space="preserve">информации; </w:t>
            </w:r>
          </w:p>
          <w:p w:rsidR="0052016D" w:rsidRPr="0052016D" w:rsidRDefault="0052016D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5) отсутствие оборудования (устройства), предназначенного для осуществления платежей с использованием платежной карточки (при обязанности налогоплательщиком устанавливать такое оборудование (устройство)) по сведениям, полученным из различных источников информации;</w:t>
            </w:r>
          </w:p>
          <w:p w:rsidR="0052016D" w:rsidRPr="0052016D" w:rsidRDefault="0052016D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6) отсутствие учетно-контрольных и акцизных марок, а также их несоответствие по сведениям, полученным из различных источников информации;</w:t>
            </w:r>
          </w:p>
          <w:p w:rsidR="0052016D" w:rsidRPr="0052016D" w:rsidRDefault="0052016D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7) отсутствие сопроводительных накладных на алкогольную продукцию, нефтепродукты, </w:t>
            </w:r>
            <w:proofErr w:type="spellStart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биотопливо</w:t>
            </w:r>
            <w:proofErr w:type="spellEnd"/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, табачные изделия и их несоответствие, а также отсутствие лицензии по сведениям, полученным из различных источников информации;</w:t>
            </w:r>
          </w:p>
          <w:p w:rsidR="0052016D" w:rsidRPr="0052016D" w:rsidRDefault="0052016D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8) отсутствие товарно-транспортных накладных на импортируемые товары, а также их несоответствие по сведениям, полученным из различных источников информации; </w:t>
            </w:r>
          </w:p>
          <w:p w:rsidR="0052016D" w:rsidRPr="0052016D" w:rsidRDefault="0052016D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9) сведения, свидетельствующие о нарушении налогового законодательства Республики Казахстан по несоблюдению применения ККМ с ФП;</w:t>
            </w:r>
          </w:p>
          <w:p w:rsidR="0052016D" w:rsidRPr="0052016D" w:rsidRDefault="0052016D" w:rsidP="00593221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E0ED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10) счет-фактура в электронной форме </w:t>
            </w:r>
            <w:proofErr w:type="gramStart"/>
            <w:r w:rsidRPr="009E0ED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выписана</w:t>
            </w:r>
            <w:proofErr w:type="gramEnd"/>
            <w:r w:rsidRPr="009E0ED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с нарушением сроков, установленных</w:t>
            </w:r>
            <w:r w:rsidR="00593221" w:rsidRPr="009E0ED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="009E0EDF" w:rsidRPr="009E0EDF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г</w:t>
            </w:r>
            <w:r w:rsidR="00611A45" w:rsidRPr="009E0EDF">
              <w:rPr>
                <w:rFonts w:ascii="Times New Roman" w:eastAsia="Times New Roman" w:hAnsi="Times New Roman" w:cs="Times New Roman"/>
                <w:b/>
                <w:spacing w:val="2"/>
                <w:lang w:val="kk-KZ" w:eastAsia="ru-RU"/>
              </w:rPr>
              <w:t>лавой 47</w:t>
            </w:r>
            <w:r w:rsidR="00611A45" w:rsidRPr="009E0EDF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 </w:t>
            </w:r>
            <w:r w:rsidR="00593221" w:rsidRPr="009E0EDF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Кодекс</w:t>
            </w:r>
            <w:r w:rsidR="00611A45" w:rsidRPr="009E0EDF">
              <w:rPr>
                <w:rFonts w:ascii="Times New Roman" w:eastAsia="Times New Roman" w:hAnsi="Times New Roman" w:cs="Times New Roman"/>
                <w:b/>
                <w:spacing w:val="2"/>
                <w:lang w:val="kk-KZ" w:eastAsia="ru-RU"/>
              </w:rPr>
              <w:t>а</w:t>
            </w:r>
            <w:r w:rsidR="00593221" w:rsidRPr="009E0EDF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 Республики Казахстан от 25 декабря 2017 года «О налогах и других обязательных платежах в бюджет</w:t>
            </w:r>
            <w:r w:rsidR="009E0EDF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»</w:t>
            </w:r>
            <w:r w:rsidR="00593221" w:rsidRPr="009E0EDF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 (Налоговый кодекс)</w:t>
            </w:r>
            <w:r w:rsidRPr="009E0ED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;</w:t>
            </w:r>
          </w:p>
          <w:p w:rsidR="0052016D" w:rsidRDefault="0052016D" w:rsidP="00F21865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11) выявление обстоятельств, свидетельствующих о нарушениях требований органов государственных доходов о приостановлении расходных операций по кассе, по фактам осуществления налогоплательщиком взаиморасчетов с контрагентами, в период действия распоряжения о приостановлении расходных операций по кассе;</w:t>
            </w:r>
          </w:p>
          <w:p w:rsidR="0052016D" w:rsidRPr="00200639" w:rsidRDefault="00593221" w:rsidP="0052016D">
            <w:pPr>
              <w:ind w:firstLine="175"/>
              <w:jc w:val="both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12</w:t>
            </w:r>
            <w:r w:rsidR="0052016D" w:rsidRPr="00F623EF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)</w:t>
            </w:r>
            <w:r w:rsid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="0052016D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отсутствие </w:t>
            </w:r>
            <w:r w:rsidR="0052016D"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сопроводительных накладных </w:t>
            </w:r>
            <w:r w:rsidR="0052016D"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lastRenderedPageBreak/>
              <w:t>на товары</w:t>
            </w:r>
            <w:r w:rsidR="00F623EF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,</w:t>
            </w:r>
            <w:r w:rsidR="0052016D"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 </w:t>
            </w:r>
            <w:r w:rsidR="00F623EF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а также</w:t>
            </w:r>
            <w:r w:rsidR="0052016D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 </w:t>
            </w:r>
            <w:r w:rsidR="00F623EF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их </w:t>
            </w:r>
            <w:r w:rsidR="0052016D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не</w:t>
            </w:r>
            <w:r w:rsidR="0052016D"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соответстви</w:t>
            </w:r>
            <w:r w:rsidR="0052016D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е</w:t>
            </w:r>
            <w:r w:rsidR="0052016D"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 наименования</w:t>
            </w:r>
            <w:r w:rsidR="00F623EF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м</w:t>
            </w:r>
            <w:r w:rsidR="0052016D"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, количеств</w:t>
            </w:r>
            <w:r w:rsidR="00F623EF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у (объему</w:t>
            </w:r>
            <w:r w:rsidR="0052016D" w:rsidRPr="0020063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) товаров сведениям, указанным в сопро</w:t>
            </w:r>
            <w:r w:rsidR="0001096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водительных накладных на товары;</w:t>
            </w:r>
          </w:p>
          <w:p w:rsidR="0052016D" w:rsidRPr="00E845F3" w:rsidRDefault="0052016D" w:rsidP="00593221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9322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1</w:t>
            </w:r>
            <w:r w:rsidR="0059322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3</w:t>
            </w:r>
            <w:r w:rsidRPr="0059322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)</w:t>
            </w:r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сведения, указанные в </w:t>
            </w:r>
            <w:hyperlink r:id="rId13" w:anchor="z75" w:history="1">
              <w:r w:rsidRPr="0052016D">
                <w:rPr>
                  <w:rFonts w:ascii="Times New Roman" w:eastAsia="Times New Roman" w:hAnsi="Times New Roman" w:cs="Times New Roman"/>
                  <w:spacing w:val="2"/>
                  <w:lang w:eastAsia="ru-RU"/>
                </w:rPr>
                <w:t>подпунктах 7)</w:t>
              </w:r>
            </w:hyperlink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и </w:t>
            </w:r>
            <w:hyperlink r:id="rId14" w:anchor="z76" w:history="1">
              <w:r w:rsidRPr="0052016D">
                <w:rPr>
                  <w:rFonts w:ascii="Times New Roman" w:eastAsia="Times New Roman" w:hAnsi="Times New Roman" w:cs="Times New Roman"/>
                  <w:spacing w:val="2"/>
                  <w:lang w:eastAsia="ru-RU"/>
                </w:rPr>
                <w:t>8)</w:t>
              </w:r>
            </w:hyperlink>
            <w:r w:rsidRPr="0052016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пункта 1 настоящих Критериев для вынесения решения органа государственных доходов о назначении тематических проверок и проведении хронометражного обследования.</w:t>
            </w:r>
          </w:p>
        </w:tc>
        <w:tc>
          <w:tcPr>
            <w:tcW w:w="2693" w:type="dxa"/>
          </w:tcPr>
          <w:p w:rsidR="00010C57" w:rsidRPr="00010C57" w:rsidRDefault="00010C57" w:rsidP="00010C57">
            <w:pPr>
              <w:ind w:firstLine="175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010C57">
              <w:rPr>
                <w:rFonts w:ascii="Times New Roman" w:hAnsi="Times New Roman" w:cs="Times New Roman"/>
                <w:lang w:val="kk-KZ"/>
              </w:rPr>
              <w:lastRenderedPageBreak/>
              <w:t>В</w:t>
            </w:r>
            <w:r w:rsidRPr="00010C57">
              <w:rPr>
                <w:rFonts w:ascii="Times New Roman" w:hAnsi="Times New Roman" w:cs="Times New Roman"/>
              </w:rPr>
              <w:t xml:space="preserve"> связи с в</w:t>
            </w:r>
            <w:r w:rsidRPr="00010C57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несением изменений в пункт 1 статьи 142 </w:t>
            </w:r>
            <w:r w:rsidRPr="00010C57"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  <w:t>Кодекс</w:t>
            </w:r>
            <w:r w:rsidRPr="00010C57">
              <w:rPr>
                <w:rFonts w:ascii="Times New Roman" w:eastAsia="Times New Roman" w:hAnsi="Times New Roman" w:cs="Times New Roman"/>
                <w:bCs/>
                <w:spacing w:val="2"/>
                <w:lang w:val="kk-KZ" w:eastAsia="ru-RU"/>
              </w:rPr>
              <w:t>а</w:t>
            </w:r>
            <w:r w:rsidRPr="00010C57"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  <w:t xml:space="preserve"> Республики Казахстан «О налогах и других обязательных платежах в бюджет» (Налоговый кодекс) </w:t>
            </w:r>
            <w:r w:rsidRPr="00010C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решением органа государственных доходов назначаются тематические проверки по вопросам наличия трехкомпонентной интегрированной системы</w:t>
            </w:r>
            <w:r w:rsidRPr="00010C57"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  <w:t xml:space="preserve"> и </w:t>
            </w:r>
            <w:r w:rsidRPr="00010C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сопроводительных накладных на товары</w:t>
            </w:r>
            <w:r w:rsidRPr="00010C57">
              <w:rPr>
                <w:rFonts w:ascii="Times New Roman" w:hAnsi="Times New Roman" w:cs="Times New Roman"/>
              </w:rPr>
              <w:t xml:space="preserve">. </w:t>
            </w:r>
            <w:r w:rsidRPr="00010C57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Данная норма вступила в действие 1 января 2021 года в соответствии с Законом Республики Казахстан от 10 декабря </w:t>
            </w:r>
            <w:r w:rsidRPr="00010C57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lastRenderedPageBreak/>
              <w:t>2020 года №382-VI «О внесении изменений и дополнений в Кодекс Республики Казахстан «О налогах и других обязательных платежах в бюджет» (Налоговый кодекс) и Закон Республики Казахстан «О введении в действие Кодекса Республики Казахстан «О налогах и других обязательных платежах в бюджет» (Налоговый кодекс)»</w:t>
            </w:r>
            <w:r w:rsidRPr="00010C5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.</w:t>
            </w:r>
          </w:p>
          <w:p w:rsidR="0052016D" w:rsidRDefault="0052016D" w:rsidP="00CD31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D3F61" w:rsidRPr="00CA4DFF" w:rsidRDefault="00CD3F61" w:rsidP="0067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3F61" w:rsidRPr="00CA4DFF" w:rsidSect="00EA77AA">
      <w:headerReference w:type="default" r:id="rId15"/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4C5" w:rsidRDefault="006874C5" w:rsidP="00890FFC">
      <w:pPr>
        <w:spacing w:after="0" w:line="240" w:lineRule="auto"/>
      </w:pPr>
      <w:r>
        <w:separator/>
      </w:r>
    </w:p>
  </w:endnote>
  <w:endnote w:type="continuationSeparator" w:id="0">
    <w:p w:rsidR="006874C5" w:rsidRDefault="006874C5" w:rsidP="0089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4C5" w:rsidRDefault="006874C5" w:rsidP="00890FFC">
      <w:pPr>
        <w:spacing w:after="0" w:line="240" w:lineRule="auto"/>
      </w:pPr>
      <w:r>
        <w:separator/>
      </w:r>
    </w:p>
  </w:footnote>
  <w:footnote w:type="continuationSeparator" w:id="0">
    <w:p w:rsidR="006874C5" w:rsidRDefault="006874C5" w:rsidP="0089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90FFC" w:rsidRPr="00890FFC" w:rsidRDefault="00890FFC">
        <w:pPr>
          <w:pStyle w:val="af0"/>
          <w:jc w:val="center"/>
          <w:rPr>
            <w:rFonts w:ascii="Times New Roman" w:hAnsi="Times New Roman" w:cs="Times New Roman"/>
          </w:rPr>
        </w:pPr>
        <w:r w:rsidRPr="00890FFC">
          <w:rPr>
            <w:rFonts w:ascii="Times New Roman" w:hAnsi="Times New Roman" w:cs="Times New Roman"/>
          </w:rPr>
          <w:fldChar w:fldCharType="begin"/>
        </w:r>
        <w:r w:rsidRPr="00890FFC">
          <w:rPr>
            <w:rFonts w:ascii="Times New Roman" w:hAnsi="Times New Roman" w:cs="Times New Roman"/>
          </w:rPr>
          <w:instrText>PAGE   \* MERGEFORMAT</w:instrText>
        </w:r>
        <w:r w:rsidRPr="00890FFC">
          <w:rPr>
            <w:rFonts w:ascii="Times New Roman" w:hAnsi="Times New Roman" w:cs="Times New Roman"/>
          </w:rPr>
          <w:fldChar w:fldCharType="separate"/>
        </w:r>
        <w:r w:rsidR="004930C2">
          <w:rPr>
            <w:rFonts w:ascii="Times New Roman" w:hAnsi="Times New Roman" w:cs="Times New Roman"/>
            <w:noProof/>
          </w:rPr>
          <w:t>3</w:t>
        </w:r>
        <w:r w:rsidRPr="00890FFC">
          <w:rPr>
            <w:rFonts w:ascii="Times New Roman" w:hAnsi="Times New Roman" w:cs="Times New Roman"/>
          </w:rPr>
          <w:fldChar w:fldCharType="end"/>
        </w:r>
      </w:p>
    </w:sdtContent>
  </w:sdt>
  <w:p w:rsidR="00890FFC" w:rsidRDefault="00890FF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0FE3"/>
    <w:multiLevelType w:val="hybridMultilevel"/>
    <w:tmpl w:val="0062FF4C"/>
    <w:lvl w:ilvl="0" w:tplc="D2C2D7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7D46C9"/>
    <w:multiLevelType w:val="hybridMultilevel"/>
    <w:tmpl w:val="BDB65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44115"/>
    <w:multiLevelType w:val="hybridMultilevel"/>
    <w:tmpl w:val="2BE8CC52"/>
    <w:lvl w:ilvl="0" w:tplc="201EA804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53297"/>
    <w:multiLevelType w:val="hybridMultilevel"/>
    <w:tmpl w:val="8AEE410C"/>
    <w:lvl w:ilvl="0" w:tplc="CD5CED42">
      <w:start w:val="1"/>
      <w:numFmt w:val="decimal"/>
      <w:lvlText w:val="%1."/>
      <w:lvlJc w:val="left"/>
      <w:pPr>
        <w:ind w:left="129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>
    <w:nsid w:val="201F78FF"/>
    <w:multiLevelType w:val="hybridMultilevel"/>
    <w:tmpl w:val="B3488048"/>
    <w:lvl w:ilvl="0" w:tplc="D35AD48C">
      <w:start w:val="708"/>
      <w:numFmt w:val="decimal"/>
      <w:lvlText w:val="Статья %1."/>
      <w:lvlJc w:val="left"/>
      <w:pPr>
        <w:ind w:left="2345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E1C42"/>
    <w:multiLevelType w:val="hybridMultilevel"/>
    <w:tmpl w:val="9412E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C6D6C"/>
    <w:multiLevelType w:val="hybridMultilevel"/>
    <w:tmpl w:val="09C2B4E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4788709B"/>
    <w:multiLevelType w:val="hybridMultilevel"/>
    <w:tmpl w:val="9A80871E"/>
    <w:lvl w:ilvl="0" w:tplc="F0B60922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8669F"/>
    <w:multiLevelType w:val="hybridMultilevel"/>
    <w:tmpl w:val="276A7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45343"/>
    <w:multiLevelType w:val="hybridMultilevel"/>
    <w:tmpl w:val="F9F4C4BE"/>
    <w:lvl w:ilvl="0" w:tplc="19B484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AA5FF0"/>
    <w:multiLevelType w:val="hybridMultilevel"/>
    <w:tmpl w:val="9894E24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B1C8C"/>
    <w:multiLevelType w:val="hybridMultilevel"/>
    <w:tmpl w:val="AB904238"/>
    <w:lvl w:ilvl="0" w:tplc="B48A9C88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>
    <w:nsid w:val="72B561C4"/>
    <w:multiLevelType w:val="hybridMultilevel"/>
    <w:tmpl w:val="51F4688E"/>
    <w:lvl w:ilvl="0" w:tplc="2F3EC9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4"/>
    <w:lvlOverride w:ilvl="0">
      <w:startOverride w:val="70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0F"/>
    <w:rsid w:val="0000068D"/>
    <w:rsid w:val="00003F42"/>
    <w:rsid w:val="00007FEF"/>
    <w:rsid w:val="00010969"/>
    <w:rsid w:val="00010C57"/>
    <w:rsid w:val="000115C4"/>
    <w:rsid w:val="0001766F"/>
    <w:rsid w:val="00021772"/>
    <w:rsid w:val="00030532"/>
    <w:rsid w:val="00030976"/>
    <w:rsid w:val="000522A1"/>
    <w:rsid w:val="000551A6"/>
    <w:rsid w:val="000578A8"/>
    <w:rsid w:val="000622F7"/>
    <w:rsid w:val="0006397B"/>
    <w:rsid w:val="00086BFC"/>
    <w:rsid w:val="00086DEE"/>
    <w:rsid w:val="00090300"/>
    <w:rsid w:val="000978F8"/>
    <w:rsid w:val="000A3E25"/>
    <w:rsid w:val="000A68C8"/>
    <w:rsid w:val="000A6CBD"/>
    <w:rsid w:val="000B0046"/>
    <w:rsid w:val="000B0A38"/>
    <w:rsid w:val="000B27B6"/>
    <w:rsid w:val="000B6102"/>
    <w:rsid w:val="000C494B"/>
    <w:rsid w:val="000C7882"/>
    <w:rsid w:val="000D6B66"/>
    <w:rsid w:val="000E24CA"/>
    <w:rsid w:val="000E3D2A"/>
    <w:rsid w:val="000E46B4"/>
    <w:rsid w:val="000F1501"/>
    <w:rsid w:val="000F3654"/>
    <w:rsid w:val="00101C1C"/>
    <w:rsid w:val="00105C15"/>
    <w:rsid w:val="00105FBF"/>
    <w:rsid w:val="00106ECD"/>
    <w:rsid w:val="001171DC"/>
    <w:rsid w:val="001205F1"/>
    <w:rsid w:val="00121DAB"/>
    <w:rsid w:val="001225F7"/>
    <w:rsid w:val="00123AC8"/>
    <w:rsid w:val="0013300F"/>
    <w:rsid w:val="001349E8"/>
    <w:rsid w:val="001366C9"/>
    <w:rsid w:val="00137C79"/>
    <w:rsid w:val="001406A2"/>
    <w:rsid w:val="0015485A"/>
    <w:rsid w:val="001553C0"/>
    <w:rsid w:val="001673FA"/>
    <w:rsid w:val="00170958"/>
    <w:rsid w:val="00171226"/>
    <w:rsid w:val="00183750"/>
    <w:rsid w:val="00183ACB"/>
    <w:rsid w:val="001851BA"/>
    <w:rsid w:val="001920DC"/>
    <w:rsid w:val="001941CE"/>
    <w:rsid w:val="00196784"/>
    <w:rsid w:val="001A09B8"/>
    <w:rsid w:val="001A0FB9"/>
    <w:rsid w:val="001A5E30"/>
    <w:rsid w:val="001A6955"/>
    <w:rsid w:val="001B37A4"/>
    <w:rsid w:val="001B4AB2"/>
    <w:rsid w:val="001C004E"/>
    <w:rsid w:val="001C7207"/>
    <w:rsid w:val="001D2060"/>
    <w:rsid w:val="001E2EFE"/>
    <w:rsid w:val="001E6559"/>
    <w:rsid w:val="001F7462"/>
    <w:rsid w:val="00200639"/>
    <w:rsid w:val="00201A34"/>
    <w:rsid w:val="00204129"/>
    <w:rsid w:val="00213362"/>
    <w:rsid w:val="00220BE5"/>
    <w:rsid w:val="00220F2C"/>
    <w:rsid w:val="00232986"/>
    <w:rsid w:val="002339CF"/>
    <w:rsid w:val="00236885"/>
    <w:rsid w:val="00236D3D"/>
    <w:rsid w:val="002414FF"/>
    <w:rsid w:val="002415BF"/>
    <w:rsid w:val="0024271F"/>
    <w:rsid w:val="002503E6"/>
    <w:rsid w:val="00251336"/>
    <w:rsid w:val="002531C6"/>
    <w:rsid w:val="002560DA"/>
    <w:rsid w:val="002567D7"/>
    <w:rsid w:val="00263032"/>
    <w:rsid w:val="00267D9A"/>
    <w:rsid w:val="00270DB5"/>
    <w:rsid w:val="0027595D"/>
    <w:rsid w:val="0028087F"/>
    <w:rsid w:val="00280A7B"/>
    <w:rsid w:val="00280AAE"/>
    <w:rsid w:val="00287754"/>
    <w:rsid w:val="00291E25"/>
    <w:rsid w:val="0029417D"/>
    <w:rsid w:val="002945EF"/>
    <w:rsid w:val="002971DB"/>
    <w:rsid w:val="00297FD1"/>
    <w:rsid w:val="002A2F3B"/>
    <w:rsid w:val="002A5542"/>
    <w:rsid w:val="002A663A"/>
    <w:rsid w:val="002B43AF"/>
    <w:rsid w:val="002C3DF5"/>
    <w:rsid w:val="002D285D"/>
    <w:rsid w:val="002D35F6"/>
    <w:rsid w:val="002D4617"/>
    <w:rsid w:val="002D5E20"/>
    <w:rsid w:val="002D6AE2"/>
    <w:rsid w:val="002E55FB"/>
    <w:rsid w:val="002F161A"/>
    <w:rsid w:val="002F7366"/>
    <w:rsid w:val="00300E9C"/>
    <w:rsid w:val="003021E4"/>
    <w:rsid w:val="00302335"/>
    <w:rsid w:val="00311A30"/>
    <w:rsid w:val="00315276"/>
    <w:rsid w:val="00317835"/>
    <w:rsid w:val="00320F16"/>
    <w:rsid w:val="00326600"/>
    <w:rsid w:val="00343018"/>
    <w:rsid w:val="00344F6C"/>
    <w:rsid w:val="00345A25"/>
    <w:rsid w:val="00353F8E"/>
    <w:rsid w:val="00354CA0"/>
    <w:rsid w:val="003573BD"/>
    <w:rsid w:val="00357EBB"/>
    <w:rsid w:val="00361F07"/>
    <w:rsid w:val="00365734"/>
    <w:rsid w:val="003726DB"/>
    <w:rsid w:val="00373FE9"/>
    <w:rsid w:val="003740BB"/>
    <w:rsid w:val="00380C76"/>
    <w:rsid w:val="00381F54"/>
    <w:rsid w:val="0038447A"/>
    <w:rsid w:val="003845D6"/>
    <w:rsid w:val="00390A4E"/>
    <w:rsid w:val="0039729A"/>
    <w:rsid w:val="00397911"/>
    <w:rsid w:val="003A3BF1"/>
    <w:rsid w:val="003B2FCC"/>
    <w:rsid w:val="003C4B24"/>
    <w:rsid w:val="003D480F"/>
    <w:rsid w:val="003E31F9"/>
    <w:rsid w:val="003E7CBB"/>
    <w:rsid w:val="003F28FA"/>
    <w:rsid w:val="003F6D32"/>
    <w:rsid w:val="00413A4D"/>
    <w:rsid w:val="004237CA"/>
    <w:rsid w:val="00424E96"/>
    <w:rsid w:val="00430EE9"/>
    <w:rsid w:val="00431D03"/>
    <w:rsid w:val="00444CC3"/>
    <w:rsid w:val="00445D35"/>
    <w:rsid w:val="00455E61"/>
    <w:rsid w:val="00456695"/>
    <w:rsid w:val="004647EB"/>
    <w:rsid w:val="00466DB3"/>
    <w:rsid w:val="00470983"/>
    <w:rsid w:val="0047359C"/>
    <w:rsid w:val="00480CB5"/>
    <w:rsid w:val="00486BCF"/>
    <w:rsid w:val="004930C2"/>
    <w:rsid w:val="004934CD"/>
    <w:rsid w:val="00495D00"/>
    <w:rsid w:val="004A4E47"/>
    <w:rsid w:val="004B0B7A"/>
    <w:rsid w:val="004B12EA"/>
    <w:rsid w:val="004B2FC5"/>
    <w:rsid w:val="004B668D"/>
    <w:rsid w:val="004C0E7A"/>
    <w:rsid w:val="004C3AD7"/>
    <w:rsid w:val="004D4F4D"/>
    <w:rsid w:val="004E1EB0"/>
    <w:rsid w:val="004E251C"/>
    <w:rsid w:val="004E52D2"/>
    <w:rsid w:val="004F6B3F"/>
    <w:rsid w:val="00505D88"/>
    <w:rsid w:val="00513B56"/>
    <w:rsid w:val="0051469E"/>
    <w:rsid w:val="0052016D"/>
    <w:rsid w:val="005266FC"/>
    <w:rsid w:val="00530727"/>
    <w:rsid w:val="005309AC"/>
    <w:rsid w:val="0053599D"/>
    <w:rsid w:val="00552D81"/>
    <w:rsid w:val="00556E72"/>
    <w:rsid w:val="0056111F"/>
    <w:rsid w:val="00564E91"/>
    <w:rsid w:val="00566573"/>
    <w:rsid w:val="00574135"/>
    <w:rsid w:val="005773C0"/>
    <w:rsid w:val="00593221"/>
    <w:rsid w:val="00596852"/>
    <w:rsid w:val="00596FE8"/>
    <w:rsid w:val="005A32D0"/>
    <w:rsid w:val="005A3CEF"/>
    <w:rsid w:val="005B16F2"/>
    <w:rsid w:val="005B4FE9"/>
    <w:rsid w:val="005B7E13"/>
    <w:rsid w:val="005D139E"/>
    <w:rsid w:val="005D1EB8"/>
    <w:rsid w:val="005D753C"/>
    <w:rsid w:val="005E0F15"/>
    <w:rsid w:val="005E1175"/>
    <w:rsid w:val="005E1897"/>
    <w:rsid w:val="005E2E29"/>
    <w:rsid w:val="005F01F7"/>
    <w:rsid w:val="005F0625"/>
    <w:rsid w:val="00602E95"/>
    <w:rsid w:val="00610D24"/>
    <w:rsid w:val="00611A45"/>
    <w:rsid w:val="00614459"/>
    <w:rsid w:val="00622A85"/>
    <w:rsid w:val="00627F7B"/>
    <w:rsid w:val="00634291"/>
    <w:rsid w:val="0063456D"/>
    <w:rsid w:val="00637A76"/>
    <w:rsid w:val="00640BFE"/>
    <w:rsid w:val="00642242"/>
    <w:rsid w:val="00647B9A"/>
    <w:rsid w:val="00652766"/>
    <w:rsid w:val="006556CE"/>
    <w:rsid w:val="00665EB0"/>
    <w:rsid w:val="006674AC"/>
    <w:rsid w:val="00672DBF"/>
    <w:rsid w:val="00680BB9"/>
    <w:rsid w:val="006874C5"/>
    <w:rsid w:val="00691930"/>
    <w:rsid w:val="0069462D"/>
    <w:rsid w:val="00696F5A"/>
    <w:rsid w:val="006B1534"/>
    <w:rsid w:val="006B1791"/>
    <w:rsid w:val="006B4D7C"/>
    <w:rsid w:val="006B6D66"/>
    <w:rsid w:val="006E563F"/>
    <w:rsid w:val="006F3F0E"/>
    <w:rsid w:val="006F57E5"/>
    <w:rsid w:val="006F6235"/>
    <w:rsid w:val="006F6AF6"/>
    <w:rsid w:val="0070483D"/>
    <w:rsid w:val="0072072B"/>
    <w:rsid w:val="00723D26"/>
    <w:rsid w:val="00730766"/>
    <w:rsid w:val="00731F4E"/>
    <w:rsid w:val="00734F86"/>
    <w:rsid w:val="007374DE"/>
    <w:rsid w:val="0074138D"/>
    <w:rsid w:val="0074331D"/>
    <w:rsid w:val="00743FAC"/>
    <w:rsid w:val="00745E5F"/>
    <w:rsid w:val="007464D2"/>
    <w:rsid w:val="0075366E"/>
    <w:rsid w:val="0076126D"/>
    <w:rsid w:val="00761284"/>
    <w:rsid w:val="00762A1B"/>
    <w:rsid w:val="00765AAB"/>
    <w:rsid w:val="00770D48"/>
    <w:rsid w:val="00772D04"/>
    <w:rsid w:val="00777573"/>
    <w:rsid w:val="00783E0D"/>
    <w:rsid w:val="00790476"/>
    <w:rsid w:val="007A1791"/>
    <w:rsid w:val="007A352F"/>
    <w:rsid w:val="007A6C72"/>
    <w:rsid w:val="007A6E06"/>
    <w:rsid w:val="007B1BBB"/>
    <w:rsid w:val="007B1C0D"/>
    <w:rsid w:val="007B2F56"/>
    <w:rsid w:val="007B405D"/>
    <w:rsid w:val="007B6DB5"/>
    <w:rsid w:val="007C22F3"/>
    <w:rsid w:val="007C3A39"/>
    <w:rsid w:val="007D6C3A"/>
    <w:rsid w:val="007D7DE6"/>
    <w:rsid w:val="007E37E7"/>
    <w:rsid w:val="007E6FF2"/>
    <w:rsid w:val="007F1BC6"/>
    <w:rsid w:val="007F4D86"/>
    <w:rsid w:val="0080372B"/>
    <w:rsid w:val="00823BE9"/>
    <w:rsid w:val="00825B76"/>
    <w:rsid w:val="0082739E"/>
    <w:rsid w:val="00843AFA"/>
    <w:rsid w:val="00852323"/>
    <w:rsid w:val="008547F2"/>
    <w:rsid w:val="00862A8B"/>
    <w:rsid w:val="00862FA2"/>
    <w:rsid w:val="00865337"/>
    <w:rsid w:val="00871C70"/>
    <w:rsid w:val="0088015A"/>
    <w:rsid w:val="008818D0"/>
    <w:rsid w:val="00885747"/>
    <w:rsid w:val="00890FFC"/>
    <w:rsid w:val="0089421A"/>
    <w:rsid w:val="008A3B93"/>
    <w:rsid w:val="008A62C3"/>
    <w:rsid w:val="008A70AB"/>
    <w:rsid w:val="008D5DAA"/>
    <w:rsid w:val="008E0570"/>
    <w:rsid w:val="008E05FA"/>
    <w:rsid w:val="008E46BE"/>
    <w:rsid w:val="008E70FE"/>
    <w:rsid w:val="008E7420"/>
    <w:rsid w:val="008E75B6"/>
    <w:rsid w:val="008E7857"/>
    <w:rsid w:val="008E7EC5"/>
    <w:rsid w:val="008F1B57"/>
    <w:rsid w:val="008F1D28"/>
    <w:rsid w:val="008F21F8"/>
    <w:rsid w:val="008F5CD8"/>
    <w:rsid w:val="008F6DD5"/>
    <w:rsid w:val="009055F3"/>
    <w:rsid w:val="00917CDA"/>
    <w:rsid w:val="00920CD5"/>
    <w:rsid w:val="00921B42"/>
    <w:rsid w:val="009227DF"/>
    <w:rsid w:val="009251AC"/>
    <w:rsid w:val="009259CA"/>
    <w:rsid w:val="009271B2"/>
    <w:rsid w:val="00927271"/>
    <w:rsid w:val="00931D45"/>
    <w:rsid w:val="00933CAE"/>
    <w:rsid w:val="0093548D"/>
    <w:rsid w:val="00937302"/>
    <w:rsid w:val="00945491"/>
    <w:rsid w:val="00946517"/>
    <w:rsid w:val="009500C4"/>
    <w:rsid w:val="00950D18"/>
    <w:rsid w:val="0095160B"/>
    <w:rsid w:val="009537E0"/>
    <w:rsid w:val="00955CE2"/>
    <w:rsid w:val="00960B2C"/>
    <w:rsid w:val="00961BE4"/>
    <w:rsid w:val="00965F12"/>
    <w:rsid w:val="00977A0C"/>
    <w:rsid w:val="00982E77"/>
    <w:rsid w:val="0098573A"/>
    <w:rsid w:val="00996BE6"/>
    <w:rsid w:val="009A6129"/>
    <w:rsid w:val="009B298B"/>
    <w:rsid w:val="009B6524"/>
    <w:rsid w:val="009B66B9"/>
    <w:rsid w:val="009D01E3"/>
    <w:rsid w:val="009D13E7"/>
    <w:rsid w:val="009D540D"/>
    <w:rsid w:val="009D747F"/>
    <w:rsid w:val="009E0AF1"/>
    <w:rsid w:val="009E0EDF"/>
    <w:rsid w:val="009E71ED"/>
    <w:rsid w:val="009F62E5"/>
    <w:rsid w:val="009F66BA"/>
    <w:rsid w:val="00A02CF6"/>
    <w:rsid w:val="00A06BBD"/>
    <w:rsid w:val="00A1577E"/>
    <w:rsid w:val="00A16CF7"/>
    <w:rsid w:val="00A17C72"/>
    <w:rsid w:val="00A210D8"/>
    <w:rsid w:val="00A214E2"/>
    <w:rsid w:val="00A215DB"/>
    <w:rsid w:val="00A25BDC"/>
    <w:rsid w:val="00A31E00"/>
    <w:rsid w:val="00A3234E"/>
    <w:rsid w:val="00A358C0"/>
    <w:rsid w:val="00A36554"/>
    <w:rsid w:val="00A37644"/>
    <w:rsid w:val="00A41638"/>
    <w:rsid w:val="00A430BB"/>
    <w:rsid w:val="00A431D3"/>
    <w:rsid w:val="00A432B2"/>
    <w:rsid w:val="00A46FA6"/>
    <w:rsid w:val="00A5220E"/>
    <w:rsid w:val="00A527AD"/>
    <w:rsid w:val="00A60A98"/>
    <w:rsid w:val="00A71512"/>
    <w:rsid w:val="00A71F43"/>
    <w:rsid w:val="00A81A3C"/>
    <w:rsid w:val="00A81F85"/>
    <w:rsid w:val="00A8215B"/>
    <w:rsid w:val="00A82C0D"/>
    <w:rsid w:val="00A83057"/>
    <w:rsid w:val="00A8711B"/>
    <w:rsid w:val="00A9053E"/>
    <w:rsid w:val="00A90B5F"/>
    <w:rsid w:val="00A9570B"/>
    <w:rsid w:val="00AA3A61"/>
    <w:rsid w:val="00AB5F77"/>
    <w:rsid w:val="00AC5CF4"/>
    <w:rsid w:val="00AD0C2D"/>
    <w:rsid w:val="00AE34F4"/>
    <w:rsid w:val="00AE6C70"/>
    <w:rsid w:val="00AF204D"/>
    <w:rsid w:val="00AF362B"/>
    <w:rsid w:val="00B0403D"/>
    <w:rsid w:val="00B04269"/>
    <w:rsid w:val="00B05D6A"/>
    <w:rsid w:val="00B066DE"/>
    <w:rsid w:val="00B06B93"/>
    <w:rsid w:val="00B07529"/>
    <w:rsid w:val="00B10FBF"/>
    <w:rsid w:val="00B132F2"/>
    <w:rsid w:val="00B25CB4"/>
    <w:rsid w:val="00B27ACD"/>
    <w:rsid w:val="00B33804"/>
    <w:rsid w:val="00B36B14"/>
    <w:rsid w:val="00B50D87"/>
    <w:rsid w:val="00B54E63"/>
    <w:rsid w:val="00B55962"/>
    <w:rsid w:val="00B55B38"/>
    <w:rsid w:val="00B57CB9"/>
    <w:rsid w:val="00B605D3"/>
    <w:rsid w:val="00B63692"/>
    <w:rsid w:val="00B65A84"/>
    <w:rsid w:val="00B70624"/>
    <w:rsid w:val="00B727FE"/>
    <w:rsid w:val="00B73AF3"/>
    <w:rsid w:val="00B756D7"/>
    <w:rsid w:val="00B84294"/>
    <w:rsid w:val="00B876EA"/>
    <w:rsid w:val="00B910CA"/>
    <w:rsid w:val="00BA4158"/>
    <w:rsid w:val="00BA645B"/>
    <w:rsid w:val="00BA6781"/>
    <w:rsid w:val="00BB1FD3"/>
    <w:rsid w:val="00BB7A81"/>
    <w:rsid w:val="00BD6617"/>
    <w:rsid w:val="00BE7D36"/>
    <w:rsid w:val="00BF42FF"/>
    <w:rsid w:val="00BF61FC"/>
    <w:rsid w:val="00BF63A6"/>
    <w:rsid w:val="00C02C58"/>
    <w:rsid w:val="00C0463A"/>
    <w:rsid w:val="00C05C80"/>
    <w:rsid w:val="00C066DC"/>
    <w:rsid w:val="00C11DF5"/>
    <w:rsid w:val="00C31C3B"/>
    <w:rsid w:val="00C34047"/>
    <w:rsid w:val="00C36121"/>
    <w:rsid w:val="00C45E6D"/>
    <w:rsid w:val="00C47851"/>
    <w:rsid w:val="00C626C8"/>
    <w:rsid w:val="00C64243"/>
    <w:rsid w:val="00C64A5E"/>
    <w:rsid w:val="00C6757C"/>
    <w:rsid w:val="00C71EC8"/>
    <w:rsid w:val="00C805BC"/>
    <w:rsid w:val="00C82975"/>
    <w:rsid w:val="00C82AC0"/>
    <w:rsid w:val="00C83368"/>
    <w:rsid w:val="00C86352"/>
    <w:rsid w:val="00C955E0"/>
    <w:rsid w:val="00CA3C04"/>
    <w:rsid w:val="00CA4ACF"/>
    <w:rsid w:val="00CA4DFF"/>
    <w:rsid w:val="00CA6963"/>
    <w:rsid w:val="00CC3545"/>
    <w:rsid w:val="00CD31D5"/>
    <w:rsid w:val="00CD3F61"/>
    <w:rsid w:val="00CD4E5C"/>
    <w:rsid w:val="00CE3A6E"/>
    <w:rsid w:val="00CE3D20"/>
    <w:rsid w:val="00CE66BC"/>
    <w:rsid w:val="00CF543A"/>
    <w:rsid w:val="00D0349D"/>
    <w:rsid w:val="00D14EF8"/>
    <w:rsid w:val="00D15EC6"/>
    <w:rsid w:val="00D177F7"/>
    <w:rsid w:val="00D179E7"/>
    <w:rsid w:val="00D2327F"/>
    <w:rsid w:val="00D254B7"/>
    <w:rsid w:val="00D25941"/>
    <w:rsid w:val="00D30C71"/>
    <w:rsid w:val="00D31BAC"/>
    <w:rsid w:val="00D36A17"/>
    <w:rsid w:val="00D4524E"/>
    <w:rsid w:val="00D66EC6"/>
    <w:rsid w:val="00D67C0B"/>
    <w:rsid w:val="00D74291"/>
    <w:rsid w:val="00D81BD8"/>
    <w:rsid w:val="00D84B4A"/>
    <w:rsid w:val="00D95395"/>
    <w:rsid w:val="00DB2160"/>
    <w:rsid w:val="00DB46A1"/>
    <w:rsid w:val="00DC1785"/>
    <w:rsid w:val="00DD52F3"/>
    <w:rsid w:val="00DD5D94"/>
    <w:rsid w:val="00DE53BB"/>
    <w:rsid w:val="00DE63EE"/>
    <w:rsid w:val="00DF0599"/>
    <w:rsid w:val="00DF2727"/>
    <w:rsid w:val="00DF5EBA"/>
    <w:rsid w:val="00DF7D78"/>
    <w:rsid w:val="00E04303"/>
    <w:rsid w:val="00E10036"/>
    <w:rsid w:val="00E12768"/>
    <w:rsid w:val="00E12D49"/>
    <w:rsid w:val="00E14FB3"/>
    <w:rsid w:val="00E17E61"/>
    <w:rsid w:val="00E22927"/>
    <w:rsid w:val="00E3366E"/>
    <w:rsid w:val="00E5217C"/>
    <w:rsid w:val="00E55D16"/>
    <w:rsid w:val="00E56D31"/>
    <w:rsid w:val="00E57D72"/>
    <w:rsid w:val="00E61041"/>
    <w:rsid w:val="00E77740"/>
    <w:rsid w:val="00E8068F"/>
    <w:rsid w:val="00E845F3"/>
    <w:rsid w:val="00E90201"/>
    <w:rsid w:val="00EA3E16"/>
    <w:rsid w:val="00EA77AA"/>
    <w:rsid w:val="00EB22A6"/>
    <w:rsid w:val="00EB6FB2"/>
    <w:rsid w:val="00EC07CF"/>
    <w:rsid w:val="00EC2146"/>
    <w:rsid w:val="00EC26FA"/>
    <w:rsid w:val="00EC2A60"/>
    <w:rsid w:val="00EC324F"/>
    <w:rsid w:val="00EC3647"/>
    <w:rsid w:val="00EC7EC9"/>
    <w:rsid w:val="00ED43CE"/>
    <w:rsid w:val="00ED4D94"/>
    <w:rsid w:val="00ED5C6D"/>
    <w:rsid w:val="00ED7BC5"/>
    <w:rsid w:val="00EE4D5A"/>
    <w:rsid w:val="00EF1643"/>
    <w:rsid w:val="00F004BA"/>
    <w:rsid w:val="00F10478"/>
    <w:rsid w:val="00F226AB"/>
    <w:rsid w:val="00F26B53"/>
    <w:rsid w:val="00F362F7"/>
    <w:rsid w:val="00F3757C"/>
    <w:rsid w:val="00F43EDD"/>
    <w:rsid w:val="00F4424E"/>
    <w:rsid w:val="00F46B37"/>
    <w:rsid w:val="00F46F69"/>
    <w:rsid w:val="00F54A79"/>
    <w:rsid w:val="00F56820"/>
    <w:rsid w:val="00F623EF"/>
    <w:rsid w:val="00F63E1F"/>
    <w:rsid w:val="00F66F1F"/>
    <w:rsid w:val="00F70943"/>
    <w:rsid w:val="00F71657"/>
    <w:rsid w:val="00F75D43"/>
    <w:rsid w:val="00F83F1A"/>
    <w:rsid w:val="00F90A93"/>
    <w:rsid w:val="00FA298C"/>
    <w:rsid w:val="00FA7854"/>
    <w:rsid w:val="00FB095C"/>
    <w:rsid w:val="00FB58B3"/>
    <w:rsid w:val="00FB70BD"/>
    <w:rsid w:val="00FB78CE"/>
    <w:rsid w:val="00FB7F7B"/>
    <w:rsid w:val="00FC09CC"/>
    <w:rsid w:val="00FC560E"/>
    <w:rsid w:val="00FC76EF"/>
    <w:rsid w:val="00FD1468"/>
    <w:rsid w:val="00FD3937"/>
    <w:rsid w:val="00FD4761"/>
    <w:rsid w:val="00FD5A26"/>
    <w:rsid w:val="00FD723E"/>
    <w:rsid w:val="00FE0657"/>
    <w:rsid w:val="00FE125D"/>
    <w:rsid w:val="00FE2178"/>
    <w:rsid w:val="00FE2DB2"/>
    <w:rsid w:val="00FE3C35"/>
    <w:rsid w:val="00FE59B8"/>
    <w:rsid w:val="00FE68BF"/>
    <w:rsid w:val="00FF18B9"/>
    <w:rsid w:val="00FF3033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B0"/>
  </w:style>
  <w:style w:type="paragraph" w:styleId="1">
    <w:name w:val="heading 1"/>
    <w:basedOn w:val="a"/>
    <w:next w:val="a"/>
    <w:link w:val="10"/>
    <w:uiPriority w:val="9"/>
    <w:qFormat/>
    <w:rsid w:val="00194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E3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6556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3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34F4"/>
  </w:style>
  <w:style w:type="table" w:styleId="a8">
    <w:name w:val="Table Grid"/>
    <w:basedOn w:val="a1"/>
    <w:uiPriority w:val="59"/>
    <w:rsid w:val="0035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екстовый блок"/>
    <w:rsid w:val="00A25B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a7">
    <w:name w:val="Абзац списка Знак"/>
    <w:link w:val="a6"/>
    <w:uiPriority w:val="34"/>
    <w:locked/>
    <w:rsid w:val="00A25BDC"/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b"/>
    <w:uiPriority w:val="99"/>
    <w:unhideWhenUsed/>
    <w:qFormat/>
    <w:rsid w:val="00A25B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8F21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uiPriority w:val="99"/>
    <w:locked/>
    <w:rsid w:val="006B6D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A1577E"/>
    <w:rPr>
      <w:rFonts w:ascii="Times New Roman" w:hAnsi="Times New Roman" w:cs="Times New Roman" w:hint="default"/>
      <w:b/>
      <w:bCs/>
      <w:color w:val="000000"/>
    </w:rPr>
  </w:style>
  <w:style w:type="paragraph" w:styleId="ac">
    <w:name w:val="No Spacing"/>
    <w:link w:val="ad"/>
    <w:uiPriority w:val="1"/>
    <w:qFormat/>
    <w:rsid w:val="00E33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86BC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486BCF"/>
    <w:rPr>
      <w:rFonts w:eastAsiaTheme="minorEastAsia"/>
      <w:lang w:eastAsia="ru-RU"/>
    </w:rPr>
  </w:style>
  <w:style w:type="character" w:customStyle="1" w:styleId="ad">
    <w:name w:val="Без интервала Знак"/>
    <w:link w:val="ac"/>
    <w:locked/>
    <w:rsid w:val="007048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">
    <w:name w:val="S1"/>
    <w:basedOn w:val="a0"/>
    <w:rsid w:val="0070483D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header"/>
    <w:basedOn w:val="a"/>
    <w:link w:val="af1"/>
    <w:uiPriority w:val="99"/>
    <w:unhideWhenUsed/>
    <w:rsid w:val="0089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90FFC"/>
  </w:style>
  <w:style w:type="character" w:customStyle="1" w:styleId="21">
    <w:name w:val="Основной текст (2)"/>
    <w:basedOn w:val="a0"/>
    <w:rsid w:val="00E845F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302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94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B0"/>
  </w:style>
  <w:style w:type="paragraph" w:styleId="1">
    <w:name w:val="heading 1"/>
    <w:basedOn w:val="a"/>
    <w:next w:val="a"/>
    <w:link w:val="10"/>
    <w:uiPriority w:val="9"/>
    <w:qFormat/>
    <w:rsid w:val="00194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E3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6556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3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34F4"/>
  </w:style>
  <w:style w:type="table" w:styleId="a8">
    <w:name w:val="Table Grid"/>
    <w:basedOn w:val="a1"/>
    <w:uiPriority w:val="59"/>
    <w:rsid w:val="0035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екстовый блок"/>
    <w:rsid w:val="00A25B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a7">
    <w:name w:val="Абзац списка Знак"/>
    <w:link w:val="a6"/>
    <w:uiPriority w:val="34"/>
    <w:locked/>
    <w:rsid w:val="00A25BDC"/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b"/>
    <w:uiPriority w:val="99"/>
    <w:unhideWhenUsed/>
    <w:qFormat/>
    <w:rsid w:val="00A25B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8F21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uiPriority w:val="99"/>
    <w:locked/>
    <w:rsid w:val="006B6D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A1577E"/>
    <w:rPr>
      <w:rFonts w:ascii="Times New Roman" w:hAnsi="Times New Roman" w:cs="Times New Roman" w:hint="default"/>
      <w:b/>
      <w:bCs/>
      <w:color w:val="000000"/>
    </w:rPr>
  </w:style>
  <w:style w:type="paragraph" w:styleId="ac">
    <w:name w:val="No Spacing"/>
    <w:link w:val="ad"/>
    <w:uiPriority w:val="1"/>
    <w:qFormat/>
    <w:rsid w:val="00E33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86BC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486BCF"/>
    <w:rPr>
      <w:rFonts w:eastAsiaTheme="minorEastAsia"/>
      <w:lang w:eastAsia="ru-RU"/>
    </w:rPr>
  </w:style>
  <w:style w:type="character" w:customStyle="1" w:styleId="ad">
    <w:name w:val="Без интервала Знак"/>
    <w:link w:val="ac"/>
    <w:locked/>
    <w:rsid w:val="007048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">
    <w:name w:val="S1"/>
    <w:basedOn w:val="a0"/>
    <w:rsid w:val="0070483D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header"/>
    <w:basedOn w:val="a"/>
    <w:link w:val="af1"/>
    <w:uiPriority w:val="99"/>
    <w:unhideWhenUsed/>
    <w:rsid w:val="0089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90FFC"/>
  </w:style>
  <w:style w:type="character" w:customStyle="1" w:styleId="21">
    <w:name w:val="Основной текст (2)"/>
    <w:basedOn w:val="a0"/>
    <w:rsid w:val="00E845F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302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94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0.61.42.188/rus/docs/V180001647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0.61.42.188/rus/docs/V180001647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0.61.42.188/rus/docs/V180001647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10.61.42.188/rus/docs/V180001647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0.61.42.188/rus/docs/V1800016479" TargetMode="External"/><Relationship Id="rId14" Type="http://schemas.openxmlformats.org/officeDocument/2006/relationships/hyperlink" Target="http://10.61.42.188/rus/docs/V1800016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86AE-895B-427C-B885-CB457E6F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Э.</dc:creator>
  <cp:lastModifiedBy>Карлыгаш</cp:lastModifiedBy>
  <cp:revision>2</cp:revision>
  <cp:lastPrinted>2021-01-09T12:29:00Z</cp:lastPrinted>
  <dcterms:created xsi:type="dcterms:W3CDTF">2021-03-11T05:13:00Z</dcterms:created>
  <dcterms:modified xsi:type="dcterms:W3CDTF">2021-03-11T05:13:00Z</dcterms:modified>
</cp:coreProperties>
</file>